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A7C" w:rsidRPr="004D7A7C" w:rsidRDefault="004D7A7C" w:rsidP="004D7A7C">
      <w:pPr>
        <w:pStyle w:val="ListParagraph1"/>
        <w:ind w:left="3261"/>
        <w:rPr>
          <w:sz w:val="22"/>
          <w:szCs w:val="22"/>
          <w:lang w:val="fi-FI"/>
        </w:rPr>
      </w:pPr>
      <w:r w:rsidRPr="004D7A7C">
        <w:rPr>
          <w:sz w:val="22"/>
          <w:szCs w:val="22"/>
          <w:lang w:val="fi-FI"/>
        </w:rPr>
        <w:t>LAMPIRAN VII</w:t>
      </w:r>
    </w:p>
    <w:p w:rsidR="004D7A7C" w:rsidRPr="004D7A7C" w:rsidRDefault="004D7A7C" w:rsidP="004D7A7C">
      <w:pPr>
        <w:pStyle w:val="ListParagraph1"/>
        <w:ind w:left="3261"/>
        <w:rPr>
          <w:sz w:val="22"/>
          <w:szCs w:val="22"/>
          <w:lang w:val="fi-FI"/>
        </w:rPr>
      </w:pPr>
      <w:r w:rsidRPr="004D7A7C">
        <w:rPr>
          <w:sz w:val="22"/>
          <w:szCs w:val="22"/>
          <w:lang w:val="fi-FI"/>
        </w:rPr>
        <w:t>PERATURAN DAERAH KABUPATEN MAGELANG</w:t>
      </w:r>
    </w:p>
    <w:p w:rsidR="004D7A7C" w:rsidRPr="004D7A7C" w:rsidRDefault="004D7A7C" w:rsidP="004D7A7C">
      <w:pPr>
        <w:pStyle w:val="ListParagraph1"/>
        <w:ind w:left="3261"/>
        <w:rPr>
          <w:sz w:val="22"/>
          <w:szCs w:val="22"/>
          <w:lang w:val="fi-FI"/>
        </w:rPr>
      </w:pPr>
      <w:r w:rsidRPr="004D7A7C">
        <w:rPr>
          <w:sz w:val="22"/>
          <w:szCs w:val="22"/>
          <w:lang w:val="fi-FI"/>
        </w:rPr>
        <w:t xml:space="preserve">NOMOR : </w:t>
      </w:r>
    </w:p>
    <w:p w:rsidR="004D7A7C" w:rsidRPr="004D7A7C" w:rsidRDefault="004D7A7C" w:rsidP="004D7A7C">
      <w:pPr>
        <w:pStyle w:val="ListParagraph1"/>
        <w:ind w:left="3261"/>
        <w:rPr>
          <w:sz w:val="22"/>
          <w:szCs w:val="22"/>
          <w:lang w:val="fi-FI"/>
        </w:rPr>
      </w:pPr>
      <w:r w:rsidRPr="004D7A7C">
        <w:rPr>
          <w:sz w:val="22"/>
          <w:szCs w:val="22"/>
          <w:lang w:val="fi-FI"/>
        </w:rPr>
        <w:t>TENTANG</w:t>
      </w:r>
    </w:p>
    <w:p w:rsidR="004D7A7C" w:rsidRPr="004D7A7C" w:rsidRDefault="004D7A7C" w:rsidP="004D7A7C">
      <w:pPr>
        <w:pStyle w:val="ListParagraph1"/>
        <w:ind w:left="3261"/>
        <w:rPr>
          <w:sz w:val="22"/>
          <w:szCs w:val="22"/>
          <w:lang w:val="fi-FI"/>
        </w:rPr>
      </w:pPr>
      <w:r w:rsidRPr="004D7A7C">
        <w:rPr>
          <w:sz w:val="22"/>
          <w:szCs w:val="22"/>
          <w:lang w:val="fi-FI"/>
        </w:rPr>
        <w:t>PERTANGGUNGJAWABAN PELAKSANAAN ANGGARAN PENDAPATAN DAN BELANJA DAERAH KABUPA</w:t>
      </w:r>
      <w:r>
        <w:rPr>
          <w:sz w:val="22"/>
          <w:szCs w:val="22"/>
          <w:lang w:val="fi-FI"/>
        </w:rPr>
        <w:t>TEN MAGELANG TAHUN ANGGARAN 2016</w:t>
      </w:r>
    </w:p>
    <w:p w:rsidR="004D7A7C" w:rsidRDefault="004D7A7C">
      <w:pPr>
        <w:spacing w:before="120" w:after="120" w:line="280" w:lineRule="exact"/>
        <w:jc w:val="center"/>
        <w:outlineLvl w:val="0"/>
        <w:rPr>
          <w:b/>
          <w:sz w:val="22"/>
          <w:szCs w:val="22"/>
          <w:lang w:val="fi-FI"/>
        </w:rPr>
      </w:pPr>
    </w:p>
    <w:p w:rsidR="00E572DF" w:rsidRDefault="00B84FF2">
      <w:pPr>
        <w:spacing w:before="120" w:after="120" w:line="280" w:lineRule="exact"/>
        <w:jc w:val="center"/>
        <w:outlineLvl w:val="0"/>
        <w:rPr>
          <w:b/>
          <w:sz w:val="22"/>
          <w:szCs w:val="22"/>
          <w:lang w:val="fi-FI"/>
        </w:rPr>
      </w:pPr>
      <w:r>
        <w:rPr>
          <w:b/>
          <w:sz w:val="22"/>
          <w:szCs w:val="22"/>
          <w:lang w:val="fi-FI"/>
        </w:rPr>
        <w:t xml:space="preserve"> </w:t>
      </w:r>
      <w:r w:rsidR="00AA307A">
        <w:rPr>
          <w:b/>
          <w:sz w:val="22"/>
          <w:szCs w:val="22"/>
          <w:lang w:val="fi-FI"/>
        </w:rPr>
        <w:t>BAB I</w:t>
      </w:r>
    </w:p>
    <w:p w:rsidR="00E572DF" w:rsidRDefault="00AA307A">
      <w:pPr>
        <w:spacing w:before="120" w:after="120" w:line="280" w:lineRule="exact"/>
        <w:jc w:val="center"/>
        <w:outlineLvl w:val="0"/>
        <w:rPr>
          <w:b/>
          <w:sz w:val="22"/>
          <w:szCs w:val="22"/>
          <w:lang w:val="fi-FI"/>
        </w:rPr>
      </w:pPr>
      <w:r>
        <w:rPr>
          <w:b/>
          <w:sz w:val="22"/>
          <w:szCs w:val="22"/>
          <w:lang w:val="fi-FI"/>
        </w:rPr>
        <w:t>PENDAHULUAN</w:t>
      </w:r>
    </w:p>
    <w:p w:rsidR="00E572DF" w:rsidRDefault="00E572DF">
      <w:pPr>
        <w:spacing w:before="120" w:after="120" w:line="280" w:lineRule="exact"/>
        <w:rPr>
          <w:b/>
          <w:sz w:val="22"/>
          <w:szCs w:val="22"/>
          <w:lang w:val="id-ID"/>
        </w:rPr>
      </w:pPr>
    </w:p>
    <w:p w:rsidR="00E572DF" w:rsidRDefault="00AA307A">
      <w:pPr>
        <w:tabs>
          <w:tab w:val="left" w:pos="284"/>
        </w:tabs>
        <w:spacing w:before="120" w:after="120" w:line="280" w:lineRule="exact"/>
        <w:ind w:hanging="426"/>
        <w:outlineLvl w:val="0"/>
        <w:rPr>
          <w:b/>
          <w:sz w:val="22"/>
          <w:szCs w:val="22"/>
          <w:lang w:val="fi-FI"/>
        </w:rPr>
      </w:pPr>
      <w:r>
        <w:rPr>
          <w:b/>
          <w:sz w:val="22"/>
          <w:szCs w:val="22"/>
          <w:lang w:val="fi-FI"/>
        </w:rPr>
        <w:t xml:space="preserve">1.1. </w:t>
      </w:r>
      <w:r>
        <w:rPr>
          <w:b/>
          <w:sz w:val="22"/>
          <w:szCs w:val="22"/>
          <w:lang w:val="fi-FI"/>
        </w:rPr>
        <w:tab/>
        <w:t>Maksud dan tujuan penyusunan laporan keuangan</w:t>
      </w:r>
    </w:p>
    <w:p w:rsidR="00E572DF" w:rsidRDefault="00AA307A">
      <w:pPr>
        <w:spacing w:before="120" w:after="120" w:line="280" w:lineRule="exact"/>
        <w:ind w:firstLine="851"/>
        <w:jc w:val="both"/>
        <w:rPr>
          <w:sz w:val="22"/>
          <w:szCs w:val="22"/>
          <w:lang w:val="fi-FI"/>
        </w:rPr>
      </w:pPr>
      <w:r>
        <w:rPr>
          <w:sz w:val="22"/>
          <w:szCs w:val="22"/>
          <w:lang w:val="fi-FI"/>
        </w:rPr>
        <w:t>Untuk mewujudkan transparansi dan akuntabilitas pengelolaan keuangan daerah. Pemerintah Daerah menyampaikan laporan pertanggungjawaban keuangan pemerintah yang memenuhi prinsip tepat waktu dan disusun dengan mengikuti standar akuntansi pemerintahan. Sesuai dengan Peraturan Pemerintah No. 8 Tahun 2007 tentang Pelaporan Keuangan dan Kinerja Instansi Pemerintahbahwa dalam rangka pertanggungjawaban pelaksanaan APBD. setiap entitas pelaporan wajib menyusun dan menyajikanLaporan Keuangan dan Laporan Kinerja. Pemerintah Kabupaten Magelang adalah entitas pelaporan yang wajib menyusun dan menyajikan laporan keuangan. Laporan keuangan pemerintah daerahterdiri dari Laporan Realisasi Anggaran (LRA), Neraca, Laporan Arus Kas danCatatan Atas Laporan Keuangan (CALK). Penyusunan Laporan Keuangan Pemerintah Kabupaten Magelang disesuaikan denganPeraturan Daerah Nomor 21 Tahun 2016 tentang Perubahan APBD Kabupaten Magelang Tahun Anggaran 2016.</w:t>
      </w:r>
    </w:p>
    <w:p w:rsidR="00E572DF" w:rsidRDefault="00AA307A">
      <w:pPr>
        <w:spacing w:before="120" w:after="120" w:line="280" w:lineRule="exact"/>
        <w:ind w:firstLine="851"/>
        <w:jc w:val="both"/>
        <w:rPr>
          <w:sz w:val="22"/>
          <w:szCs w:val="22"/>
          <w:lang w:val="fi-FI"/>
        </w:rPr>
      </w:pPr>
      <w:r>
        <w:rPr>
          <w:sz w:val="22"/>
          <w:szCs w:val="22"/>
          <w:lang w:val="fi-FI"/>
        </w:rPr>
        <w:t>Catatan Atas Laporan Keuangan menguraikan berbagai hal yang dianggap penting yang telah mempengaruhi penyajian Laporan Realisasi Anggaran. Neraca dan Laporan Arus Kas sehingga Catatan Atas Laporan Keuanganmembantu pembacanya untuk dapat memahami kondisi dan posisi keuangan entitas pelaporan secara keseluruhan. Tujuan Catatan Atas Laporan Keuangan adalah menyajikan informasi penjelasan pos-pos Laporan Keuangan dalam rangka pengungkapan yang memadai.</w:t>
      </w:r>
    </w:p>
    <w:p w:rsidR="00E572DF" w:rsidRDefault="00AA307A">
      <w:pPr>
        <w:tabs>
          <w:tab w:val="left" w:pos="1134"/>
        </w:tabs>
        <w:spacing w:before="120" w:after="120" w:line="280" w:lineRule="exact"/>
        <w:ind w:left="284"/>
        <w:jc w:val="both"/>
        <w:rPr>
          <w:sz w:val="22"/>
          <w:szCs w:val="22"/>
          <w:lang w:val="fi-FI"/>
        </w:rPr>
      </w:pPr>
      <w:r>
        <w:rPr>
          <w:sz w:val="22"/>
          <w:szCs w:val="22"/>
          <w:lang w:val="fi-FI"/>
        </w:rPr>
        <w:tab/>
      </w:r>
    </w:p>
    <w:p w:rsidR="00E572DF" w:rsidRDefault="00AA307A">
      <w:pPr>
        <w:tabs>
          <w:tab w:val="left" w:pos="284"/>
        </w:tabs>
        <w:spacing w:before="120" w:after="120" w:line="280" w:lineRule="exact"/>
        <w:ind w:hanging="426"/>
        <w:outlineLvl w:val="0"/>
        <w:rPr>
          <w:b/>
          <w:sz w:val="22"/>
          <w:szCs w:val="22"/>
          <w:lang w:val="fi-FI"/>
        </w:rPr>
      </w:pPr>
      <w:r>
        <w:rPr>
          <w:b/>
          <w:sz w:val="22"/>
          <w:szCs w:val="22"/>
          <w:lang w:val="fi-FI"/>
        </w:rPr>
        <w:t xml:space="preserve">1.2. </w:t>
      </w:r>
      <w:r>
        <w:rPr>
          <w:b/>
          <w:sz w:val="22"/>
          <w:szCs w:val="22"/>
          <w:lang w:val="fi-FI"/>
        </w:rPr>
        <w:tab/>
        <w:t>Landasan hukum penyusunan laporan keuangan</w:t>
      </w:r>
    </w:p>
    <w:p w:rsidR="00E572DF" w:rsidRDefault="00AA307A">
      <w:pPr>
        <w:spacing w:before="120" w:after="120" w:line="280" w:lineRule="exact"/>
        <w:ind w:firstLine="851"/>
        <w:jc w:val="both"/>
        <w:rPr>
          <w:sz w:val="22"/>
          <w:szCs w:val="22"/>
          <w:lang w:val="fi-FI"/>
        </w:rPr>
      </w:pPr>
      <w:r>
        <w:rPr>
          <w:sz w:val="22"/>
          <w:szCs w:val="22"/>
          <w:lang w:val="fi-FI"/>
        </w:rPr>
        <w:t>Landasan hukum penyusunan laporan keuangan adalah sebagai berikut:</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Undang-undang Nomor 17 Tahun 2003 tentang Keuangan Negara;</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Undang-undang Nomor 1 Tahun 2004 tentang Perbendaharaan Negara;</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Undang-undang Nomor 15 Tahun 2004 tentang PemeriksaanPengelolaan dan Tanggung Jawab Keuangan Daerah;</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Peraturan Pemerintah Nomor 58 Tahun 2005 tentang Pengelolaan Keuangan Daerah;</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Peraturan Pemerintah Nomor 6 Tahun 2006 tentang Pengelolaan Barang Milik Negara/Daerah;</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Peraturan Pemerintah Nomor 8 Tahun 2007 tentang Pelaporan Keuangan dan Kinerja Instansi Pemerintah;</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Peraturan Pemerintah Nomor 71 Tahun 2010 tentang Standar Akuntansi Pemeritahan;</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Peraturan Menteri Dalam Negeri Nomor 13 Tahun 2006 tentang Pedoman Pengelolaan Keuangan Daerah;</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lastRenderedPageBreak/>
        <w:t>Peraturan Menteri Dalam Negeri Nomor 59 Tahun 2007 tentang Perubahan Atas Peraturan Menteri Dalam Negeri Nomor 13 Tahun 2006 tentang Pedoman Pengelolaan Keuangan Daerah;</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Peraturan Menteri Dalam Negeri Nomor 39 Tahun 2012 tentang Perubahan Atas Peraturan Menteri Dalam Negeri Nomor 32 Tahun 2011 tentang Pemberian Hibah dan Bantuan Sosial yang Bersumber Dari Anggaran Pendapatan dan Belanja Daerah;</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Peraturan Menteri Dalam Negeri Nomor 64 Tahun 2014 tentang Penerapan Standar Akuntansi Pemerintahan Berbasis Akrual Pada Pemerintah Daerah;</w:t>
      </w:r>
    </w:p>
    <w:p w:rsidR="00E572DF" w:rsidRDefault="00AA307A">
      <w:pPr>
        <w:numPr>
          <w:ilvl w:val="0"/>
          <w:numId w:val="2"/>
        </w:numPr>
        <w:tabs>
          <w:tab w:val="clear" w:pos="1260"/>
        </w:tabs>
        <w:spacing w:before="120" w:after="120" w:line="280" w:lineRule="exact"/>
        <w:ind w:left="425" w:hanging="425"/>
        <w:contextualSpacing/>
        <w:jc w:val="both"/>
        <w:rPr>
          <w:sz w:val="22"/>
          <w:szCs w:val="22"/>
          <w:lang w:val="sv-SE"/>
        </w:rPr>
      </w:pPr>
      <w:r>
        <w:rPr>
          <w:sz w:val="22"/>
          <w:szCs w:val="22"/>
          <w:lang w:val="sv-SE"/>
        </w:rPr>
        <w:t>Peraturan Bupati Nomor 18 Tahun 2014 tentang Kebijakan Akuntansi Pemerintah Daerah Kabupaten Magelang;</w:t>
      </w:r>
    </w:p>
    <w:p w:rsidR="00E572DF" w:rsidRDefault="00AA307A">
      <w:pPr>
        <w:numPr>
          <w:ilvl w:val="0"/>
          <w:numId w:val="2"/>
        </w:numPr>
        <w:tabs>
          <w:tab w:val="clear" w:pos="1260"/>
        </w:tabs>
        <w:spacing w:before="120" w:after="120" w:line="280" w:lineRule="exact"/>
        <w:ind w:left="426" w:hanging="426"/>
        <w:jc w:val="both"/>
        <w:rPr>
          <w:sz w:val="22"/>
          <w:szCs w:val="22"/>
          <w:lang w:val="sv-SE"/>
        </w:rPr>
      </w:pPr>
      <w:r>
        <w:rPr>
          <w:sz w:val="22"/>
          <w:szCs w:val="22"/>
          <w:lang w:val="sv-SE"/>
        </w:rPr>
        <w:t>Peraturan Bupati Nomor 8 Tahun 2016 tentang Perubahan Peraturan Bupati Nomor 18 Tahun 2014 tentang Kebijakan Akuntansi Pemerintah Daerah Kabupaten Magelang.</w:t>
      </w:r>
    </w:p>
    <w:p w:rsidR="00E572DF" w:rsidRDefault="00AA307A">
      <w:pPr>
        <w:tabs>
          <w:tab w:val="left" w:pos="1134"/>
        </w:tabs>
        <w:spacing w:before="120" w:after="120" w:line="280" w:lineRule="exact"/>
        <w:ind w:left="284"/>
        <w:jc w:val="both"/>
        <w:rPr>
          <w:b/>
          <w:sz w:val="22"/>
          <w:szCs w:val="22"/>
          <w:lang w:val="fi-FI"/>
        </w:rPr>
      </w:pPr>
      <w:r>
        <w:rPr>
          <w:b/>
          <w:sz w:val="22"/>
          <w:szCs w:val="22"/>
          <w:lang w:val="fi-FI"/>
        </w:rPr>
        <w:tab/>
      </w:r>
    </w:p>
    <w:p w:rsidR="00E572DF" w:rsidRDefault="00AA307A">
      <w:pPr>
        <w:tabs>
          <w:tab w:val="left" w:pos="284"/>
        </w:tabs>
        <w:spacing w:before="120" w:after="120" w:line="280" w:lineRule="exact"/>
        <w:ind w:hanging="426"/>
        <w:outlineLvl w:val="0"/>
        <w:rPr>
          <w:b/>
          <w:sz w:val="22"/>
          <w:szCs w:val="22"/>
          <w:lang w:val="fi-FI"/>
        </w:rPr>
      </w:pPr>
      <w:r>
        <w:rPr>
          <w:b/>
          <w:sz w:val="22"/>
          <w:szCs w:val="22"/>
          <w:lang w:val="fi-FI"/>
        </w:rPr>
        <w:t xml:space="preserve">1.3. </w:t>
      </w:r>
      <w:r>
        <w:rPr>
          <w:b/>
          <w:sz w:val="22"/>
          <w:szCs w:val="22"/>
          <w:lang w:val="fi-FI"/>
        </w:rPr>
        <w:tab/>
        <w:t>Sistematika penulisan catatan atas laporan keuangan</w:t>
      </w:r>
    </w:p>
    <w:p w:rsidR="00E572DF" w:rsidRDefault="00AA307A">
      <w:pPr>
        <w:spacing w:before="120" w:after="120" w:line="280" w:lineRule="exact"/>
        <w:ind w:firstLine="851"/>
        <w:jc w:val="both"/>
        <w:rPr>
          <w:sz w:val="22"/>
          <w:szCs w:val="22"/>
          <w:lang w:val="fi-FI"/>
        </w:rPr>
      </w:pPr>
      <w:r>
        <w:rPr>
          <w:sz w:val="22"/>
          <w:szCs w:val="22"/>
          <w:lang w:val="fi-FI"/>
        </w:rPr>
        <w:t>Sistematikacatatan atas laporan keuangan adalah sebagai berikut:</w:t>
      </w:r>
    </w:p>
    <w:p w:rsidR="00E572DF" w:rsidRDefault="00AA307A">
      <w:pPr>
        <w:tabs>
          <w:tab w:val="left" w:pos="851"/>
        </w:tabs>
        <w:spacing w:before="120" w:after="120" w:line="280" w:lineRule="exact"/>
        <w:contextualSpacing/>
        <w:jc w:val="both"/>
        <w:rPr>
          <w:sz w:val="22"/>
          <w:szCs w:val="22"/>
          <w:lang w:val="fi-FI"/>
        </w:rPr>
      </w:pPr>
      <w:r>
        <w:rPr>
          <w:sz w:val="22"/>
          <w:szCs w:val="22"/>
          <w:lang w:val="fi-FI"/>
        </w:rPr>
        <w:t>Bab I</w:t>
      </w:r>
      <w:r>
        <w:rPr>
          <w:sz w:val="22"/>
          <w:szCs w:val="22"/>
          <w:lang w:val="fi-FI"/>
        </w:rPr>
        <w:tab/>
        <w:t>Pendahuluan</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1.1 Maksud dan tujuan penyusunan laporan keuangan;</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1.2 Landasan hukum penyusunan laporan keuangan;</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1.3 Sistematika penulisan catatan atas laporan keuangan.</w:t>
      </w:r>
    </w:p>
    <w:p w:rsidR="00E572DF" w:rsidRDefault="00AA307A">
      <w:pPr>
        <w:tabs>
          <w:tab w:val="left" w:pos="851"/>
        </w:tabs>
        <w:spacing w:before="120" w:after="120" w:line="280" w:lineRule="exact"/>
        <w:contextualSpacing/>
        <w:jc w:val="both"/>
        <w:rPr>
          <w:sz w:val="22"/>
          <w:szCs w:val="22"/>
          <w:lang w:val="fi-FI"/>
        </w:rPr>
      </w:pPr>
      <w:r>
        <w:rPr>
          <w:sz w:val="22"/>
          <w:szCs w:val="22"/>
          <w:lang w:val="fi-FI"/>
        </w:rPr>
        <w:t>Bab II</w:t>
      </w:r>
      <w:r>
        <w:rPr>
          <w:sz w:val="22"/>
          <w:szCs w:val="22"/>
          <w:lang w:val="fi-FI"/>
        </w:rPr>
        <w:tab/>
        <w:t xml:space="preserve">Ekonomi makro. kebijakan keuangan dan pencapaian target kinerja APBD </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2.1 Ekonomi makro</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2.2 Kebijakan Keuangan</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 xml:space="preserve">2.3 Indikator pencapaian target kinerja APBD </w:t>
      </w:r>
    </w:p>
    <w:p w:rsidR="00E572DF" w:rsidRDefault="00AA307A">
      <w:pPr>
        <w:tabs>
          <w:tab w:val="left" w:pos="851"/>
        </w:tabs>
        <w:spacing w:before="120" w:after="120" w:line="280" w:lineRule="exact"/>
        <w:contextualSpacing/>
        <w:jc w:val="both"/>
        <w:rPr>
          <w:sz w:val="22"/>
          <w:szCs w:val="22"/>
          <w:lang w:val="fi-FI"/>
        </w:rPr>
      </w:pPr>
      <w:r>
        <w:rPr>
          <w:sz w:val="22"/>
          <w:szCs w:val="22"/>
          <w:lang w:val="fi-FI"/>
        </w:rPr>
        <w:t>Bab III</w:t>
      </w:r>
      <w:r>
        <w:rPr>
          <w:sz w:val="22"/>
          <w:szCs w:val="22"/>
          <w:lang w:val="fi-FI"/>
        </w:rPr>
        <w:tab/>
        <w:t>Ikhtisar pencapaian kinerja keuangan</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3.1 Ikhtisar realisasi pencapaian target kinerja keuangan</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3.2 Hambatan dan kendala yang ada dalam pencapaian target yang telah ditetapkan</w:t>
      </w:r>
    </w:p>
    <w:p w:rsidR="00E572DF" w:rsidRDefault="00AA307A">
      <w:pPr>
        <w:tabs>
          <w:tab w:val="left" w:pos="851"/>
        </w:tabs>
        <w:spacing w:before="120" w:after="120" w:line="280" w:lineRule="exact"/>
        <w:contextualSpacing/>
        <w:jc w:val="both"/>
        <w:rPr>
          <w:sz w:val="22"/>
          <w:szCs w:val="22"/>
          <w:lang w:val="fi-FI"/>
        </w:rPr>
      </w:pPr>
      <w:r>
        <w:rPr>
          <w:sz w:val="22"/>
          <w:szCs w:val="22"/>
          <w:lang w:val="fi-FI"/>
        </w:rPr>
        <w:t>Bab IV</w:t>
      </w:r>
      <w:r>
        <w:rPr>
          <w:sz w:val="22"/>
          <w:szCs w:val="22"/>
          <w:lang w:val="fi-FI"/>
        </w:rPr>
        <w:tab/>
        <w:t>Kebijakan Akuntansi</w:t>
      </w:r>
    </w:p>
    <w:p w:rsidR="00E572DF" w:rsidRDefault="00AA307A">
      <w:pPr>
        <w:spacing w:before="120" w:after="120" w:line="280" w:lineRule="exact"/>
        <w:ind w:left="1276" w:hanging="425"/>
        <w:contextualSpacing/>
        <w:jc w:val="both"/>
        <w:rPr>
          <w:sz w:val="22"/>
          <w:szCs w:val="22"/>
          <w:lang w:val="fi-FI"/>
        </w:rPr>
      </w:pPr>
      <w:r>
        <w:rPr>
          <w:sz w:val="22"/>
          <w:szCs w:val="22"/>
          <w:lang w:val="fi-FI"/>
        </w:rPr>
        <w:t>4.1</w:t>
      </w:r>
      <w:r>
        <w:rPr>
          <w:sz w:val="22"/>
          <w:szCs w:val="22"/>
          <w:lang w:val="fi-FI"/>
        </w:rPr>
        <w:tab/>
        <w:t>Entitas akuntansi / entitas pelaporan keuangan daerah</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4.2 Basis akuntansi yang mendasari penyusunan laporan keuangan</w:t>
      </w:r>
    </w:p>
    <w:p w:rsidR="00E572DF" w:rsidRDefault="00AA307A">
      <w:pPr>
        <w:spacing w:before="120" w:after="120" w:line="280" w:lineRule="exact"/>
        <w:ind w:left="1276" w:hanging="425"/>
        <w:contextualSpacing/>
        <w:jc w:val="both"/>
        <w:rPr>
          <w:sz w:val="22"/>
          <w:szCs w:val="22"/>
          <w:lang w:val="fi-FI"/>
        </w:rPr>
      </w:pPr>
      <w:r>
        <w:rPr>
          <w:sz w:val="22"/>
          <w:szCs w:val="22"/>
          <w:lang w:val="fi-FI"/>
        </w:rPr>
        <w:t>4.3</w:t>
      </w:r>
      <w:r>
        <w:rPr>
          <w:sz w:val="22"/>
          <w:szCs w:val="22"/>
          <w:lang w:val="fi-FI"/>
        </w:rPr>
        <w:tab/>
        <w:t>Basis pengukuran yang mendasari penyusunan laporan keuangan</w:t>
      </w:r>
    </w:p>
    <w:p w:rsidR="00E572DF" w:rsidRDefault="00AA307A">
      <w:pPr>
        <w:spacing w:before="120" w:after="120" w:line="280" w:lineRule="exact"/>
        <w:ind w:left="1276" w:hanging="425"/>
        <w:contextualSpacing/>
        <w:jc w:val="both"/>
        <w:rPr>
          <w:sz w:val="22"/>
          <w:szCs w:val="22"/>
          <w:lang w:val="fi-FI"/>
        </w:rPr>
      </w:pPr>
      <w:r>
        <w:rPr>
          <w:sz w:val="22"/>
          <w:szCs w:val="22"/>
          <w:lang w:val="fi-FI"/>
        </w:rPr>
        <w:t>4.4</w:t>
      </w:r>
      <w:r>
        <w:rPr>
          <w:sz w:val="22"/>
          <w:szCs w:val="22"/>
          <w:lang w:val="fi-FI"/>
        </w:rPr>
        <w:tab/>
        <w:t>Penerapan kebijakan akuntansi berkaitan dengan ketentuan yang ada dalam standar akuntansi pemerintahan</w:t>
      </w:r>
    </w:p>
    <w:p w:rsidR="00E572DF" w:rsidRDefault="00AA307A">
      <w:pPr>
        <w:tabs>
          <w:tab w:val="left" w:pos="851"/>
        </w:tabs>
        <w:spacing w:before="120" w:after="120" w:line="280" w:lineRule="exact"/>
        <w:contextualSpacing/>
        <w:jc w:val="both"/>
        <w:rPr>
          <w:sz w:val="22"/>
          <w:szCs w:val="22"/>
          <w:lang w:val="id-ID"/>
        </w:rPr>
      </w:pPr>
      <w:r>
        <w:rPr>
          <w:sz w:val="22"/>
          <w:szCs w:val="22"/>
          <w:lang w:val="fi-FI"/>
        </w:rPr>
        <w:t>Bab V</w:t>
      </w:r>
      <w:r>
        <w:rPr>
          <w:sz w:val="22"/>
          <w:szCs w:val="22"/>
          <w:lang w:val="fi-FI"/>
        </w:rPr>
        <w:tab/>
        <w:t>Penjelasan pos-pos laporan keuangan</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5.1 Penjelasan Pos-pos Laporan Realisasi Anggaran</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5.2 Penjelasan Perubahan Saldo Anggaran Lebih</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5.3 Penjelasan Pos- pos Neraca</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5.4 Penjelasan Laporan Operasional</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5.5 Penjelasan Laporan Perubahan Ekuitas</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5.6 Penjelasan Laporan Arus Kas</w:t>
      </w:r>
    </w:p>
    <w:p w:rsidR="00E572DF" w:rsidRDefault="00AA307A">
      <w:pPr>
        <w:tabs>
          <w:tab w:val="left" w:pos="851"/>
        </w:tabs>
        <w:spacing w:before="120" w:after="120" w:line="280" w:lineRule="exact"/>
        <w:ind w:left="851"/>
        <w:contextualSpacing/>
        <w:jc w:val="both"/>
        <w:rPr>
          <w:sz w:val="22"/>
          <w:szCs w:val="22"/>
          <w:lang w:val="fi-FI"/>
        </w:rPr>
      </w:pPr>
      <w:r>
        <w:rPr>
          <w:sz w:val="22"/>
          <w:szCs w:val="22"/>
          <w:lang w:val="fi-FI"/>
        </w:rPr>
        <w:t>5.7 Dana Tugas Pembantuan dan Urusan Bersama</w:t>
      </w:r>
    </w:p>
    <w:p w:rsidR="00E572DF" w:rsidRDefault="00AA307A">
      <w:pPr>
        <w:tabs>
          <w:tab w:val="left" w:pos="851"/>
        </w:tabs>
        <w:spacing w:before="120" w:after="120" w:line="280" w:lineRule="exact"/>
        <w:contextualSpacing/>
        <w:jc w:val="both"/>
        <w:rPr>
          <w:sz w:val="22"/>
          <w:szCs w:val="22"/>
          <w:lang w:val="fi-FI"/>
        </w:rPr>
      </w:pPr>
      <w:r>
        <w:rPr>
          <w:sz w:val="22"/>
          <w:szCs w:val="22"/>
          <w:lang w:val="fi-FI"/>
        </w:rPr>
        <w:t>Bab VI</w:t>
      </w:r>
      <w:r>
        <w:rPr>
          <w:sz w:val="22"/>
          <w:szCs w:val="22"/>
          <w:lang w:val="fi-FI"/>
        </w:rPr>
        <w:tab/>
        <w:t xml:space="preserve">Penjelasan atas informasi-informasi non keuangan </w:t>
      </w:r>
    </w:p>
    <w:p w:rsidR="00E572DF" w:rsidRDefault="00AA307A">
      <w:pPr>
        <w:tabs>
          <w:tab w:val="left" w:pos="851"/>
        </w:tabs>
        <w:spacing w:before="120" w:after="120" w:line="280" w:lineRule="exact"/>
        <w:jc w:val="both"/>
        <w:rPr>
          <w:sz w:val="22"/>
          <w:szCs w:val="22"/>
          <w:lang w:val="fi-FI"/>
        </w:rPr>
      </w:pPr>
      <w:r>
        <w:rPr>
          <w:sz w:val="22"/>
          <w:szCs w:val="22"/>
          <w:lang w:val="fi-FI"/>
        </w:rPr>
        <w:t>Bab VII</w:t>
      </w:r>
      <w:r w:rsidR="00425F20">
        <w:rPr>
          <w:sz w:val="22"/>
          <w:szCs w:val="22"/>
          <w:lang w:val="fi-FI"/>
        </w:rPr>
        <w:tab/>
      </w:r>
      <w:r>
        <w:rPr>
          <w:sz w:val="22"/>
          <w:szCs w:val="22"/>
          <w:lang w:val="fi-FI"/>
        </w:rPr>
        <w:t>Penutup</w:t>
      </w:r>
    </w:p>
    <w:p w:rsidR="00E572DF" w:rsidRDefault="00E572DF">
      <w:pPr>
        <w:spacing w:before="120" w:after="120" w:line="280" w:lineRule="exact"/>
        <w:jc w:val="both"/>
        <w:rPr>
          <w:sz w:val="22"/>
          <w:szCs w:val="22"/>
        </w:rPr>
      </w:pPr>
    </w:p>
    <w:p w:rsidR="00E572DF" w:rsidRDefault="00AA307A">
      <w:pPr>
        <w:tabs>
          <w:tab w:val="left" w:pos="1134"/>
        </w:tabs>
        <w:spacing w:before="120" w:after="120" w:line="280" w:lineRule="exact"/>
        <w:ind w:left="284"/>
        <w:jc w:val="both"/>
        <w:rPr>
          <w:sz w:val="22"/>
          <w:szCs w:val="22"/>
          <w:lang w:val="fi-FI"/>
        </w:rPr>
      </w:pPr>
      <w:r>
        <w:rPr>
          <w:sz w:val="22"/>
          <w:szCs w:val="22"/>
          <w:lang w:val="fi-FI"/>
        </w:rPr>
        <w:tab/>
      </w:r>
    </w:p>
    <w:p w:rsidR="00E572DF" w:rsidRDefault="00AA307A">
      <w:pPr>
        <w:spacing w:before="120" w:after="120" w:line="280" w:lineRule="exact"/>
        <w:jc w:val="center"/>
        <w:outlineLvl w:val="0"/>
        <w:rPr>
          <w:b/>
          <w:sz w:val="22"/>
          <w:szCs w:val="22"/>
          <w:lang w:val="es-ES"/>
        </w:rPr>
      </w:pPr>
      <w:r>
        <w:rPr>
          <w:b/>
          <w:sz w:val="22"/>
          <w:szCs w:val="22"/>
          <w:lang w:val="es-ES"/>
        </w:rPr>
        <w:br w:type="page"/>
      </w:r>
      <w:r>
        <w:rPr>
          <w:b/>
          <w:sz w:val="22"/>
          <w:szCs w:val="22"/>
          <w:lang w:val="es-ES"/>
        </w:rPr>
        <w:lastRenderedPageBreak/>
        <w:t>BAB II</w:t>
      </w:r>
    </w:p>
    <w:p w:rsidR="00E572DF" w:rsidRDefault="00AA307A">
      <w:pPr>
        <w:spacing w:before="120" w:after="120" w:line="280" w:lineRule="exact"/>
        <w:jc w:val="center"/>
        <w:rPr>
          <w:b/>
          <w:sz w:val="22"/>
          <w:szCs w:val="22"/>
          <w:lang w:val="es-ES"/>
        </w:rPr>
      </w:pPr>
      <w:r>
        <w:rPr>
          <w:b/>
          <w:sz w:val="22"/>
          <w:szCs w:val="22"/>
          <w:lang w:val="es-ES"/>
        </w:rPr>
        <w:t>EKONOMI MAKRO KEBIJAKAN KEUANGAN DAN PENCAPAIAN TARGET KINERJA APBD</w:t>
      </w:r>
    </w:p>
    <w:p w:rsidR="00E572DF" w:rsidRDefault="00E572DF">
      <w:pPr>
        <w:spacing w:before="120" w:after="120" w:line="280" w:lineRule="exact"/>
        <w:jc w:val="center"/>
        <w:rPr>
          <w:b/>
          <w:sz w:val="22"/>
          <w:szCs w:val="22"/>
          <w:lang w:val="es-ES"/>
        </w:rPr>
      </w:pPr>
    </w:p>
    <w:p w:rsidR="00E572DF" w:rsidRPr="00A95DDF" w:rsidRDefault="00AA307A">
      <w:pPr>
        <w:tabs>
          <w:tab w:val="left" w:pos="284"/>
        </w:tabs>
        <w:spacing w:before="120" w:after="120" w:line="280" w:lineRule="exact"/>
        <w:ind w:hanging="426"/>
        <w:outlineLvl w:val="0"/>
        <w:rPr>
          <w:b/>
          <w:sz w:val="22"/>
          <w:szCs w:val="22"/>
          <w:lang w:val="es-ES"/>
        </w:rPr>
      </w:pPr>
      <w:r>
        <w:rPr>
          <w:b/>
          <w:sz w:val="22"/>
          <w:szCs w:val="22"/>
          <w:lang w:val="es-ES"/>
        </w:rPr>
        <w:t xml:space="preserve">2.1 </w:t>
      </w:r>
      <w:r w:rsidRPr="00A95DDF">
        <w:rPr>
          <w:b/>
          <w:sz w:val="22"/>
          <w:szCs w:val="22"/>
          <w:lang w:val="es-ES"/>
        </w:rPr>
        <w:tab/>
        <w:t>Ekonomi makro</w:t>
      </w:r>
    </w:p>
    <w:p w:rsidR="00E572DF" w:rsidRDefault="00AA307A">
      <w:pPr>
        <w:spacing w:before="120" w:after="120" w:line="280" w:lineRule="exact"/>
        <w:jc w:val="both"/>
        <w:rPr>
          <w:sz w:val="22"/>
          <w:szCs w:val="22"/>
          <w:lang w:val="es-ES"/>
        </w:rPr>
      </w:pPr>
      <w:r w:rsidRPr="00A95DDF">
        <w:rPr>
          <w:sz w:val="22"/>
          <w:szCs w:val="22"/>
          <w:lang w:val="es-ES"/>
        </w:rPr>
        <w:t>Kondisi ekonomi Kabupaten Magelang pada Tahun 201</w:t>
      </w:r>
      <w:r w:rsidRPr="00A95DDF">
        <w:rPr>
          <w:sz w:val="22"/>
          <w:szCs w:val="22"/>
        </w:rPr>
        <w:t>6</w:t>
      </w:r>
      <w:r w:rsidRPr="00A95DDF">
        <w:rPr>
          <w:sz w:val="22"/>
          <w:szCs w:val="22"/>
          <w:lang w:val="es-ES"/>
        </w:rPr>
        <w:t xml:space="preserve"> adalah sebagai berikut: laju pertumbuhan ekonomi Tahun 2016</w:t>
      </w:r>
      <w:r w:rsidR="00FB40BB" w:rsidRPr="00A95DDF">
        <w:rPr>
          <w:sz w:val="22"/>
          <w:szCs w:val="22"/>
          <w:lang w:val="es-ES"/>
        </w:rPr>
        <w:t xml:space="preserve"> </w:t>
      </w:r>
      <w:r w:rsidRPr="00A95DDF">
        <w:rPr>
          <w:sz w:val="22"/>
          <w:szCs w:val="22"/>
          <w:lang w:val="es-ES"/>
        </w:rPr>
        <w:t>sebesar</w:t>
      </w:r>
      <w:r w:rsidR="00FB40BB" w:rsidRPr="00A95DDF">
        <w:rPr>
          <w:sz w:val="22"/>
          <w:szCs w:val="22"/>
          <w:lang w:val="es-ES"/>
        </w:rPr>
        <w:t xml:space="preserve"> </w:t>
      </w:r>
      <w:r w:rsidR="00FB40BB" w:rsidRPr="00A95DDF">
        <w:rPr>
          <w:sz w:val="22"/>
          <w:szCs w:val="22"/>
        </w:rPr>
        <w:t>5,40</w:t>
      </w:r>
      <w:r w:rsidRPr="00A95DDF">
        <w:rPr>
          <w:sz w:val="22"/>
          <w:szCs w:val="22"/>
        </w:rPr>
        <w:t>%</w:t>
      </w:r>
      <w:r w:rsidRPr="00A95DDF">
        <w:rPr>
          <w:sz w:val="22"/>
          <w:szCs w:val="22"/>
          <w:lang w:val="id-ID"/>
        </w:rPr>
        <w:t>,naik</w:t>
      </w:r>
      <w:r w:rsidRPr="00A95DDF">
        <w:rPr>
          <w:sz w:val="22"/>
          <w:szCs w:val="22"/>
          <w:lang w:val="es-ES"/>
        </w:rPr>
        <w:t xml:space="preserve"> bila dibandingkan dengan Tahun 2015 yang sebesar </w:t>
      </w:r>
      <w:r w:rsidR="00FB40BB" w:rsidRPr="00A95DDF">
        <w:rPr>
          <w:sz w:val="22"/>
          <w:szCs w:val="22"/>
        </w:rPr>
        <w:t>5,03</w:t>
      </w:r>
      <w:r w:rsidRPr="00A95DDF">
        <w:rPr>
          <w:sz w:val="22"/>
          <w:szCs w:val="22"/>
        </w:rPr>
        <w:t>%</w:t>
      </w:r>
      <w:r w:rsidRPr="00A95DDF">
        <w:rPr>
          <w:sz w:val="22"/>
          <w:szCs w:val="22"/>
          <w:lang w:val="es-ES"/>
        </w:rPr>
        <w:t xml:space="preserve">. </w:t>
      </w:r>
      <w:r w:rsidRPr="00A95DDF">
        <w:rPr>
          <w:sz w:val="22"/>
          <w:szCs w:val="22"/>
          <w:lang w:val="id-ID"/>
        </w:rPr>
        <w:t>I</w:t>
      </w:r>
      <w:r w:rsidRPr="00A95DDF">
        <w:rPr>
          <w:sz w:val="22"/>
          <w:szCs w:val="22"/>
          <w:lang w:val="es-ES"/>
        </w:rPr>
        <w:t>nflasi selama Tahun 2016</w:t>
      </w:r>
      <w:r w:rsidRPr="00A95DDF">
        <w:rPr>
          <w:sz w:val="22"/>
          <w:szCs w:val="22"/>
          <w:lang w:val="id-ID"/>
        </w:rPr>
        <w:t xml:space="preserve"> adalah</w:t>
      </w:r>
      <w:r w:rsidRPr="00A95DDF">
        <w:rPr>
          <w:sz w:val="22"/>
          <w:szCs w:val="22"/>
          <w:lang w:val="es-ES"/>
        </w:rPr>
        <w:t xml:space="preserve"> sebesar </w:t>
      </w:r>
      <w:r w:rsidR="00FB40BB" w:rsidRPr="00A95DDF">
        <w:rPr>
          <w:sz w:val="22"/>
          <w:szCs w:val="22"/>
        </w:rPr>
        <w:t>2,86</w:t>
      </w:r>
      <w:r w:rsidRPr="00A95DDF">
        <w:rPr>
          <w:sz w:val="22"/>
          <w:szCs w:val="22"/>
          <w:lang w:val="es-ES"/>
        </w:rPr>
        <w:t>%. Adapun kontribusi masing-masing sektor pada PDRB atas dasar harga berlaku Tahun 2016</w:t>
      </w:r>
      <w:r w:rsidR="00FB40BB" w:rsidRPr="00A95DDF">
        <w:rPr>
          <w:sz w:val="22"/>
          <w:szCs w:val="22"/>
          <w:lang w:val="es-ES"/>
        </w:rPr>
        <w:t xml:space="preserve"> </w:t>
      </w:r>
      <w:r w:rsidRPr="00A95DDF">
        <w:rPr>
          <w:sz w:val="22"/>
          <w:szCs w:val="22"/>
          <w:lang w:val="es-ES"/>
        </w:rPr>
        <w:t>adalah s</w:t>
      </w:r>
      <w:r w:rsidR="004B694D" w:rsidRPr="00A95DDF">
        <w:rPr>
          <w:sz w:val="22"/>
          <w:szCs w:val="22"/>
          <w:lang w:val="es-ES"/>
        </w:rPr>
        <w:t>ebagai berikut: sektor pertanian, kehutanan, dan perikanan</w:t>
      </w:r>
      <w:r w:rsidRPr="00A95DDF">
        <w:rPr>
          <w:sz w:val="22"/>
          <w:szCs w:val="22"/>
          <w:lang w:val="es-ES"/>
        </w:rPr>
        <w:t xml:space="preserve"> menyumbangkan </w:t>
      </w:r>
      <w:r w:rsidR="004B694D" w:rsidRPr="00A95DDF">
        <w:rPr>
          <w:sz w:val="22"/>
          <w:szCs w:val="22"/>
        </w:rPr>
        <w:t>22,78</w:t>
      </w:r>
      <w:r w:rsidRPr="00A95DDF">
        <w:rPr>
          <w:sz w:val="22"/>
          <w:szCs w:val="22"/>
        </w:rPr>
        <w:t>%</w:t>
      </w:r>
      <w:r w:rsidRPr="00A95DDF">
        <w:rPr>
          <w:sz w:val="22"/>
          <w:szCs w:val="22"/>
          <w:lang w:val="id-ID"/>
        </w:rPr>
        <w:t xml:space="preserve">, </w:t>
      </w:r>
      <w:r w:rsidRPr="00A95DDF">
        <w:rPr>
          <w:sz w:val="22"/>
          <w:szCs w:val="22"/>
          <w:lang w:val="es-ES"/>
        </w:rPr>
        <w:t xml:space="preserve">sektor pertambangan dan penggalian </w:t>
      </w:r>
      <w:r w:rsidR="004B694D" w:rsidRPr="00A95DDF">
        <w:rPr>
          <w:sz w:val="22"/>
          <w:szCs w:val="22"/>
        </w:rPr>
        <w:t>4,35</w:t>
      </w:r>
      <w:r w:rsidRPr="00A95DDF">
        <w:rPr>
          <w:sz w:val="22"/>
          <w:szCs w:val="22"/>
        </w:rPr>
        <w:t>%</w:t>
      </w:r>
      <w:r w:rsidRPr="00A95DDF">
        <w:rPr>
          <w:sz w:val="22"/>
          <w:szCs w:val="22"/>
          <w:lang w:val="es-ES"/>
        </w:rPr>
        <w:t xml:space="preserve">, sektor industri pengolahan </w:t>
      </w:r>
      <w:r w:rsidR="004B694D" w:rsidRPr="00A95DDF">
        <w:rPr>
          <w:sz w:val="22"/>
          <w:szCs w:val="22"/>
        </w:rPr>
        <w:t>22,23</w:t>
      </w:r>
      <w:r w:rsidRPr="00A95DDF">
        <w:rPr>
          <w:sz w:val="22"/>
          <w:szCs w:val="22"/>
        </w:rPr>
        <w:t>%</w:t>
      </w:r>
      <w:r w:rsidRPr="00A95DDF">
        <w:rPr>
          <w:sz w:val="22"/>
          <w:szCs w:val="22"/>
          <w:lang w:val="es-ES"/>
        </w:rPr>
        <w:t xml:space="preserve">, sektor </w:t>
      </w:r>
      <w:r w:rsidR="004B694D" w:rsidRPr="00A95DDF">
        <w:rPr>
          <w:sz w:val="22"/>
          <w:szCs w:val="22"/>
          <w:lang w:val="es-ES"/>
        </w:rPr>
        <w:t xml:space="preserve"> pengadaan </w:t>
      </w:r>
      <w:r w:rsidRPr="00A95DDF">
        <w:rPr>
          <w:sz w:val="22"/>
          <w:szCs w:val="22"/>
          <w:lang w:val="es-ES"/>
        </w:rPr>
        <w:t>listrik</w:t>
      </w:r>
      <w:r w:rsidR="004B694D" w:rsidRPr="00A95DDF">
        <w:rPr>
          <w:sz w:val="22"/>
          <w:szCs w:val="22"/>
        </w:rPr>
        <w:t xml:space="preserve"> dan</w:t>
      </w:r>
      <w:r w:rsidRPr="00A95DDF">
        <w:rPr>
          <w:sz w:val="22"/>
          <w:szCs w:val="22"/>
          <w:lang w:val="es-ES"/>
        </w:rPr>
        <w:t xml:space="preserve"> gas</w:t>
      </w:r>
      <w:r w:rsidR="004B694D" w:rsidRPr="00A95DDF">
        <w:rPr>
          <w:sz w:val="22"/>
          <w:szCs w:val="22"/>
          <w:lang w:val="es-ES"/>
        </w:rPr>
        <w:t xml:space="preserve"> menyumbangkan 0,05% sektor pengadaan</w:t>
      </w:r>
      <w:r w:rsidRPr="00A95DDF">
        <w:rPr>
          <w:sz w:val="22"/>
          <w:szCs w:val="22"/>
          <w:lang w:val="es-ES"/>
        </w:rPr>
        <w:t xml:space="preserve"> air</w:t>
      </w:r>
      <w:r w:rsidR="004B694D" w:rsidRPr="00A95DDF">
        <w:rPr>
          <w:sz w:val="22"/>
          <w:szCs w:val="22"/>
          <w:lang w:val="es-ES"/>
        </w:rPr>
        <w:t>, pengelolaan sampah</w:t>
      </w:r>
      <w:r w:rsidRPr="00A95DDF">
        <w:rPr>
          <w:sz w:val="22"/>
          <w:szCs w:val="22"/>
          <w:lang w:val="es-ES"/>
        </w:rPr>
        <w:t xml:space="preserve"> sebesar </w:t>
      </w:r>
      <w:r w:rsidR="00C974F7" w:rsidRPr="00A95DDF">
        <w:rPr>
          <w:sz w:val="22"/>
          <w:szCs w:val="22"/>
          <w:lang w:val="id-ID"/>
        </w:rPr>
        <w:t>0,</w:t>
      </w:r>
      <w:r w:rsidR="00C974F7" w:rsidRPr="00A95DDF">
        <w:rPr>
          <w:sz w:val="22"/>
          <w:szCs w:val="22"/>
        </w:rPr>
        <w:t>08</w:t>
      </w:r>
      <w:r w:rsidRPr="00A95DDF">
        <w:rPr>
          <w:sz w:val="22"/>
          <w:szCs w:val="22"/>
          <w:lang w:val="es-ES"/>
        </w:rPr>
        <w:t>%</w:t>
      </w:r>
      <w:r w:rsidRPr="00A95DDF">
        <w:rPr>
          <w:sz w:val="22"/>
          <w:szCs w:val="22"/>
          <w:lang w:val="id-ID"/>
        </w:rPr>
        <w:t>,</w:t>
      </w:r>
      <w:r w:rsidR="00C974F7" w:rsidRPr="00A95DDF">
        <w:rPr>
          <w:sz w:val="22"/>
          <w:szCs w:val="22"/>
          <w:lang w:val="es-ES"/>
        </w:rPr>
        <w:t xml:space="preserve"> sektor konstruksi</w:t>
      </w:r>
      <w:r w:rsidRPr="00A95DDF">
        <w:rPr>
          <w:sz w:val="22"/>
          <w:szCs w:val="22"/>
          <w:lang w:val="es-ES"/>
        </w:rPr>
        <w:t xml:space="preserve"> sebesar </w:t>
      </w:r>
      <w:r w:rsidR="00C974F7" w:rsidRPr="00A95DDF">
        <w:rPr>
          <w:sz w:val="22"/>
          <w:szCs w:val="22"/>
        </w:rPr>
        <w:t>9,23</w:t>
      </w:r>
      <w:r w:rsidRPr="00A95DDF">
        <w:rPr>
          <w:sz w:val="22"/>
          <w:szCs w:val="22"/>
        </w:rPr>
        <w:t>%</w:t>
      </w:r>
      <w:r w:rsidRPr="00A95DDF">
        <w:rPr>
          <w:sz w:val="22"/>
          <w:szCs w:val="22"/>
          <w:lang w:val="id-ID"/>
        </w:rPr>
        <w:t xml:space="preserve">, </w:t>
      </w:r>
      <w:r w:rsidRPr="00A95DDF">
        <w:rPr>
          <w:sz w:val="22"/>
          <w:szCs w:val="22"/>
          <w:lang w:val="es-ES"/>
        </w:rPr>
        <w:t>sektor perdagangan</w:t>
      </w:r>
      <w:r w:rsidR="00C974F7" w:rsidRPr="00A95DDF">
        <w:rPr>
          <w:sz w:val="22"/>
          <w:szCs w:val="22"/>
          <w:lang w:val="es-ES"/>
        </w:rPr>
        <w:t xml:space="preserve"> besar dan eceran;reparasi sebesar 13,41%</w:t>
      </w:r>
      <w:r w:rsidRPr="00A95DDF">
        <w:rPr>
          <w:sz w:val="22"/>
          <w:szCs w:val="22"/>
          <w:lang w:val="id-ID"/>
        </w:rPr>
        <w:t>,</w:t>
      </w:r>
      <w:r w:rsidR="00C974F7" w:rsidRPr="00A95DDF">
        <w:rPr>
          <w:sz w:val="22"/>
          <w:szCs w:val="22"/>
        </w:rPr>
        <w:t xml:space="preserve"> sektor transportasi dan pergudangan 3,36%, sektor penyediaan akomodasi dan minum 4,18%, sektor informasi dan komunikasi 3,12%, sektor jasa keuangan dan asuransi 2,77%, sektor real estate 1,84%, sektor jasa perusahaan 0,24%</w:t>
      </w:r>
      <w:r w:rsidR="00A95DDF" w:rsidRPr="00A95DDF">
        <w:rPr>
          <w:sz w:val="22"/>
          <w:szCs w:val="22"/>
        </w:rPr>
        <w:t>, sektor administrasi pemerintahan pertanahan dan jaminan sosial wajib 3,62%, sektor jasa pendidikan 5,83%, sektor jasa kesehatan dan kegiatan sosial sebesar 0,79%, sektor jasa lainnya sebesar 2,09%</w:t>
      </w:r>
      <w:r w:rsidR="00A95DDF" w:rsidRPr="00A95DDF">
        <w:rPr>
          <w:sz w:val="22"/>
          <w:szCs w:val="22"/>
          <w:lang w:val="es-ES"/>
        </w:rPr>
        <w:t>.</w:t>
      </w:r>
    </w:p>
    <w:p w:rsidR="00C315E9" w:rsidRPr="00C315E9" w:rsidRDefault="00E252DB" w:rsidP="00C315E9">
      <w:pPr>
        <w:spacing w:line="240" w:lineRule="auto"/>
        <w:jc w:val="center"/>
        <w:rPr>
          <w:color w:val="FF0000"/>
          <w:sz w:val="22"/>
          <w:szCs w:val="22"/>
        </w:rPr>
      </w:pPr>
      <w:r w:rsidRPr="00E252DB">
        <w:rPr>
          <w:color w:val="FF0000"/>
          <w:sz w:val="22"/>
          <w:szCs w:val="22"/>
        </w:rPr>
        <w:drawing>
          <wp:inline distT="0" distB="0" distL="0" distR="0">
            <wp:extent cx="4714875" cy="3171825"/>
            <wp:effectExtent l="1905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95DDF" w:rsidRPr="00021AC1" w:rsidRDefault="00AA307A" w:rsidP="00A95DDF">
      <w:pPr>
        <w:spacing w:before="120" w:after="120" w:line="280" w:lineRule="exact"/>
        <w:jc w:val="both"/>
        <w:rPr>
          <w:sz w:val="22"/>
          <w:szCs w:val="22"/>
          <w:lang w:val="es-ES"/>
        </w:rPr>
      </w:pPr>
      <w:r w:rsidRPr="00021AC1">
        <w:rPr>
          <w:sz w:val="22"/>
          <w:szCs w:val="22"/>
          <w:lang w:val="es-ES"/>
        </w:rPr>
        <w:t>Produk Domestik Regional Bruto (PDRB) Kabupaten Magelang menurut lapangan usaha atas dasar harga berlaku Tahun 2016(dalam juta rupiah) sebesar Rp</w:t>
      </w:r>
      <w:r w:rsidR="00305A17" w:rsidRPr="00021AC1">
        <w:rPr>
          <w:sz w:val="22"/>
          <w:szCs w:val="22"/>
        </w:rPr>
        <w:t>26.223.219,71</w:t>
      </w:r>
      <w:r w:rsidRPr="00021AC1">
        <w:rPr>
          <w:sz w:val="22"/>
          <w:szCs w:val="22"/>
        </w:rPr>
        <w:t xml:space="preserve"> </w:t>
      </w:r>
      <w:r w:rsidRPr="00021AC1">
        <w:rPr>
          <w:sz w:val="22"/>
          <w:szCs w:val="22"/>
          <w:lang w:val="es-ES"/>
        </w:rPr>
        <w:t xml:space="preserve">yang terdiri dari </w:t>
      </w:r>
      <w:r w:rsidR="00A95DDF" w:rsidRPr="00021AC1">
        <w:rPr>
          <w:sz w:val="22"/>
          <w:szCs w:val="22"/>
          <w:lang w:val="es-ES"/>
        </w:rPr>
        <w:t xml:space="preserve">sektor pertanian, kehutanan, dan perikanan menyumbangkan </w:t>
      </w:r>
      <w:r w:rsidR="00305A17" w:rsidRPr="00021AC1">
        <w:rPr>
          <w:sz w:val="22"/>
          <w:szCs w:val="22"/>
        </w:rPr>
        <w:t>Rp5.974.390,51</w:t>
      </w:r>
      <w:r w:rsidR="00A95DDF" w:rsidRPr="00021AC1">
        <w:rPr>
          <w:sz w:val="22"/>
          <w:szCs w:val="22"/>
          <w:lang w:val="id-ID"/>
        </w:rPr>
        <w:t xml:space="preserve">, </w:t>
      </w:r>
      <w:r w:rsidR="00A95DDF" w:rsidRPr="00021AC1">
        <w:rPr>
          <w:sz w:val="22"/>
          <w:szCs w:val="22"/>
          <w:lang w:val="es-ES"/>
        </w:rPr>
        <w:t xml:space="preserve">sektor pertambangan dan penggalian </w:t>
      </w:r>
      <w:r w:rsidR="00305A17" w:rsidRPr="00021AC1">
        <w:rPr>
          <w:sz w:val="22"/>
          <w:szCs w:val="22"/>
        </w:rPr>
        <w:t>Rp1.140.800,44</w:t>
      </w:r>
      <w:r w:rsidR="00A95DDF" w:rsidRPr="00021AC1">
        <w:rPr>
          <w:sz w:val="22"/>
          <w:szCs w:val="22"/>
          <w:lang w:val="es-ES"/>
        </w:rPr>
        <w:t xml:space="preserve">, sektor industri pengolahan </w:t>
      </w:r>
      <w:r w:rsidR="00305A17" w:rsidRPr="00021AC1">
        <w:rPr>
          <w:sz w:val="22"/>
          <w:szCs w:val="22"/>
        </w:rPr>
        <w:t>Rp5.830568,86</w:t>
      </w:r>
      <w:r w:rsidR="00A95DDF" w:rsidRPr="00021AC1">
        <w:rPr>
          <w:sz w:val="22"/>
          <w:szCs w:val="22"/>
          <w:lang w:val="es-ES"/>
        </w:rPr>
        <w:t>, sektor  pengadaan listrik</w:t>
      </w:r>
      <w:r w:rsidR="00A95DDF" w:rsidRPr="00021AC1">
        <w:rPr>
          <w:sz w:val="22"/>
          <w:szCs w:val="22"/>
        </w:rPr>
        <w:t xml:space="preserve"> dan</w:t>
      </w:r>
      <w:r w:rsidR="00A95DDF" w:rsidRPr="00021AC1">
        <w:rPr>
          <w:sz w:val="22"/>
          <w:szCs w:val="22"/>
          <w:lang w:val="es-ES"/>
        </w:rPr>
        <w:t xml:space="preserve"> gas menyumbang</w:t>
      </w:r>
      <w:r w:rsidR="00305A17" w:rsidRPr="00021AC1">
        <w:rPr>
          <w:sz w:val="22"/>
          <w:szCs w:val="22"/>
          <w:lang w:val="es-ES"/>
        </w:rPr>
        <w:t>kan Rp13.264,19</w:t>
      </w:r>
      <w:r w:rsidR="00A95DDF" w:rsidRPr="00021AC1">
        <w:rPr>
          <w:sz w:val="22"/>
          <w:szCs w:val="22"/>
          <w:lang w:val="es-ES"/>
        </w:rPr>
        <w:t xml:space="preserve"> sektor pengadaan air, pengelolaan sampah sebesar </w:t>
      </w:r>
      <w:r w:rsidR="00305A17" w:rsidRPr="00021AC1">
        <w:rPr>
          <w:sz w:val="22"/>
          <w:szCs w:val="22"/>
        </w:rPr>
        <w:t>Rp2</w:t>
      </w:r>
      <w:r w:rsidR="00313C05" w:rsidRPr="00021AC1">
        <w:rPr>
          <w:sz w:val="22"/>
          <w:szCs w:val="22"/>
        </w:rPr>
        <w:t>1.341,02</w:t>
      </w:r>
      <w:r w:rsidR="00A95DDF" w:rsidRPr="00021AC1">
        <w:rPr>
          <w:sz w:val="22"/>
          <w:szCs w:val="22"/>
          <w:lang w:val="id-ID"/>
        </w:rPr>
        <w:t>,</w:t>
      </w:r>
      <w:r w:rsidR="00A95DDF" w:rsidRPr="00021AC1">
        <w:rPr>
          <w:sz w:val="22"/>
          <w:szCs w:val="22"/>
          <w:lang w:val="es-ES"/>
        </w:rPr>
        <w:t xml:space="preserve"> sektor konstruksi sebesar </w:t>
      </w:r>
      <w:r w:rsidR="00305A17" w:rsidRPr="00021AC1">
        <w:rPr>
          <w:sz w:val="22"/>
          <w:szCs w:val="22"/>
        </w:rPr>
        <w:t>Rp</w:t>
      </w:r>
      <w:r w:rsidR="00313C05" w:rsidRPr="00021AC1">
        <w:rPr>
          <w:sz w:val="22"/>
          <w:szCs w:val="22"/>
        </w:rPr>
        <w:t>2.421.236,83</w:t>
      </w:r>
      <w:r w:rsidR="00A95DDF" w:rsidRPr="00021AC1">
        <w:rPr>
          <w:sz w:val="22"/>
          <w:szCs w:val="22"/>
          <w:lang w:val="id-ID"/>
        </w:rPr>
        <w:t xml:space="preserve">, </w:t>
      </w:r>
      <w:r w:rsidR="00A95DDF" w:rsidRPr="00021AC1">
        <w:rPr>
          <w:sz w:val="22"/>
          <w:szCs w:val="22"/>
          <w:lang w:val="es-ES"/>
        </w:rPr>
        <w:t>sektor perdagangan besar da</w:t>
      </w:r>
      <w:r w:rsidR="00313C05" w:rsidRPr="00021AC1">
        <w:rPr>
          <w:sz w:val="22"/>
          <w:szCs w:val="22"/>
          <w:lang w:val="es-ES"/>
        </w:rPr>
        <w:t>n eceran;reparasi sebesar Rp3.516.599,14</w:t>
      </w:r>
      <w:r w:rsidR="00A95DDF" w:rsidRPr="00021AC1">
        <w:rPr>
          <w:sz w:val="22"/>
          <w:szCs w:val="22"/>
          <w:lang w:val="id-ID"/>
        </w:rPr>
        <w:t>,</w:t>
      </w:r>
      <w:r w:rsidR="00A95DDF" w:rsidRPr="00021AC1">
        <w:rPr>
          <w:sz w:val="22"/>
          <w:szCs w:val="22"/>
        </w:rPr>
        <w:t xml:space="preserve"> sektor tr</w:t>
      </w:r>
      <w:r w:rsidR="00313C05" w:rsidRPr="00021AC1">
        <w:rPr>
          <w:sz w:val="22"/>
          <w:szCs w:val="22"/>
        </w:rPr>
        <w:t>ansportasi dan pergudangan Rp879.968,39</w:t>
      </w:r>
      <w:r w:rsidR="00A95DDF" w:rsidRPr="00021AC1">
        <w:rPr>
          <w:sz w:val="22"/>
          <w:szCs w:val="22"/>
        </w:rPr>
        <w:t>, sektor peny</w:t>
      </w:r>
      <w:r w:rsidR="00313C05" w:rsidRPr="00021AC1">
        <w:rPr>
          <w:sz w:val="22"/>
          <w:szCs w:val="22"/>
        </w:rPr>
        <w:t>ediaan akomodasi dan minum Rp1.096.806,75</w:t>
      </w:r>
      <w:r w:rsidR="00A95DDF" w:rsidRPr="00021AC1">
        <w:rPr>
          <w:sz w:val="22"/>
          <w:szCs w:val="22"/>
        </w:rPr>
        <w:t>, sektor i</w:t>
      </w:r>
      <w:r w:rsidR="00313C05" w:rsidRPr="00021AC1">
        <w:rPr>
          <w:sz w:val="22"/>
          <w:szCs w:val="22"/>
        </w:rPr>
        <w:t>nformasi dan komunikasi Rp818.</w:t>
      </w:r>
      <w:r w:rsidR="00021AC1" w:rsidRPr="00021AC1">
        <w:rPr>
          <w:sz w:val="22"/>
          <w:szCs w:val="22"/>
        </w:rPr>
        <w:t>842,53</w:t>
      </w:r>
      <w:r w:rsidR="00A95DDF" w:rsidRPr="00021AC1">
        <w:rPr>
          <w:sz w:val="22"/>
          <w:szCs w:val="22"/>
        </w:rPr>
        <w:t xml:space="preserve">, sektor </w:t>
      </w:r>
      <w:r w:rsidR="00021AC1" w:rsidRPr="00021AC1">
        <w:rPr>
          <w:sz w:val="22"/>
          <w:szCs w:val="22"/>
        </w:rPr>
        <w:t>jasa keuangan dan asuransi Rp727.606,30, sektor real estate Rp482.444,80, sektor jasa perusahaan Rp63.089,61</w:t>
      </w:r>
      <w:r w:rsidR="00A95DDF" w:rsidRPr="00021AC1">
        <w:rPr>
          <w:sz w:val="22"/>
          <w:szCs w:val="22"/>
        </w:rPr>
        <w:t>, sektor administrasi pemerintahan pertanaha</w:t>
      </w:r>
      <w:r w:rsidR="00021AC1" w:rsidRPr="00021AC1">
        <w:rPr>
          <w:sz w:val="22"/>
          <w:szCs w:val="22"/>
        </w:rPr>
        <w:t>n dan jaminan sosial wajib Rp949.578,24, sektor jasa pendidikan Rp 1.529.252,97</w:t>
      </w:r>
      <w:r w:rsidR="00A95DDF" w:rsidRPr="00021AC1">
        <w:rPr>
          <w:sz w:val="22"/>
          <w:szCs w:val="22"/>
        </w:rPr>
        <w:t>, sektor jasa kesehatan d</w:t>
      </w:r>
      <w:r w:rsidR="00021AC1" w:rsidRPr="00021AC1">
        <w:rPr>
          <w:sz w:val="22"/>
          <w:szCs w:val="22"/>
        </w:rPr>
        <w:t>an kegiatan sosial sebesar Rp 208.452,06</w:t>
      </w:r>
      <w:r w:rsidR="00A95DDF" w:rsidRPr="00021AC1">
        <w:rPr>
          <w:sz w:val="22"/>
          <w:szCs w:val="22"/>
        </w:rPr>
        <w:t>, s</w:t>
      </w:r>
      <w:r w:rsidR="00021AC1" w:rsidRPr="00021AC1">
        <w:rPr>
          <w:sz w:val="22"/>
          <w:szCs w:val="22"/>
        </w:rPr>
        <w:t>ektor jasa lainnya sebesar Rp548.977,07</w:t>
      </w:r>
      <w:r w:rsidR="00A95DDF" w:rsidRPr="00021AC1">
        <w:rPr>
          <w:sz w:val="22"/>
          <w:szCs w:val="22"/>
          <w:lang w:val="es-ES"/>
        </w:rPr>
        <w:t>.</w:t>
      </w:r>
    </w:p>
    <w:p w:rsidR="00021AC1" w:rsidRDefault="00021AC1">
      <w:pPr>
        <w:spacing w:before="120" w:after="120" w:line="280" w:lineRule="exact"/>
        <w:ind w:left="540" w:hanging="540"/>
        <w:jc w:val="both"/>
        <w:rPr>
          <w:b/>
          <w:color w:val="FF0000"/>
          <w:sz w:val="22"/>
          <w:szCs w:val="22"/>
        </w:rPr>
      </w:pPr>
    </w:p>
    <w:p w:rsidR="00E572DF" w:rsidRDefault="00AA307A">
      <w:pPr>
        <w:tabs>
          <w:tab w:val="left" w:pos="284"/>
        </w:tabs>
        <w:spacing w:before="120" w:after="120" w:line="280" w:lineRule="exact"/>
        <w:ind w:hanging="426"/>
        <w:outlineLvl w:val="0"/>
        <w:rPr>
          <w:b/>
          <w:sz w:val="22"/>
          <w:szCs w:val="22"/>
          <w:lang w:val="es-ES"/>
        </w:rPr>
      </w:pPr>
      <w:r>
        <w:rPr>
          <w:b/>
          <w:sz w:val="22"/>
          <w:szCs w:val="22"/>
          <w:lang w:val="es-ES"/>
        </w:rPr>
        <w:lastRenderedPageBreak/>
        <w:t xml:space="preserve">2.2 </w:t>
      </w:r>
      <w:r>
        <w:rPr>
          <w:b/>
          <w:sz w:val="22"/>
          <w:szCs w:val="22"/>
          <w:lang w:val="es-ES"/>
        </w:rPr>
        <w:tab/>
        <w:t>Kebijakan Keuangan</w:t>
      </w:r>
    </w:p>
    <w:p w:rsidR="00E572DF" w:rsidRDefault="00AA307A">
      <w:pPr>
        <w:spacing w:before="120" w:after="120" w:line="280" w:lineRule="exact"/>
        <w:ind w:firstLine="851"/>
        <w:jc w:val="both"/>
        <w:rPr>
          <w:b/>
          <w:sz w:val="22"/>
          <w:szCs w:val="22"/>
          <w:lang w:val="es-ES"/>
        </w:rPr>
      </w:pPr>
      <w:r>
        <w:rPr>
          <w:sz w:val="22"/>
          <w:szCs w:val="22"/>
          <w:lang w:val="es-ES"/>
        </w:rPr>
        <w:t xml:space="preserve">Dalam penatausahaan. pelaporan dan pertanggungjawaban keuangan daerah tahun anggaran 2015menggunakanlandasan hukum Peraturan Pemerintah Nomor 58 Tahun 2005 tentang Pengelolaan Keuangan Daerah. Peraturan Pemerintah Nomor 71 Tahun 2010 tentang Standar Akuntansi Pemerintahan. dan Peraturan Menteri Dalam Negeri Nomor 13 Tahun 2006 tentang Pedoman Pengelolaan Keuangan Daerah, serta Peraturan Menteri Dalam Negeri Nomor </w:t>
      </w:r>
      <w:r>
        <w:rPr>
          <w:sz w:val="22"/>
          <w:szCs w:val="22"/>
          <w:lang w:val="id-ID"/>
        </w:rPr>
        <w:t>21</w:t>
      </w:r>
      <w:r>
        <w:rPr>
          <w:sz w:val="22"/>
          <w:szCs w:val="22"/>
          <w:lang w:val="es-ES"/>
        </w:rPr>
        <w:t xml:space="preserve"> Tahun 20</w:t>
      </w:r>
      <w:r>
        <w:rPr>
          <w:sz w:val="22"/>
          <w:szCs w:val="22"/>
          <w:lang w:val="id-ID"/>
        </w:rPr>
        <w:t>11</w:t>
      </w:r>
      <w:r>
        <w:rPr>
          <w:sz w:val="22"/>
          <w:szCs w:val="22"/>
          <w:lang w:val="es-ES"/>
        </w:rPr>
        <w:t xml:space="preserve"> tentang Perubahan </w:t>
      </w:r>
      <w:r>
        <w:rPr>
          <w:sz w:val="22"/>
          <w:szCs w:val="22"/>
          <w:lang w:val="id-ID"/>
        </w:rPr>
        <w:t xml:space="preserve">Kedua </w:t>
      </w:r>
      <w:r>
        <w:rPr>
          <w:sz w:val="22"/>
          <w:szCs w:val="22"/>
          <w:lang w:val="es-ES"/>
        </w:rPr>
        <w:t>Atas Peraturan Menteri Dalam Negeri Nomor 13 Tahun 2006 tentang Pedoman Pengelolaan Keuangan Daerah. Nota kesepakatan Pemerintah Kabupaten Magelang dengan Dewan Perwakilan Rakyat Daerah Kabupaten Magelang tentang Kebijakan Umum Anggaran Pendapatan dan Belanja DaerahKabupaten Magelang Tahun 2016 sebagai pedoman penyusunan Rancangan APBD Tahun 2016.</w:t>
      </w:r>
      <w:r>
        <w:rPr>
          <w:b/>
          <w:sz w:val="22"/>
          <w:szCs w:val="22"/>
          <w:lang w:val="es-ES"/>
        </w:rPr>
        <w:tab/>
      </w:r>
      <w:r>
        <w:rPr>
          <w:b/>
          <w:sz w:val="22"/>
          <w:szCs w:val="22"/>
          <w:lang w:val="es-ES"/>
        </w:rPr>
        <w:tab/>
      </w:r>
    </w:p>
    <w:p w:rsidR="00E572DF" w:rsidRDefault="00AA307A">
      <w:pPr>
        <w:spacing w:before="120" w:after="120" w:line="280" w:lineRule="exact"/>
        <w:ind w:firstLine="851"/>
        <w:jc w:val="both"/>
        <w:rPr>
          <w:b/>
          <w:sz w:val="22"/>
          <w:szCs w:val="22"/>
          <w:lang w:val="es-ES"/>
        </w:rPr>
      </w:pPr>
      <w:r>
        <w:rPr>
          <w:sz w:val="22"/>
          <w:szCs w:val="22"/>
          <w:lang w:val="es-ES"/>
        </w:rPr>
        <w:t>Adapun penyusunan Kebijakan Umum Anggaran Pendapatan dan Belanja Daerah Kabupaten Magelang Tahun 2016 berdasarkan pada Rencana Kerja Pemerintah Daerah Kabupaten Magelang Tahun 2016 yang merupakan dokumen perencanaan yang digunakan sebagai pedoman dalam penyusunan rancangan Anggaran Pendapatan dan Belanja Daerah tahun anggaran 2016. Anggaran Pendapatan dan Belanja Daerah Kabupaten Magelang Tahun 2016dalam penyusunannya berpedoman pula pada Prioritas dan Plafon Anggaran yang merupakan hasil kesepakatan antara Pemerintah Kabupaten Magelang dengan Dewan Perwakilan Rakyat Daerah Kabupaten Magelang.</w:t>
      </w:r>
    </w:p>
    <w:p w:rsidR="00E572DF" w:rsidRDefault="00AA307A">
      <w:pPr>
        <w:spacing w:before="120" w:after="120" w:line="280" w:lineRule="exact"/>
        <w:jc w:val="both"/>
        <w:outlineLvl w:val="0"/>
        <w:rPr>
          <w:b/>
          <w:sz w:val="22"/>
          <w:szCs w:val="22"/>
          <w:lang w:val="es-ES"/>
        </w:rPr>
      </w:pPr>
      <w:r>
        <w:rPr>
          <w:b/>
          <w:sz w:val="22"/>
          <w:szCs w:val="22"/>
          <w:lang w:val="es-ES"/>
        </w:rPr>
        <w:t>Arah Kebijakan Anggaran</w:t>
      </w:r>
    </w:p>
    <w:p w:rsidR="00E572DF" w:rsidRDefault="00AA307A">
      <w:pPr>
        <w:spacing w:before="120" w:after="120" w:line="280" w:lineRule="exact"/>
        <w:ind w:firstLine="851"/>
        <w:jc w:val="both"/>
        <w:rPr>
          <w:sz w:val="22"/>
          <w:szCs w:val="22"/>
          <w:lang w:val="es-ES"/>
        </w:rPr>
      </w:pPr>
      <w:r>
        <w:rPr>
          <w:sz w:val="22"/>
          <w:szCs w:val="22"/>
          <w:lang w:val="es-ES"/>
        </w:rPr>
        <w:t>Dalam sistem anggaran kinerja. arah kebijakan anggaran merupakan instrumen perencanaan anggaran. disamping juga sebagai dasar untuk penilaian kinerja keuangan daerah selama satu tahun anggaran.</w:t>
      </w:r>
    </w:p>
    <w:p w:rsidR="00E572DF" w:rsidRDefault="00AA307A">
      <w:pPr>
        <w:spacing w:before="120" w:after="120" w:line="280" w:lineRule="exact"/>
        <w:jc w:val="both"/>
        <w:outlineLvl w:val="0"/>
        <w:rPr>
          <w:b/>
          <w:sz w:val="22"/>
          <w:szCs w:val="22"/>
          <w:lang w:val="es-ES"/>
        </w:rPr>
      </w:pPr>
      <w:r>
        <w:rPr>
          <w:b/>
          <w:sz w:val="22"/>
          <w:szCs w:val="22"/>
          <w:lang w:val="es-ES"/>
        </w:rPr>
        <w:t>Kebijakan Anggaran Pendapatan</w:t>
      </w:r>
      <w:r>
        <w:rPr>
          <w:b/>
          <w:sz w:val="22"/>
          <w:szCs w:val="22"/>
          <w:lang w:val="es-ES"/>
        </w:rPr>
        <w:tab/>
      </w:r>
    </w:p>
    <w:p w:rsidR="00E572DF" w:rsidRDefault="00AA307A">
      <w:pPr>
        <w:spacing w:before="120" w:after="120" w:line="280" w:lineRule="exact"/>
        <w:ind w:firstLine="851"/>
        <w:jc w:val="both"/>
        <w:rPr>
          <w:sz w:val="22"/>
          <w:szCs w:val="22"/>
          <w:lang w:val="es-ES"/>
        </w:rPr>
      </w:pPr>
      <w:r>
        <w:rPr>
          <w:sz w:val="22"/>
          <w:szCs w:val="22"/>
          <w:lang w:val="es-ES"/>
        </w:rPr>
        <w:t>Pendapatan Daerah meliputi semua penerimaan yang menjadi target daerah dalam satu tahun anggaran yang akan menjadi penerimaan daerah. Dalam pengelolaan anggaran pendapatan daerah harus selalu memperhatikan pada prinsip bahwa upaya peningkatan pendapatan pajak dan retribusi daerah tanpa harus menambah beban bagi masyarakat. Dalam APBD</w:t>
      </w:r>
      <w:r>
        <w:rPr>
          <w:sz w:val="22"/>
          <w:szCs w:val="22"/>
          <w:lang w:val="id-ID"/>
        </w:rPr>
        <w:t>,</w:t>
      </w:r>
      <w:r>
        <w:rPr>
          <w:sz w:val="22"/>
          <w:szCs w:val="22"/>
          <w:lang w:val="es-ES"/>
        </w:rPr>
        <w:t xml:space="preserve"> pendapatan daerah merupakan elemen yang vital perannya baik untuk mendukung penyelenggaraan pemerintahan daerah maupun dalam pemberian pelayanan kepada masyarakat. disamping perannya untuk menjaga kelangsungan fiskal daerah.</w:t>
      </w:r>
    </w:p>
    <w:p w:rsidR="00E572DF" w:rsidRDefault="00AA307A">
      <w:pPr>
        <w:spacing w:before="120" w:after="120" w:line="280" w:lineRule="exact"/>
        <w:jc w:val="both"/>
        <w:outlineLvl w:val="0"/>
        <w:rPr>
          <w:b/>
          <w:sz w:val="22"/>
          <w:szCs w:val="22"/>
          <w:lang w:val="es-ES"/>
        </w:rPr>
      </w:pPr>
      <w:r>
        <w:rPr>
          <w:b/>
          <w:sz w:val="22"/>
          <w:szCs w:val="22"/>
          <w:lang w:val="es-ES"/>
        </w:rPr>
        <w:t>Kebijakan Anggaran Belanja</w:t>
      </w:r>
    </w:p>
    <w:p w:rsidR="00E572DF" w:rsidRDefault="00AA307A">
      <w:pPr>
        <w:spacing w:before="120" w:after="120" w:line="280" w:lineRule="exact"/>
        <w:ind w:firstLine="851"/>
        <w:jc w:val="both"/>
        <w:rPr>
          <w:sz w:val="22"/>
          <w:szCs w:val="22"/>
          <w:lang w:val="es-ES"/>
        </w:rPr>
      </w:pPr>
      <w:r>
        <w:rPr>
          <w:sz w:val="22"/>
          <w:szCs w:val="22"/>
          <w:lang w:val="es-ES"/>
        </w:rPr>
        <w:t>Belanja daerah disusun berdasarkan pendekatan anggaran berbasis kinerja yang berorientasi pada pencapaian hasil dari input yang direncanakan. Kebijakan pengelolaan belanja daerah diprioritaskan untuk menunjang efektifitas pelaksanaan tugas dan fungsi masing-masing Satuan Kerja Perangkat Daerah dalam rangka melaksanakan kewajiban daerah yang menjadi tanggung jawabnya. dengan memperhatikan bahwa peningkatan alokasi anggaran belanja yang direncanakan oleh setiap pengguna anggaran harus terukur. Dalam pelaksanaan anggaran tetap memperhatikan prinsip-prinsip penganggaran. antara lain transparansi dan akuntabilitas anggaran, disiplin anggaran, efisiensi dan efektifitas anggaran.</w:t>
      </w:r>
    </w:p>
    <w:p w:rsidR="00E572DF" w:rsidRDefault="00AA307A">
      <w:pPr>
        <w:spacing w:before="120" w:after="120" w:line="280" w:lineRule="exact"/>
        <w:jc w:val="both"/>
        <w:outlineLvl w:val="0"/>
        <w:rPr>
          <w:b/>
          <w:sz w:val="22"/>
          <w:szCs w:val="22"/>
          <w:lang w:val="es-ES"/>
        </w:rPr>
      </w:pPr>
      <w:r>
        <w:rPr>
          <w:b/>
          <w:sz w:val="22"/>
          <w:szCs w:val="22"/>
          <w:lang w:val="es-ES"/>
        </w:rPr>
        <w:t>Kebijakan Pembiayaan</w:t>
      </w:r>
    </w:p>
    <w:p w:rsidR="00E572DF" w:rsidRDefault="00AA307A">
      <w:pPr>
        <w:spacing w:before="120" w:after="120" w:line="280" w:lineRule="exact"/>
        <w:ind w:firstLine="851"/>
        <w:jc w:val="both"/>
        <w:rPr>
          <w:b/>
          <w:sz w:val="22"/>
          <w:szCs w:val="22"/>
          <w:lang w:val="es-ES"/>
        </w:rPr>
      </w:pPr>
      <w:r>
        <w:rPr>
          <w:sz w:val="22"/>
          <w:szCs w:val="22"/>
          <w:lang w:val="es-ES"/>
        </w:rPr>
        <w:t xml:space="preserve">Pembiayaan merupakan transaksi keuangan untuk menutup defisit atau untuk memanfaatkan surplus. Defisit atau surplus terjadi apabila ada selisih antara pendapatan daerah dan belanja daerah. Pembiayaan disediakan untuk menganggarkan penerimaan yang perlu dibayar kembali dan/atau pengeluaran yang akan diterima kembali baik pada tahun anggaran yang bersangkutan maupun pada tahun-tahun anggaran berikutnya. </w:t>
      </w:r>
    </w:p>
    <w:p w:rsidR="00E572DF" w:rsidRDefault="00AA307A">
      <w:pPr>
        <w:tabs>
          <w:tab w:val="left" w:pos="284"/>
        </w:tabs>
        <w:spacing w:before="120" w:after="120" w:line="280" w:lineRule="exact"/>
        <w:ind w:hanging="426"/>
        <w:outlineLvl w:val="0"/>
        <w:rPr>
          <w:b/>
          <w:sz w:val="22"/>
          <w:szCs w:val="22"/>
          <w:lang w:val="es-ES"/>
        </w:rPr>
      </w:pPr>
      <w:r>
        <w:rPr>
          <w:b/>
          <w:sz w:val="22"/>
          <w:szCs w:val="22"/>
          <w:lang w:val="es-ES"/>
        </w:rPr>
        <w:lastRenderedPageBreak/>
        <w:t xml:space="preserve">2.3. </w:t>
      </w:r>
      <w:r>
        <w:rPr>
          <w:b/>
          <w:sz w:val="22"/>
          <w:szCs w:val="22"/>
          <w:lang w:val="es-ES"/>
        </w:rPr>
        <w:tab/>
        <w:t xml:space="preserve">Indikator pencapaian target kinerja APBD </w:t>
      </w:r>
    </w:p>
    <w:p w:rsidR="00E572DF" w:rsidRDefault="00AA307A">
      <w:pPr>
        <w:spacing w:before="120" w:after="120" w:line="280" w:lineRule="exact"/>
        <w:ind w:firstLine="851"/>
        <w:jc w:val="both"/>
        <w:rPr>
          <w:sz w:val="22"/>
          <w:szCs w:val="22"/>
        </w:rPr>
      </w:pPr>
      <w:r>
        <w:rPr>
          <w:sz w:val="22"/>
          <w:szCs w:val="22"/>
          <w:lang w:val="es-ES"/>
        </w:rPr>
        <w:t>Dalam pelaksanaan anggaran ada indikator pencapaian target kinerja yang ditetapkan, yaitu:</w:t>
      </w:r>
    </w:p>
    <w:p w:rsidR="00E572DF" w:rsidRDefault="00AA307A">
      <w:pPr>
        <w:spacing w:before="120" w:after="120" w:line="280" w:lineRule="exact"/>
        <w:ind w:left="1440" w:firstLine="851"/>
        <w:jc w:val="both"/>
        <w:rPr>
          <w:rFonts w:ascii="Arial" w:hAnsi="Arial" w:cs="Arial"/>
          <w:b/>
          <w:sz w:val="18"/>
          <w:szCs w:val="18"/>
          <w:lang w:val="es-ES"/>
        </w:rPr>
      </w:pPr>
      <w:r>
        <w:rPr>
          <w:rFonts w:ascii="Arial" w:hAnsi="Arial" w:cs="Arial"/>
          <w:b/>
          <w:sz w:val="18"/>
          <w:szCs w:val="18"/>
          <w:lang w:val="es-ES"/>
        </w:rPr>
        <w:t>Tabel Indikator pencapaian target kinerja</w:t>
      </w:r>
    </w:p>
    <w:tbl>
      <w:tblPr>
        <w:tblW w:w="8506" w:type="dxa"/>
        <w:tblInd w:w="-431"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4A0"/>
      </w:tblPr>
      <w:tblGrid>
        <w:gridCol w:w="421"/>
        <w:gridCol w:w="3936"/>
        <w:gridCol w:w="4149"/>
      </w:tblGrid>
      <w:tr w:rsidR="00E572DF">
        <w:trPr>
          <w:trHeight w:val="20"/>
          <w:tblHeader/>
        </w:trPr>
        <w:tc>
          <w:tcPr>
            <w:tcW w:w="421" w:type="dxa"/>
            <w:tcBorders>
              <w:bottom w:val="single" w:sz="4" w:space="0" w:color="auto"/>
            </w:tcBorders>
          </w:tcPr>
          <w:p w:rsidR="00E572DF" w:rsidRDefault="00AA307A">
            <w:pPr>
              <w:spacing w:after="0" w:line="240" w:lineRule="exact"/>
              <w:jc w:val="center"/>
              <w:rPr>
                <w:rFonts w:ascii="Arial Narrow" w:hAnsi="Arial Narrow" w:cs="Arial"/>
                <w:b/>
                <w:sz w:val="16"/>
                <w:szCs w:val="16"/>
              </w:rPr>
            </w:pPr>
            <w:bookmarkStart w:id="0" w:name="OLE_LINK1"/>
            <w:r>
              <w:rPr>
                <w:rFonts w:ascii="Arial Narrow" w:hAnsi="Arial Narrow" w:cs="Arial"/>
                <w:b/>
                <w:sz w:val="16"/>
                <w:szCs w:val="16"/>
              </w:rPr>
              <w:t>No</w:t>
            </w:r>
          </w:p>
        </w:tc>
        <w:tc>
          <w:tcPr>
            <w:tcW w:w="3936" w:type="dxa"/>
            <w:tcBorders>
              <w:bottom w:val="single" w:sz="4" w:space="0" w:color="auto"/>
            </w:tcBorders>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Program</w:t>
            </w:r>
          </w:p>
        </w:tc>
        <w:tc>
          <w:tcPr>
            <w:tcW w:w="4149" w:type="dxa"/>
            <w:tcBorders>
              <w:bottom w:val="single" w:sz="4" w:space="0" w:color="auto"/>
            </w:tcBorders>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Indikator Program</w:t>
            </w:r>
          </w:p>
        </w:tc>
      </w:tr>
      <w:tr w:rsidR="00E572DF">
        <w:trPr>
          <w:trHeight w:val="20"/>
          <w:tblHeader/>
        </w:trPr>
        <w:tc>
          <w:tcPr>
            <w:tcW w:w="421" w:type="dxa"/>
            <w:tcBorders>
              <w:top w:val="single" w:sz="4" w:space="0" w:color="auto"/>
              <w:left w:val="single" w:sz="4" w:space="0" w:color="auto"/>
              <w:bottom w:val="single" w:sz="4" w:space="0" w:color="auto"/>
              <w:right w:val="single" w:sz="4" w:space="0" w:color="auto"/>
            </w:tcBorders>
          </w:tcPr>
          <w:p w:rsidR="00E572DF" w:rsidRDefault="00AA307A">
            <w:pPr>
              <w:spacing w:after="0" w:line="240" w:lineRule="exact"/>
              <w:jc w:val="center"/>
              <w:rPr>
                <w:rFonts w:ascii="Arial Narrow" w:hAnsi="Arial Narrow" w:cs="Arial"/>
                <w:b/>
                <w:sz w:val="16"/>
                <w:szCs w:val="16"/>
              </w:rPr>
            </w:pPr>
            <w:r>
              <w:rPr>
                <w:rFonts w:ascii="Arial Narrow" w:hAnsi="Arial Narrow" w:cs="Arial"/>
                <w:b/>
                <w:sz w:val="16"/>
                <w:szCs w:val="16"/>
              </w:rPr>
              <w:t>1</w:t>
            </w:r>
          </w:p>
        </w:tc>
        <w:tc>
          <w:tcPr>
            <w:tcW w:w="3936" w:type="dxa"/>
            <w:tcBorders>
              <w:top w:val="single" w:sz="4" w:space="0" w:color="auto"/>
              <w:left w:val="single" w:sz="4" w:space="0" w:color="auto"/>
              <w:bottom w:val="single" w:sz="4" w:space="0" w:color="auto"/>
              <w:right w:val="single" w:sz="4" w:space="0" w:color="auto"/>
            </w:tcBorders>
          </w:tcPr>
          <w:p w:rsidR="00E572DF" w:rsidRDefault="00AA307A">
            <w:pPr>
              <w:spacing w:after="0" w:line="240" w:lineRule="exact"/>
              <w:ind w:right="-57"/>
              <w:jc w:val="center"/>
              <w:rPr>
                <w:rFonts w:ascii="Arial Narrow" w:hAnsi="Arial Narrow" w:cs="Arial"/>
                <w:b/>
                <w:sz w:val="16"/>
                <w:szCs w:val="16"/>
              </w:rPr>
            </w:pPr>
            <w:r>
              <w:rPr>
                <w:rFonts w:ascii="Arial Narrow" w:hAnsi="Arial Narrow" w:cs="Arial"/>
                <w:b/>
                <w:sz w:val="16"/>
                <w:szCs w:val="16"/>
              </w:rPr>
              <w:t>2</w:t>
            </w:r>
          </w:p>
        </w:tc>
        <w:tc>
          <w:tcPr>
            <w:tcW w:w="4149" w:type="dxa"/>
            <w:tcBorders>
              <w:top w:val="single" w:sz="4" w:space="0" w:color="auto"/>
              <w:left w:val="single" w:sz="4" w:space="0" w:color="auto"/>
              <w:bottom w:val="single" w:sz="4" w:space="0" w:color="auto"/>
              <w:right w:val="single" w:sz="4" w:space="0" w:color="auto"/>
            </w:tcBorders>
          </w:tcPr>
          <w:p w:rsidR="00E572DF" w:rsidRDefault="00AA307A">
            <w:pPr>
              <w:spacing w:after="0" w:line="240" w:lineRule="exact"/>
              <w:ind w:right="-57"/>
              <w:jc w:val="center"/>
              <w:rPr>
                <w:rFonts w:ascii="Arial Narrow" w:hAnsi="Arial Narrow" w:cs="Arial"/>
                <w:b/>
                <w:sz w:val="16"/>
                <w:szCs w:val="16"/>
              </w:rPr>
            </w:pPr>
            <w:r>
              <w:rPr>
                <w:rFonts w:ascii="Arial Narrow" w:hAnsi="Arial Narrow" w:cs="Arial"/>
                <w:b/>
                <w:sz w:val="16"/>
                <w:szCs w:val="16"/>
              </w:rPr>
              <w:t>3</w:t>
            </w:r>
          </w:p>
        </w:tc>
      </w:tr>
      <w:tr w:rsidR="00E572DF">
        <w:trPr>
          <w:trHeight w:val="20"/>
        </w:trPr>
        <w:tc>
          <w:tcPr>
            <w:tcW w:w="421" w:type="dxa"/>
            <w:tcBorders>
              <w:top w:val="single" w:sz="4" w:space="0" w:color="auto"/>
            </w:tcBorders>
          </w:tcPr>
          <w:p w:rsidR="00E572DF" w:rsidRDefault="00AA307A">
            <w:pPr>
              <w:spacing w:after="0" w:line="240" w:lineRule="exact"/>
              <w:jc w:val="center"/>
              <w:rPr>
                <w:rFonts w:ascii="Arial Narrow" w:hAnsi="Arial Narrow" w:cs="Arial"/>
                <w:b/>
                <w:sz w:val="16"/>
                <w:szCs w:val="16"/>
                <w:lang w:val="id-ID"/>
              </w:rPr>
            </w:pPr>
            <w:r>
              <w:rPr>
                <w:rFonts w:ascii="Arial Narrow" w:hAnsi="Arial Narrow" w:cs="Arial"/>
                <w:b/>
                <w:sz w:val="16"/>
                <w:szCs w:val="16"/>
              </w:rPr>
              <w:t>I</w:t>
            </w:r>
          </w:p>
        </w:tc>
        <w:tc>
          <w:tcPr>
            <w:tcW w:w="3936" w:type="dxa"/>
            <w:tcBorders>
              <w:top w:val="single" w:sz="4" w:space="0" w:color="auto"/>
            </w:tcBorders>
          </w:tcPr>
          <w:p w:rsidR="00E572DF" w:rsidRDefault="00AA307A">
            <w:pPr>
              <w:tabs>
                <w:tab w:val="left" w:pos="142"/>
              </w:tabs>
              <w:spacing w:after="0" w:line="240" w:lineRule="exact"/>
              <w:ind w:left="142" w:right="-57" w:hanging="142"/>
              <w:rPr>
                <w:rFonts w:ascii="Arial Narrow" w:hAnsi="Arial Narrow" w:cs="Arial"/>
                <w:b/>
                <w:sz w:val="16"/>
                <w:szCs w:val="16"/>
                <w:u w:val="single"/>
              </w:rPr>
            </w:pPr>
            <w:r>
              <w:rPr>
                <w:rFonts w:ascii="Arial Narrow" w:hAnsi="Arial Narrow" w:cs="Arial"/>
                <w:b/>
                <w:sz w:val="16"/>
                <w:szCs w:val="16"/>
                <w:u w:val="single"/>
              </w:rPr>
              <w:t>Urusan Wajib</w:t>
            </w:r>
          </w:p>
        </w:tc>
        <w:tc>
          <w:tcPr>
            <w:tcW w:w="4149" w:type="dxa"/>
            <w:tcBorders>
              <w:top w:val="single" w:sz="4" w:space="0" w:color="auto"/>
            </w:tcBorders>
          </w:tcPr>
          <w:p w:rsidR="00E572DF" w:rsidRDefault="00E572DF">
            <w:pPr>
              <w:spacing w:after="0" w:line="240" w:lineRule="exact"/>
              <w:ind w:right="-57"/>
              <w:jc w:val="center"/>
              <w:rPr>
                <w:rFonts w:ascii="Arial Narrow" w:hAnsi="Arial Narrow" w:cs="Arial"/>
                <w:b/>
                <w:sz w:val="16"/>
                <w:szCs w:val="16"/>
              </w:rPr>
            </w:pPr>
          </w:p>
        </w:tc>
      </w:tr>
      <w:tr w:rsidR="00E572DF">
        <w:trPr>
          <w:trHeight w:val="20"/>
        </w:trPr>
        <w:tc>
          <w:tcPr>
            <w:tcW w:w="421" w:type="dxa"/>
          </w:tcPr>
          <w:p w:rsidR="00E572DF" w:rsidRDefault="00AA307A">
            <w:pPr>
              <w:spacing w:after="0" w:line="240" w:lineRule="exact"/>
              <w:rPr>
                <w:rFonts w:ascii="Arial Narrow" w:hAnsi="Arial Narrow" w:cs="Arial"/>
                <w:b/>
                <w:sz w:val="16"/>
                <w:szCs w:val="16"/>
              </w:rPr>
            </w:pPr>
            <w:r>
              <w:rPr>
                <w:rFonts w:ascii="Arial Narrow" w:hAnsi="Arial Narrow" w:cs="Arial"/>
                <w:b/>
                <w:sz w:val="16"/>
                <w:szCs w:val="16"/>
              </w:rPr>
              <w:t>a.</w:t>
            </w:r>
          </w:p>
        </w:tc>
        <w:tc>
          <w:tcPr>
            <w:tcW w:w="3936" w:type="dxa"/>
          </w:tcPr>
          <w:p w:rsidR="00E572DF" w:rsidRDefault="00AA307A">
            <w:pPr>
              <w:tabs>
                <w:tab w:val="left" w:pos="142"/>
              </w:tabs>
              <w:spacing w:after="0" w:line="240" w:lineRule="exact"/>
              <w:ind w:left="142" w:right="-57" w:hanging="142"/>
              <w:rPr>
                <w:rFonts w:ascii="Arial Narrow" w:hAnsi="Arial Narrow" w:cs="Arial"/>
                <w:b/>
                <w:sz w:val="16"/>
                <w:szCs w:val="16"/>
              </w:rPr>
            </w:pPr>
            <w:r>
              <w:rPr>
                <w:rFonts w:ascii="Arial Narrow" w:hAnsi="Arial Narrow" w:cs="Arial"/>
                <w:b/>
                <w:sz w:val="16"/>
                <w:szCs w:val="16"/>
              </w:rPr>
              <w:t>Pendidikan</w:t>
            </w:r>
          </w:p>
        </w:tc>
        <w:tc>
          <w:tcPr>
            <w:tcW w:w="4149" w:type="dxa"/>
          </w:tcPr>
          <w:p w:rsidR="00E572DF" w:rsidRDefault="00E572DF">
            <w:pPr>
              <w:spacing w:after="0" w:line="240" w:lineRule="exact"/>
              <w:ind w:right="-57"/>
              <w:jc w:val="center"/>
              <w:rPr>
                <w:rFonts w:ascii="Arial Narrow" w:hAnsi="Arial Narrow" w:cs="Arial"/>
                <w:b/>
                <w:sz w:val="16"/>
                <w:szCs w:val="16"/>
              </w:rPr>
            </w:pP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rPr>
              <w:t>-Program Pendidikan Anak Usia Dini</w:t>
            </w:r>
          </w:p>
        </w:tc>
        <w:tc>
          <w:tcPr>
            <w:tcW w:w="4149" w:type="dxa"/>
          </w:tcPr>
          <w:p w:rsidR="00E572DF" w:rsidRDefault="00AA307A">
            <w:pPr>
              <w:spacing w:after="0" w:line="240" w:lineRule="exact"/>
              <w:ind w:left="175" w:right="-57" w:hanging="175"/>
              <w:rPr>
                <w:rFonts w:ascii="Arial Narrow" w:hAnsi="Arial Narrow" w:cs="Arial"/>
                <w:sz w:val="16"/>
                <w:szCs w:val="16"/>
              </w:rPr>
            </w:pPr>
            <w:r>
              <w:rPr>
                <w:rFonts w:ascii="Arial Narrow" w:hAnsi="Arial Narrow" w:cs="Arial"/>
                <w:sz w:val="16"/>
                <w:szCs w:val="16"/>
              </w:rPr>
              <w:t>-Meningkatnya jumlah PAUD</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Wajib Belajar Sembilan Tahun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-APK SD/MI. SMP/MTs</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Pendidikan Menengah</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-APK SMA/MA/SMK</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Pendidikan Non Formal</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pemberantasan buta aksara</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Mutu Pendidik dan TenagaKependidikan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penetapan angka kredit jabatan guru</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Pendidikan Tinggi</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persentase penduduk yang menempuh pendidikan tinggi</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Peran Serta Kepemudaan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-Terlaksananya pembinaan dan pemberdayaan Karang Taruna/LPP</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Upaya Penumbuhan Kewirausahaan dan Kecakapan Hidup</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-Terlaksananya Pelatihan pemuda produktif bagi pemuda pengangguran</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Pr="00425F20" w:rsidRDefault="00AA307A" w:rsidP="00425F20">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Upaya Pncegahan Penyalahgunaan Narkoba</w:t>
            </w:r>
          </w:p>
        </w:tc>
        <w:tc>
          <w:tcPr>
            <w:tcW w:w="4149" w:type="dxa"/>
          </w:tcPr>
          <w:p w:rsidR="00E572DF" w:rsidRDefault="00AA307A">
            <w:pPr>
              <w:spacing w:after="0" w:line="240" w:lineRule="exact"/>
              <w:ind w:left="175" w:right="-57" w:hanging="175"/>
              <w:rPr>
                <w:rFonts w:ascii="Arial Narrow" w:hAnsi="Arial Narrow" w:cs="Arial"/>
                <w:sz w:val="16"/>
                <w:szCs w:val="16"/>
              </w:rPr>
            </w:pPr>
            <w:r>
              <w:rPr>
                <w:rFonts w:ascii="Arial Narrow" w:hAnsi="Arial Narrow" w:cs="Arial"/>
                <w:sz w:val="16"/>
                <w:szCs w:val="16"/>
              </w:rPr>
              <w:t>-Terlaksananya sosialisasi bahaya narkoba</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rPr>
            </w:pPr>
            <w:r>
              <w:rPr>
                <w:rFonts w:ascii="Arial Narrow" w:hAnsi="Arial Narrow" w:cs="Arial"/>
                <w:b/>
                <w:sz w:val="16"/>
                <w:szCs w:val="16"/>
              </w:rPr>
              <w:t>b.</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b/>
                <w:sz w:val="16"/>
                <w:szCs w:val="16"/>
              </w:rPr>
              <w:t>Kesehatan</w:t>
            </w:r>
          </w:p>
        </w:tc>
        <w:tc>
          <w:tcPr>
            <w:tcW w:w="4149" w:type="dxa"/>
          </w:tcPr>
          <w:p w:rsidR="00E572DF" w:rsidRDefault="00E572DF">
            <w:pPr>
              <w:spacing w:after="0" w:line="240" w:lineRule="exact"/>
              <w:ind w:left="175" w:right="-57" w:hanging="175"/>
              <w:rPr>
                <w:rFonts w:ascii="Arial Narrow" w:hAnsi="Arial Narrow" w:cs="Arial"/>
                <w:sz w:val="16"/>
                <w:szCs w:val="16"/>
              </w:rPr>
            </w:pP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Obat dan Perbekalan Kesehatan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-Ketersediaan obat sesuai kebutuhan dalam jumlah yang memadai</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Upaya Kesehatan Masyarakat</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-Jumlah Polindes yang meningkat</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Obat Asli Indonesia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prosentase pengembangan toga di masyarakat</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Perbaikan Gizi Masyarakat</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Distribusi Kapsul Yodium. Vitamin A. Tablet Fe</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Pencegahan dan Penanggulangan Penyakit Menular</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-Menurunnya jumlah kasus penyakit menular</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Standarisasi Pelayanan Kesehatan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-Pelayanan Kesehatan sesuai standar dan peraturan</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d-ID"/>
              </w:rPr>
            </w:pPr>
            <w:r>
              <w:rPr>
                <w:rFonts w:ascii="Arial Narrow" w:hAnsi="Arial Narrow" w:cs="Arial"/>
                <w:sz w:val="16"/>
                <w:szCs w:val="16"/>
                <w:lang w:val="sv-SE"/>
              </w:rPr>
              <w:t>-Program Pelayanan Kesehatan Penduduk Miskin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-Cakupan kujungan masyarakat miskin</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Pengadaan. Peningkatan. dan Perbaikan Sarana dan Prasarana Puskesmas dan Rumah Sakit</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-Rehabilitasi puskesmas. RSU Muntilan. Gudang farmasi. incenerator.</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Pelayanan Kesehatan Ibu dan Anak</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-Kegiatan GSI berjalan lancar</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Pelayanan Kesehatan Balita dan Lansia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-Terfasilitasinya kegiatan posyandu</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d-ID"/>
              </w:rPr>
            </w:pPr>
            <w:r>
              <w:rPr>
                <w:rFonts w:ascii="Arial Narrow" w:hAnsi="Arial Narrow" w:cs="Arial"/>
                <w:sz w:val="16"/>
                <w:szCs w:val="16"/>
                <w:lang w:val="sv-SE"/>
              </w:rPr>
              <w:t>-Program Keluarga Berencana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peserta KB</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c.</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b/>
                <w:sz w:val="16"/>
                <w:szCs w:val="16"/>
              </w:rPr>
              <w:t xml:space="preserve"> Pekerjaan Umum</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rPr>
              <w:t>-Program Pembangunan Infrastruktur Pedesaan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kualitas sarana dan prasarana pedesaan</w:t>
            </w:r>
          </w:p>
        </w:tc>
      </w:tr>
      <w:tr w:rsidR="00E572DF">
        <w:trPr>
          <w:trHeight w:val="5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rPr>
              <w:t>-Program Pembangunan Saluran Drainase</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-Terlaksananya pembangunan drainase gorong-gorong</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-Program Rehabilitasi/Pemeliharaan Jalan dan Jembatan</w:t>
            </w:r>
          </w:p>
        </w:tc>
        <w:tc>
          <w:tcPr>
            <w:tcW w:w="4149" w:type="dxa"/>
          </w:tcPr>
          <w:p w:rsidR="00E572DF" w:rsidRDefault="00AA307A">
            <w:pPr>
              <w:spacing w:after="0" w:line="240" w:lineRule="exact"/>
              <w:ind w:left="175" w:right="-57" w:hanging="175"/>
              <w:rPr>
                <w:rFonts w:ascii="Arial Narrow" w:hAnsi="Arial Narrow" w:cs="Arial"/>
                <w:sz w:val="16"/>
                <w:szCs w:val="16"/>
                <w:lang w:val="fi-FI"/>
              </w:rPr>
            </w:pPr>
            <w:r>
              <w:rPr>
                <w:rFonts w:ascii="Arial Narrow" w:hAnsi="Arial Narrow" w:cs="Arial"/>
                <w:sz w:val="16"/>
                <w:szCs w:val="16"/>
                <w:lang w:val="fi-FI"/>
              </w:rPr>
              <w:t>-Terlaksananya pemeliharan rutin jalan dan jembatan kabupaten</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fi-FI"/>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rPr>
              <w:t>-Program Peningkatan Sarana dan Prasarana Kebinamargaan</w:t>
            </w:r>
          </w:p>
        </w:tc>
        <w:tc>
          <w:tcPr>
            <w:tcW w:w="4149" w:type="dxa"/>
          </w:tcPr>
          <w:p w:rsidR="00E572DF" w:rsidRDefault="00AA307A">
            <w:pPr>
              <w:spacing w:after="0" w:line="240" w:lineRule="exact"/>
              <w:ind w:left="175" w:right="-57" w:hanging="175"/>
              <w:rPr>
                <w:rFonts w:ascii="Arial Narrow" w:hAnsi="Arial Narrow" w:cs="Arial"/>
                <w:sz w:val="16"/>
                <w:szCs w:val="16"/>
                <w:lang w:val="fi-FI"/>
              </w:rPr>
            </w:pPr>
            <w:r>
              <w:rPr>
                <w:rFonts w:ascii="Arial Narrow" w:hAnsi="Arial Narrow" w:cs="Arial"/>
                <w:sz w:val="16"/>
                <w:szCs w:val="16"/>
                <w:lang w:val="fi-FI"/>
              </w:rPr>
              <w:t>-Terlaksananya pembangunan jalan kabupaten</w:t>
            </w:r>
          </w:p>
        </w:tc>
      </w:tr>
      <w:tr w:rsidR="00E572DF">
        <w:trPr>
          <w:trHeight w:val="20"/>
        </w:trPr>
        <w:tc>
          <w:tcPr>
            <w:tcW w:w="421" w:type="dxa"/>
          </w:tcPr>
          <w:p w:rsidR="00E572DF" w:rsidRDefault="00E572DF">
            <w:pPr>
              <w:spacing w:after="0" w:line="240" w:lineRule="exact"/>
              <w:jc w:val="center"/>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kinerja pengelolaan air minum dan air limbah</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-Pembangunan SPAM</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w:t>
            </w:r>
            <w:r>
              <w:rPr>
                <w:rFonts w:ascii="Arial Narrow" w:hAnsi="Arial Narrow" w:cs="Arial"/>
                <w:sz w:val="16"/>
                <w:szCs w:val="16"/>
              </w:rPr>
              <w:t>Program</w:t>
            </w:r>
            <w:r>
              <w:rPr>
                <w:rFonts w:ascii="Arial Narrow" w:hAnsi="Arial Narrow" w:cs="Arial"/>
                <w:sz w:val="16"/>
                <w:szCs w:val="16"/>
                <w:lang w:val="sv-SE"/>
              </w:rPr>
              <w:t xml:space="preserve"> Pengembangan wilayah strategis dan cepat tumbuh</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-Terbangunnya pusat-pusat pertumbuhan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dan pengelolaan jaringan irigasi. rawa dan jaringan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-Terpenuhi dan tertatanya jaringan irigasi. rawa dan jaringan pengairan lainnya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Pengelolaan. dan konservasi Sungai. Danau dan Sumber Daya Air lainnya</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-Terpeliharanya sungai dan sumber daya lainnya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pembinaan dan pengawasan bidang pertambangan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rPr>
              <w:t>-Melakukan pengawasan dan penyusunan regulasi di bidang pertambangan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pengawasan dan penertiban kegiatan rakyat yang berpotensi merusak lingkungan</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-Terwujudnya penerapan zona tambang dan penertiban kegiatan penambangan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pembinaan dan pengembangan bidang ketenagalistrikan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-Terlayaninya kebutuhan masyarakat di bidang ketenagalistrikan</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d.</w:t>
            </w:r>
          </w:p>
        </w:tc>
        <w:tc>
          <w:tcPr>
            <w:tcW w:w="3936" w:type="dxa"/>
          </w:tcPr>
          <w:p w:rsidR="00E572DF" w:rsidRDefault="00AA307A">
            <w:pPr>
              <w:tabs>
                <w:tab w:val="left" w:pos="142"/>
              </w:tabs>
              <w:spacing w:after="0" w:line="240" w:lineRule="exact"/>
              <w:ind w:left="142" w:right="-57" w:hanging="142"/>
              <w:rPr>
                <w:rFonts w:ascii="Arial Narrow" w:hAnsi="Arial Narrow" w:cs="Arial"/>
                <w:b/>
                <w:sz w:val="16"/>
                <w:szCs w:val="16"/>
              </w:rPr>
            </w:pPr>
            <w:r>
              <w:rPr>
                <w:rFonts w:ascii="Arial Narrow" w:hAnsi="Arial Narrow" w:cs="Arial"/>
                <w:b/>
                <w:sz w:val="16"/>
                <w:szCs w:val="16"/>
              </w:rPr>
              <w:t>Perencanaan Pembangunan</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rPr>
              <w:t>-Program Perencanaan Pembangunan Daerah</w:t>
            </w:r>
          </w:p>
        </w:tc>
        <w:tc>
          <w:tcPr>
            <w:tcW w:w="4149" w:type="dxa"/>
          </w:tcPr>
          <w:p w:rsidR="00E572DF" w:rsidRDefault="00AA307A">
            <w:pPr>
              <w:spacing w:after="0" w:line="240" w:lineRule="exact"/>
              <w:ind w:left="175" w:right="-57" w:hanging="175"/>
              <w:rPr>
                <w:rFonts w:ascii="Arial Narrow" w:hAnsi="Arial Narrow" w:cs="Arial"/>
                <w:sz w:val="16"/>
                <w:szCs w:val="16"/>
              </w:rPr>
            </w:pPr>
            <w:r>
              <w:rPr>
                <w:rFonts w:ascii="Arial Narrow" w:hAnsi="Arial Narrow" w:cs="Arial"/>
                <w:sz w:val="16"/>
                <w:szCs w:val="16"/>
              </w:rPr>
              <w:t>-Tersusunnya renja. RPTK. RKPD dan RPJMD</w:t>
            </w:r>
          </w:p>
          <w:p w:rsidR="00E572DF" w:rsidRDefault="00AA307A">
            <w:pPr>
              <w:spacing w:after="0" w:line="240" w:lineRule="exact"/>
              <w:ind w:left="175" w:right="-57" w:hanging="175"/>
              <w:rPr>
                <w:rFonts w:ascii="Arial Narrow" w:hAnsi="Arial Narrow" w:cs="Arial"/>
                <w:sz w:val="16"/>
                <w:szCs w:val="16"/>
              </w:rPr>
            </w:pPr>
            <w:r>
              <w:rPr>
                <w:rFonts w:ascii="Arial Narrow" w:hAnsi="Arial Narrow" w:cs="Arial"/>
                <w:sz w:val="16"/>
                <w:szCs w:val="16"/>
              </w:rPr>
              <w:t>-Terlaksananya Forum SKPD</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rPr>
              <w:t>-Program Perencanaan Tata Ruang</w:t>
            </w:r>
          </w:p>
        </w:tc>
        <w:tc>
          <w:tcPr>
            <w:tcW w:w="4149" w:type="dxa"/>
          </w:tcPr>
          <w:p w:rsidR="00E572DF" w:rsidRDefault="00AA307A">
            <w:pPr>
              <w:spacing w:after="0" w:line="240" w:lineRule="exact"/>
              <w:ind w:left="175" w:right="-57" w:hanging="175"/>
              <w:rPr>
                <w:rFonts w:ascii="Arial Narrow" w:hAnsi="Arial Narrow" w:cs="Arial"/>
                <w:sz w:val="16"/>
                <w:szCs w:val="16"/>
              </w:rPr>
            </w:pPr>
            <w:r>
              <w:rPr>
                <w:rFonts w:ascii="Arial Narrow" w:hAnsi="Arial Narrow" w:cs="Arial"/>
                <w:sz w:val="16"/>
                <w:szCs w:val="16"/>
              </w:rPr>
              <w:t>-Tersedianya pedoman teknis untuk perijinan pemanfaatan ruang</w:t>
            </w:r>
          </w:p>
        </w:tc>
      </w:tr>
      <w:tr w:rsidR="00E572DF">
        <w:trPr>
          <w:trHeight w:val="20"/>
        </w:trPr>
        <w:tc>
          <w:tcPr>
            <w:tcW w:w="421" w:type="dxa"/>
          </w:tcPr>
          <w:p w:rsidR="00E572DF" w:rsidRDefault="00E572DF">
            <w:pPr>
              <w:spacing w:after="0" w:line="240" w:lineRule="exact"/>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rPr>
              <w:t>-ProgramKerjasama Pembangunan</w:t>
            </w:r>
          </w:p>
        </w:tc>
        <w:tc>
          <w:tcPr>
            <w:tcW w:w="4149" w:type="dxa"/>
          </w:tcPr>
          <w:p w:rsidR="00E572DF" w:rsidRDefault="00AA307A">
            <w:pPr>
              <w:spacing w:after="0" w:line="240" w:lineRule="exact"/>
              <w:ind w:left="175" w:right="-57" w:hanging="175"/>
              <w:rPr>
                <w:rFonts w:ascii="Arial Narrow" w:hAnsi="Arial Narrow" w:cs="Arial"/>
                <w:sz w:val="16"/>
                <w:szCs w:val="16"/>
              </w:rPr>
            </w:pPr>
            <w:r>
              <w:rPr>
                <w:rFonts w:ascii="Arial Narrow" w:hAnsi="Arial Narrow" w:cs="Arial"/>
                <w:sz w:val="16"/>
                <w:szCs w:val="16"/>
              </w:rPr>
              <w:t>-Terlaksananya Koordinasi dan fasilitasi kerjasama pembangunan antar wilayah</w:t>
            </w:r>
          </w:p>
        </w:tc>
      </w:tr>
      <w:tr w:rsidR="00E572DF">
        <w:trPr>
          <w:trHeight w:val="20"/>
        </w:trPr>
        <w:tc>
          <w:tcPr>
            <w:tcW w:w="421" w:type="dxa"/>
          </w:tcPr>
          <w:p w:rsidR="00E572DF" w:rsidRDefault="00E572DF">
            <w:pPr>
              <w:spacing w:after="0" w:line="240" w:lineRule="exact"/>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d-ID"/>
              </w:rPr>
            </w:pPr>
            <w:r>
              <w:rPr>
                <w:rFonts w:ascii="Arial Narrow" w:hAnsi="Arial Narrow" w:cs="Arial"/>
                <w:sz w:val="16"/>
                <w:szCs w:val="16"/>
              </w:rPr>
              <w:t>-Program Perencanaan Pembangunan Ekonomi</w:t>
            </w:r>
          </w:p>
        </w:tc>
        <w:tc>
          <w:tcPr>
            <w:tcW w:w="4149" w:type="dxa"/>
          </w:tcPr>
          <w:p w:rsidR="00E572DF" w:rsidRDefault="00AA307A">
            <w:pPr>
              <w:spacing w:after="0" w:line="240" w:lineRule="exact"/>
              <w:ind w:left="175" w:right="-57" w:hanging="175"/>
              <w:rPr>
                <w:rFonts w:ascii="Arial Narrow" w:hAnsi="Arial Narrow" w:cs="Arial"/>
                <w:sz w:val="16"/>
                <w:szCs w:val="16"/>
              </w:rPr>
            </w:pPr>
            <w:r>
              <w:rPr>
                <w:rFonts w:ascii="Arial Narrow" w:hAnsi="Arial Narrow" w:cs="Arial"/>
                <w:sz w:val="16"/>
                <w:szCs w:val="16"/>
              </w:rPr>
              <w:t>-Fasilitasi program perencanaan pembangunan ekonomi</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rPr>
            </w:pPr>
            <w:r>
              <w:rPr>
                <w:rFonts w:ascii="Arial Narrow" w:hAnsi="Arial Narrow" w:cs="Arial"/>
                <w:b/>
                <w:sz w:val="16"/>
                <w:szCs w:val="16"/>
              </w:rPr>
              <w:t>e.</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b/>
                <w:sz w:val="16"/>
                <w:szCs w:val="16"/>
              </w:rPr>
              <w:t>Perhubungan</w:t>
            </w:r>
          </w:p>
        </w:tc>
        <w:tc>
          <w:tcPr>
            <w:tcW w:w="4149" w:type="dxa"/>
          </w:tcPr>
          <w:p w:rsidR="00E572DF" w:rsidRDefault="00E572DF">
            <w:pPr>
              <w:spacing w:after="0" w:line="240" w:lineRule="exact"/>
              <w:ind w:left="175" w:right="-57" w:hanging="175"/>
              <w:rPr>
                <w:rFonts w:ascii="Arial Narrow" w:hAnsi="Arial Narrow" w:cs="Arial"/>
                <w:sz w:val="16"/>
                <w:szCs w:val="16"/>
              </w:rPr>
            </w:pPr>
          </w:p>
        </w:tc>
      </w:tr>
      <w:tr w:rsidR="00E572DF">
        <w:trPr>
          <w:trHeight w:val="20"/>
        </w:trPr>
        <w:tc>
          <w:tcPr>
            <w:tcW w:w="421" w:type="dxa"/>
          </w:tcPr>
          <w:p w:rsidR="00E572DF" w:rsidRDefault="00E572DF">
            <w:pPr>
              <w:spacing w:after="0" w:line="240" w:lineRule="exact"/>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-Program Pembangunan Prasarana dan Fasilitas Perhubungan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jumlah angkutan darat</w:t>
            </w:r>
          </w:p>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lastRenderedPageBreak/>
              <w:t>-Meningkatnya PAD dari sektor parkir</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-Program Pengendalian dan Pengamanan Lalu lintas</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-Terlaksananya kegiatan pengendalian dan pengamanan Lalu lintas</w:t>
            </w:r>
          </w:p>
        </w:tc>
      </w:tr>
      <w:tr w:rsidR="00E572DF">
        <w:trPr>
          <w:trHeight w:val="20"/>
        </w:trPr>
        <w:tc>
          <w:tcPr>
            <w:tcW w:w="421" w:type="dxa"/>
          </w:tcPr>
          <w:p w:rsidR="00E572DF" w:rsidRDefault="00E572DF">
            <w:pPr>
              <w:spacing w:after="0" w:line="240" w:lineRule="exact"/>
              <w:rPr>
                <w:rFonts w:ascii="Arial Narrow" w:hAnsi="Arial Narrow" w:cs="Arial"/>
                <w:sz w:val="16"/>
                <w:szCs w:val="16"/>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Sistem Manajemen Transportasi</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-Terlaksananya Pengembangan Sistem Manajemen Transportasi</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f.</w:t>
            </w:r>
          </w:p>
        </w:tc>
        <w:tc>
          <w:tcPr>
            <w:tcW w:w="3936" w:type="dxa"/>
          </w:tcPr>
          <w:p w:rsidR="00E572DF" w:rsidRDefault="00AA307A">
            <w:pPr>
              <w:tabs>
                <w:tab w:val="left" w:pos="142"/>
              </w:tabs>
              <w:spacing w:after="0" w:line="240" w:lineRule="exact"/>
              <w:ind w:left="142" w:right="-57" w:hanging="142"/>
              <w:rPr>
                <w:rFonts w:ascii="Arial Narrow" w:hAnsi="Arial Narrow" w:cs="Arial"/>
                <w:b/>
                <w:sz w:val="16"/>
                <w:szCs w:val="16"/>
              </w:rPr>
            </w:pPr>
            <w:r>
              <w:rPr>
                <w:rFonts w:ascii="Arial Narrow" w:hAnsi="Arial Narrow" w:cs="Arial"/>
                <w:b/>
                <w:sz w:val="16"/>
                <w:szCs w:val="16"/>
              </w:rPr>
              <w:t>Lingkungan Hidup</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kinerja pengelolaan persampahan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rPr>
              <w:t>-Meningkatnya kinerja pengelolaanpersampahan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pengendalian pencemaran dan perusakan lingkungan hidup</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-Terkendalinya tingkat pencemaran dan perusakan lingkungan hidup</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Meningkatnya perlindungandan konservasi SDA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-Program perlindungan dan konservasi SDA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w:t>
            </w:r>
            <w:r>
              <w:rPr>
                <w:rFonts w:ascii="Arial Narrow" w:hAnsi="Arial Narrow" w:cs="Arial"/>
                <w:sz w:val="16"/>
                <w:szCs w:val="16"/>
              </w:rPr>
              <w:t>Program</w:t>
            </w:r>
            <w:r>
              <w:rPr>
                <w:rFonts w:ascii="Arial Narrow" w:hAnsi="Arial Narrow" w:cs="Arial"/>
                <w:sz w:val="16"/>
                <w:szCs w:val="16"/>
                <w:lang w:val="sv-SE"/>
              </w:rPr>
              <w:t xml:space="preserve"> Peningkatan Kualitas dan Akses Informasi SDA dan Lingkungan Hidup</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-Cakupan pengembangan data dan informasi lingkungan</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g.</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b/>
                <w:sz w:val="16"/>
                <w:szCs w:val="16"/>
                <w:lang w:val="es-ES"/>
              </w:rPr>
              <w:t>Kependudukan dan Catatan Sipil</w:t>
            </w:r>
          </w:p>
        </w:tc>
        <w:tc>
          <w:tcPr>
            <w:tcW w:w="4149" w:type="dxa"/>
          </w:tcPr>
          <w:p w:rsidR="00E572DF" w:rsidRDefault="00E572DF">
            <w:pPr>
              <w:spacing w:after="0" w:line="240" w:lineRule="exact"/>
              <w:ind w:left="175" w:right="-57" w:hanging="175"/>
              <w:rPr>
                <w:rFonts w:ascii="Arial Narrow" w:hAnsi="Arial Narrow" w:cs="Arial"/>
                <w:sz w:val="16"/>
                <w:szCs w:val="16"/>
                <w:lang w:val="es-ES"/>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b/>
                <w:sz w:val="16"/>
                <w:szCs w:val="16"/>
                <w:lang w:val="es-ES"/>
              </w:rPr>
            </w:pPr>
            <w:r>
              <w:rPr>
                <w:rFonts w:ascii="Arial Narrow" w:hAnsi="Arial Narrow" w:cs="Arial"/>
                <w:sz w:val="16"/>
                <w:szCs w:val="16"/>
                <w:lang w:val="sv-SE"/>
              </w:rPr>
              <w:t>- Program penataan administrasi kependudukan</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sv-SE"/>
              </w:rPr>
              <w:t>-Meningkatnya kualitas administrasi kependudukan di Kab. Magelang</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 Program Peningkatan Kualitas Manajemen Kependudukan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-Terselenggaranya tertib administrasi kependudukan</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h.</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b/>
                <w:sz w:val="16"/>
                <w:szCs w:val="16"/>
                <w:lang w:val="sv-SE"/>
              </w:rPr>
              <w:t>Sosia</w:t>
            </w:r>
            <w:r>
              <w:rPr>
                <w:rFonts w:ascii="Arial Narrow" w:hAnsi="Arial Narrow" w:cs="Arial"/>
                <w:b/>
                <w:sz w:val="16"/>
                <w:szCs w:val="16"/>
              </w:rPr>
              <w:t>l</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b/>
                <w:sz w:val="16"/>
                <w:szCs w:val="16"/>
                <w:lang w:val="sv-SE"/>
              </w:rPr>
            </w:pPr>
            <w:r>
              <w:rPr>
                <w:rFonts w:ascii="Arial Narrow" w:hAnsi="Arial Narrow" w:cs="Arial"/>
                <w:sz w:val="16"/>
                <w:szCs w:val="16"/>
                <w:lang w:val="sv-SE"/>
              </w:rPr>
              <w:t>-Program pemberdayaan fakir miskin . komunitas adapt (KAT) dan Penyandang Masalah Kesejahteraan Sosial (PMKS) lainnya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-Terwujudnya pemberdayaan fakir miskin . komunitas adapt (KAT) dan Penyandang Masalah Kesejahteraan Sosial (PMKS) lainnya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fi-FI"/>
              </w:rPr>
              <w:t>-Program pelayanan dan rehabilitasi kesejahteraan sosial</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rPr>
              <w:t>-Terlayaninya rehabilitasi kesejahteraan sosial</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lang w:val="nl-NL"/>
              </w:rPr>
              <w:t>-Program pembinaan penyandang cacat dan eks trauma</w:t>
            </w:r>
          </w:p>
        </w:tc>
        <w:tc>
          <w:tcPr>
            <w:tcW w:w="4149" w:type="dxa"/>
          </w:tcPr>
          <w:p w:rsidR="00E572DF" w:rsidRDefault="00AA307A">
            <w:pPr>
              <w:spacing w:after="0" w:line="240" w:lineRule="exact"/>
              <w:ind w:left="175" w:right="-57" w:hanging="175"/>
              <w:rPr>
                <w:rFonts w:ascii="Arial Narrow" w:hAnsi="Arial Narrow" w:cs="Arial"/>
                <w:sz w:val="16"/>
                <w:szCs w:val="16"/>
              </w:rPr>
            </w:pPr>
            <w:r>
              <w:rPr>
                <w:rFonts w:ascii="Arial Narrow" w:hAnsi="Arial Narrow" w:cs="Arial"/>
                <w:sz w:val="16"/>
                <w:szCs w:val="16"/>
              </w:rPr>
              <w:t>-Terbinanya para penyandang cacat</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d-ID"/>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fi-FI"/>
              </w:rPr>
            </w:pPr>
            <w:r>
              <w:rPr>
                <w:rFonts w:ascii="Arial Narrow" w:hAnsi="Arial Narrow" w:cs="Arial"/>
                <w:sz w:val="16"/>
                <w:szCs w:val="16"/>
                <w:lang w:val="fi-FI"/>
              </w:rPr>
              <w:t>-Program pemberdayaan kelembagaan kesejahteraan sosial</w:t>
            </w:r>
          </w:p>
        </w:tc>
        <w:tc>
          <w:tcPr>
            <w:tcW w:w="4149" w:type="dxa"/>
          </w:tcPr>
          <w:p w:rsidR="00E572DF" w:rsidRDefault="00AA307A">
            <w:pPr>
              <w:spacing w:after="0" w:line="240" w:lineRule="exact"/>
              <w:ind w:left="175" w:right="-57" w:hanging="175"/>
              <w:rPr>
                <w:rFonts w:ascii="Arial Narrow" w:hAnsi="Arial Narrow" w:cs="Arial"/>
                <w:sz w:val="16"/>
                <w:szCs w:val="16"/>
              </w:rPr>
            </w:pPr>
            <w:r>
              <w:rPr>
                <w:rFonts w:ascii="Arial Narrow" w:hAnsi="Arial Narrow" w:cs="Arial"/>
                <w:sz w:val="16"/>
                <w:szCs w:val="16"/>
              </w:rPr>
              <w:t>-Terbinanya kelembagaan kesejahteraan sosial</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i.</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b/>
                <w:sz w:val="16"/>
                <w:szCs w:val="16"/>
                <w:lang w:val="sv-SE"/>
              </w:rPr>
              <w:t>Tenaga Kerja</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kualitas dan produktifitas tenaga kerja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kualitas dan produktifitas tenaga kerja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lang w:val="sv-SE"/>
              </w:rPr>
              <w:t>-</w:t>
            </w:r>
            <w:r>
              <w:rPr>
                <w:rFonts w:ascii="Arial Narrow" w:hAnsi="Arial Narrow" w:cs="Arial"/>
                <w:sz w:val="16"/>
                <w:szCs w:val="16"/>
              </w:rPr>
              <w:t>Program peningkatan kesempatan kerja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rPr>
              <w:t>-Meningkatnya kesempatan kerja bagi angkatan kerja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perlindungan dan pengembangan lembaga ketenagakerjaan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perlindungan dan pengembangan lembaga</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j.</w:t>
            </w:r>
          </w:p>
        </w:tc>
        <w:tc>
          <w:tcPr>
            <w:tcW w:w="3936" w:type="dxa"/>
          </w:tcPr>
          <w:p w:rsidR="00E572DF" w:rsidRDefault="00AA307A">
            <w:pPr>
              <w:tabs>
                <w:tab w:val="left" w:pos="142"/>
              </w:tabs>
              <w:spacing w:after="0" w:line="240" w:lineRule="exact"/>
              <w:ind w:left="142" w:right="-57" w:hanging="142"/>
              <w:rPr>
                <w:rFonts w:ascii="Arial Narrow" w:hAnsi="Arial Narrow" w:cs="Arial"/>
                <w:b/>
                <w:sz w:val="16"/>
                <w:szCs w:val="16"/>
                <w:lang w:val="es-ES"/>
              </w:rPr>
            </w:pPr>
            <w:r>
              <w:rPr>
                <w:rFonts w:ascii="Arial Narrow" w:hAnsi="Arial Narrow" w:cs="Arial"/>
                <w:b/>
                <w:sz w:val="16"/>
                <w:szCs w:val="16"/>
                <w:lang w:val="es-ES"/>
              </w:rPr>
              <w:t>Koperasi dan usaha kecil menengah</w:t>
            </w:r>
          </w:p>
        </w:tc>
        <w:tc>
          <w:tcPr>
            <w:tcW w:w="4149" w:type="dxa"/>
          </w:tcPr>
          <w:p w:rsidR="00E572DF" w:rsidRDefault="00E572DF">
            <w:pPr>
              <w:spacing w:after="0" w:line="240" w:lineRule="exact"/>
              <w:ind w:left="175" w:right="-57" w:hanging="175"/>
              <w:rPr>
                <w:rFonts w:ascii="Arial Narrow" w:hAnsi="Arial Narrow" w:cs="Arial"/>
                <w:sz w:val="16"/>
                <w:szCs w:val="16"/>
                <w:lang w:val="es-ES"/>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-Program Pengembangan Kewirausahaan dan Keunggulan Kompetitif Usaha Kecil Menengah</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-Tumbuhnya kemandirian dan kewirausahaan UMKM di 360 UMKM</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kualitas kelembagaan koperasi</w:t>
            </w:r>
          </w:p>
        </w:tc>
        <w:tc>
          <w:tcPr>
            <w:tcW w:w="4149" w:type="dxa"/>
          </w:tcPr>
          <w:p w:rsidR="00E572DF" w:rsidRDefault="00AA307A">
            <w:pPr>
              <w:spacing w:after="0" w:line="240" w:lineRule="exact"/>
              <w:ind w:left="175" w:right="-57" w:hanging="175"/>
              <w:rPr>
                <w:rFonts w:ascii="Arial Narrow" w:hAnsi="Arial Narrow" w:cs="Arial"/>
                <w:sz w:val="16"/>
                <w:szCs w:val="16"/>
                <w:lang w:val="fi-FI"/>
              </w:rPr>
            </w:pPr>
            <w:r>
              <w:rPr>
                <w:rFonts w:ascii="Arial Narrow" w:hAnsi="Arial Narrow" w:cs="Arial"/>
                <w:sz w:val="16"/>
                <w:szCs w:val="16"/>
                <w:lang w:val="fi-FI"/>
              </w:rPr>
              <w:t>-Terwujudnya peningkatan kualitas kelembagaan koperasi</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fi-FI"/>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Promosi dan Kerjasama Investasi</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-Meningkatnya investasi dan PMAD</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kapasitas IPTEK Sistem Produksi</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kemampuan penerapan IPTEK pada sistem produksi</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Pr="00E252DB" w:rsidRDefault="00AA307A" w:rsidP="00E252DB">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lang w:val="sv-SE"/>
              </w:rPr>
              <w:t>-</w:t>
            </w:r>
            <w:r>
              <w:rPr>
                <w:rFonts w:ascii="Arial Narrow" w:hAnsi="Arial Narrow" w:cs="Arial"/>
                <w:sz w:val="16"/>
                <w:szCs w:val="16"/>
              </w:rPr>
              <w:t>Program pengembangan IKM</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 xml:space="preserve">-Meningkatnya daya saing produktivitas serta efisiensi </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w:t>
            </w:r>
            <w:r>
              <w:rPr>
                <w:rFonts w:ascii="Arial Narrow" w:hAnsi="Arial Narrow" w:cs="Arial"/>
                <w:sz w:val="16"/>
                <w:szCs w:val="16"/>
              </w:rPr>
              <w:t>Program</w:t>
            </w:r>
            <w:r>
              <w:rPr>
                <w:rFonts w:ascii="Arial Narrow" w:hAnsi="Arial Narrow" w:cs="Arial"/>
                <w:sz w:val="16"/>
                <w:szCs w:val="16"/>
                <w:lang w:val="sv-SE"/>
              </w:rPr>
              <w:t xml:space="preserve"> Penataan Struktur Industri</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kualitas struktur industri</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rPr>
            </w:pPr>
            <w:r>
              <w:rPr>
                <w:rFonts w:ascii="Arial Narrow" w:hAnsi="Arial Narrow" w:cs="Arial"/>
                <w:sz w:val="16"/>
                <w:szCs w:val="16"/>
              </w:rPr>
              <w:t>-Program pengembangan sentra-sentra industri potensial</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rPr>
              <w:t>-Terlaksananya pengembangan sentra-sentra industri potensial</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es-ES"/>
              </w:rPr>
            </w:pPr>
            <w:r>
              <w:rPr>
                <w:rFonts w:ascii="Arial Narrow" w:hAnsi="Arial Narrow" w:cs="Arial"/>
                <w:b/>
                <w:sz w:val="16"/>
                <w:szCs w:val="16"/>
                <w:lang w:val="es-ES"/>
              </w:rPr>
              <w:t>k.</w:t>
            </w:r>
          </w:p>
        </w:tc>
        <w:tc>
          <w:tcPr>
            <w:tcW w:w="3936" w:type="dxa"/>
          </w:tcPr>
          <w:p w:rsidR="00E572DF" w:rsidRDefault="00AA307A">
            <w:pPr>
              <w:tabs>
                <w:tab w:val="left" w:pos="142"/>
              </w:tabs>
              <w:spacing w:after="0" w:line="240" w:lineRule="exact"/>
              <w:ind w:left="142" w:right="-57" w:hanging="142"/>
              <w:rPr>
                <w:rFonts w:ascii="Arial Narrow" w:hAnsi="Arial Narrow" w:cs="Arial"/>
                <w:b/>
                <w:sz w:val="16"/>
                <w:szCs w:val="16"/>
                <w:lang w:val="sv-SE"/>
              </w:rPr>
            </w:pPr>
            <w:r>
              <w:rPr>
                <w:rFonts w:ascii="Arial Narrow" w:hAnsi="Arial Narrow" w:cs="Arial"/>
                <w:b/>
                <w:sz w:val="16"/>
                <w:szCs w:val="16"/>
                <w:lang w:val="sv-SE"/>
              </w:rPr>
              <w:t>Kesatuan Bangsa dan Politik Dalam Negeri</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Keamanan dan kenyamanan lingkungan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prosentase kegiatan Linmas Desa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Pencegahan Dini dan Penanggulangan Korban Bencana Alam</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pemantauan dan penyebarluasan informasi potensi bencana alam</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Wawasan Kebangsaan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nasionalisme di masyarakat</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-Program Pemberdayaan Masyarakat untuk menjaga ketertiban dan keamanan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-Terciptanya keamanan dan ketertiban masyarakat</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Pemberantasan Penyakit Masyarakat (PEKAT)</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-Menurunnya tingkat penyalahgunaan NAPZA.MIRAS dan PEKAT lainnya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 w:val="left" w:pos="1400"/>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w:t>
            </w:r>
            <w:r>
              <w:rPr>
                <w:rFonts w:ascii="Arial Narrow" w:hAnsi="Arial Narrow" w:cs="Arial"/>
                <w:sz w:val="16"/>
                <w:szCs w:val="16"/>
              </w:rPr>
              <w:t>Program</w:t>
            </w:r>
            <w:r>
              <w:rPr>
                <w:rFonts w:ascii="Arial Narrow" w:hAnsi="Arial Narrow" w:cs="Arial"/>
                <w:sz w:val="16"/>
                <w:szCs w:val="16"/>
                <w:lang w:val="sv-SE"/>
              </w:rPr>
              <w:t xml:space="preserve"> Pendidikan Politik Masyarakat</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jumlah kegiatan pembinaan politik daerah</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 w:val="left" w:pos="1400"/>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Pemeliharaan Kamtramtibmas dan Pencegahan Tindak Kriminal</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-Menurunnya tingkat gangguan Kamtrantibmas di masyarakat</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l.</w:t>
            </w:r>
          </w:p>
        </w:tc>
        <w:tc>
          <w:tcPr>
            <w:tcW w:w="3936" w:type="dxa"/>
          </w:tcPr>
          <w:p w:rsidR="00E572DF" w:rsidRDefault="00AA307A">
            <w:pPr>
              <w:tabs>
                <w:tab w:val="left" w:pos="142"/>
              </w:tabs>
              <w:spacing w:after="0" w:line="240" w:lineRule="exact"/>
              <w:ind w:left="142" w:right="-57" w:hanging="142"/>
              <w:rPr>
                <w:rFonts w:ascii="Arial Narrow" w:hAnsi="Arial Narrow" w:cs="Arial"/>
                <w:b/>
                <w:sz w:val="16"/>
                <w:szCs w:val="16"/>
                <w:lang w:val="sv-SE"/>
              </w:rPr>
            </w:pPr>
            <w:r>
              <w:rPr>
                <w:rFonts w:ascii="Arial Narrow" w:hAnsi="Arial Narrow" w:cs="Arial"/>
                <w:b/>
                <w:sz w:val="16"/>
                <w:szCs w:val="16"/>
                <w:lang w:val="sv-SE"/>
              </w:rPr>
              <w:t>Otonomi Daerah. Pemerintahan Umum. Administrasi Keuangan Daerah. Perangkat Daerah. Kepegawaian dan Persandian</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-Program Pelayanan Administrasi Perkantoran</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-Terciptanya standar waktu maksimum proses pelayanan adm perkantoran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-Program Peningkatan Sarana Prasarana Aparatur</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-Sarana prasarana kantor memadai</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Kerjasama antar pemerintah daerah</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-Meningkatnya kerjasama antar daerah</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-Program Peningkatan Disiplin Aparatur</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-Meningkatnya disiplin aparatur</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w:t>
            </w:r>
            <w:r>
              <w:rPr>
                <w:rFonts w:ascii="Arial Narrow" w:hAnsi="Arial Narrow" w:cs="Arial"/>
                <w:sz w:val="16"/>
                <w:szCs w:val="16"/>
              </w:rPr>
              <w:t>Program</w:t>
            </w:r>
            <w:r>
              <w:rPr>
                <w:rFonts w:ascii="Arial Narrow" w:hAnsi="Arial Narrow" w:cs="Arial"/>
                <w:sz w:val="16"/>
                <w:szCs w:val="16"/>
                <w:lang w:val="es-ES"/>
              </w:rPr>
              <w:t xml:space="preserve"> Peningkatan Manajemen Kepegawaian</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-Tertatanya adm kepegawaian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Kapasitas Sumber Daya Aparatur</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profesionalisme aparatur</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d-ID"/>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Pengembangan Sistem Pelaporan Capaian Kinerja dan Keuangan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-Tersusunnya laporan kinerja dan keuangan sesuai mekanisme</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es-ES"/>
              </w:rPr>
            </w:pPr>
            <w:r>
              <w:rPr>
                <w:rFonts w:ascii="Arial Narrow" w:hAnsi="Arial Narrow" w:cs="Arial"/>
                <w:b/>
                <w:sz w:val="16"/>
                <w:szCs w:val="16"/>
                <w:lang w:val="es-ES"/>
              </w:rPr>
              <w:lastRenderedPageBreak/>
              <w:t>m.</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b/>
                <w:sz w:val="16"/>
                <w:szCs w:val="16"/>
              </w:rPr>
              <w:t>Pemberdayaan masyarakat dan desa</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Partisipasi Masyarakat dalam Membangun Desa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-Terwujudnya rencana pembangunan desa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Keberdayaan Masyarakat Pedesaaan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kemampuan dan kemandirian masyarakat dalam membangun desa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t-IT"/>
              </w:rPr>
            </w:pPr>
            <w:r>
              <w:rPr>
                <w:rFonts w:ascii="Arial Narrow" w:hAnsi="Arial Narrow" w:cs="Arial"/>
                <w:sz w:val="16"/>
                <w:szCs w:val="16"/>
                <w:lang w:val="it-IT"/>
              </w:rPr>
              <w:t>-Program Peningkatan Peran perempuan di pedesaan</w:t>
            </w:r>
          </w:p>
        </w:tc>
        <w:tc>
          <w:tcPr>
            <w:tcW w:w="4149" w:type="dxa"/>
          </w:tcPr>
          <w:p w:rsidR="00E572DF" w:rsidRDefault="00AA307A">
            <w:pPr>
              <w:spacing w:after="0" w:line="240" w:lineRule="exact"/>
              <w:ind w:left="175" w:right="-57" w:hanging="175"/>
              <w:rPr>
                <w:rFonts w:ascii="Arial Narrow" w:hAnsi="Arial Narrow" w:cs="Arial"/>
                <w:sz w:val="16"/>
                <w:szCs w:val="16"/>
                <w:lang w:val="it-IT"/>
              </w:rPr>
            </w:pPr>
            <w:r>
              <w:rPr>
                <w:rFonts w:ascii="Arial Narrow" w:hAnsi="Arial Narrow" w:cs="Arial"/>
                <w:sz w:val="16"/>
                <w:szCs w:val="16"/>
                <w:lang w:val="it-IT"/>
              </w:rPr>
              <w:t>-Lembaga perempuan berfungsi dan berperan aktif dlm pembangunan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Lembaga Ekonomi Pedesaan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-Berkembangnya pasar tradisional/pasar desa dan lembaga usaha ekonomi masyarakat. Menguatkan kelembagaan masyarakat sbg wadah partisipasi masyarakat</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n.</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b/>
                <w:sz w:val="16"/>
                <w:szCs w:val="16"/>
              </w:rPr>
              <w:t>Komunikasi dan informatika</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kualitas pelayanan informasi Publik</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pelayanan dan pemanfaatan arsip</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Komunikasi. Informasidan Media Massa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kualitas konten dan pengakses website www.magelangkab.go.id</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Pengembangan Komunikasi. Informasi dan Media Massa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-Terwujudnya kerjasama dengan insan pers dan stakeholder dalam bidang kehumasan. terdokumentasinya penyelenggaraan kegiatan-kegiatan dalam rangka peningkatan kualitas pelayanan informasi kepada publik</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Kerjasama Informasi dengan Media Massa</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-Terwujudnya kerjasama dengan insan pers dan stakeholder dalam bidang kehumasan. terdokumentasinya penyelenggaraan kegiatan-kegiatan dalam rangka peningkatan kualitas pelayanan informasi kepada publik</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o.</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b/>
                <w:sz w:val="16"/>
                <w:szCs w:val="16"/>
                <w:lang w:val="sv-SE"/>
              </w:rPr>
              <w:t>Kearsipan</w:t>
            </w:r>
          </w:p>
        </w:tc>
        <w:tc>
          <w:tcPr>
            <w:tcW w:w="4149" w:type="dxa"/>
          </w:tcPr>
          <w:p w:rsidR="00E572DF" w:rsidRDefault="00E572DF">
            <w:pPr>
              <w:spacing w:after="0" w:line="240" w:lineRule="exact"/>
              <w:ind w:left="175" w:right="-57" w:hanging="175"/>
              <w:rPr>
                <w:rFonts w:ascii="Arial Narrow" w:hAnsi="Arial Narrow" w:cs="Arial"/>
                <w:sz w:val="16"/>
                <w:szCs w:val="16"/>
                <w:lang w:val="sv-SE"/>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Penyelamatan dan pelestarisn dokumen/arsip daerah</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-Meningkatnya kualitas sistem administrasi kearsipan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Pemeliharaan Rutin/Berkala Sarana dan Prasarana Kearsipan</w:t>
            </w:r>
          </w:p>
        </w:tc>
        <w:tc>
          <w:tcPr>
            <w:tcW w:w="4149" w:type="dxa"/>
          </w:tcPr>
          <w:p w:rsidR="00E572DF" w:rsidRDefault="00AA307A">
            <w:pPr>
              <w:spacing w:after="0" w:line="240" w:lineRule="exact"/>
              <w:ind w:left="175" w:right="-57" w:hanging="175"/>
              <w:rPr>
                <w:rFonts w:ascii="Arial Narrow" w:hAnsi="Arial Narrow" w:cs="Arial"/>
                <w:sz w:val="16"/>
                <w:szCs w:val="16"/>
                <w:lang w:val="fi-FI"/>
              </w:rPr>
            </w:pPr>
            <w:r>
              <w:rPr>
                <w:rFonts w:ascii="Arial Narrow" w:hAnsi="Arial Narrow" w:cs="Arial"/>
                <w:sz w:val="16"/>
                <w:szCs w:val="16"/>
                <w:lang w:val="fi-FI"/>
              </w:rPr>
              <w:t>-Meningkatnya pemeliharaan dan pemantauan arsip</w:t>
            </w:r>
          </w:p>
        </w:tc>
      </w:tr>
      <w:tr w:rsidR="00E572DF">
        <w:trPr>
          <w:trHeight w:val="51"/>
        </w:trPr>
        <w:tc>
          <w:tcPr>
            <w:tcW w:w="421" w:type="dxa"/>
          </w:tcPr>
          <w:p w:rsidR="00E572DF" w:rsidRDefault="00E572DF">
            <w:pPr>
              <w:spacing w:after="0" w:line="240" w:lineRule="exact"/>
              <w:rPr>
                <w:rFonts w:ascii="Arial Narrow" w:hAnsi="Arial Narrow" w:cs="Arial"/>
                <w:sz w:val="16"/>
                <w:szCs w:val="16"/>
                <w:lang w:val="fi-FI"/>
              </w:rPr>
            </w:pPr>
          </w:p>
        </w:tc>
        <w:tc>
          <w:tcPr>
            <w:tcW w:w="3936" w:type="dxa"/>
          </w:tcPr>
          <w:p w:rsidR="00E572DF" w:rsidRDefault="00E572DF">
            <w:pPr>
              <w:tabs>
                <w:tab w:val="left" w:pos="142"/>
              </w:tabs>
              <w:spacing w:after="0" w:line="240" w:lineRule="exact"/>
              <w:ind w:right="-57"/>
              <w:rPr>
                <w:rFonts w:ascii="Arial Narrow" w:hAnsi="Arial Narrow" w:cs="Arial"/>
                <w:sz w:val="16"/>
                <w:szCs w:val="16"/>
                <w:lang w:val="id-ID"/>
              </w:rPr>
            </w:pPr>
          </w:p>
        </w:tc>
        <w:tc>
          <w:tcPr>
            <w:tcW w:w="4149" w:type="dxa"/>
          </w:tcPr>
          <w:p w:rsidR="00E572DF" w:rsidRDefault="00E572DF">
            <w:pPr>
              <w:spacing w:after="0" w:line="240" w:lineRule="exact"/>
              <w:ind w:left="175" w:right="-57" w:hanging="175"/>
              <w:rPr>
                <w:rFonts w:ascii="Arial Narrow" w:hAnsi="Arial Narrow" w:cs="Arial"/>
                <w:sz w:val="16"/>
                <w:szCs w:val="16"/>
                <w:lang w:val="fi-FI"/>
              </w:rPr>
            </w:pPr>
          </w:p>
        </w:tc>
      </w:tr>
      <w:tr w:rsidR="00E572DF">
        <w:trPr>
          <w:trHeight w:val="20"/>
        </w:trPr>
        <w:tc>
          <w:tcPr>
            <w:tcW w:w="421" w:type="dxa"/>
          </w:tcPr>
          <w:p w:rsidR="00E572DF" w:rsidRDefault="00AA307A">
            <w:pPr>
              <w:spacing w:after="0" w:line="240" w:lineRule="exact"/>
              <w:jc w:val="center"/>
              <w:rPr>
                <w:rFonts w:ascii="Arial Narrow" w:hAnsi="Arial Narrow" w:cs="Arial"/>
                <w:sz w:val="16"/>
                <w:szCs w:val="16"/>
                <w:lang w:val="fi-FI"/>
              </w:rPr>
            </w:pPr>
            <w:r>
              <w:rPr>
                <w:rFonts w:ascii="Arial Narrow" w:hAnsi="Arial Narrow" w:cs="Arial"/>
                <w:b/>
                <w:sz w:val="16"/>
                <w:szCs w:val="16"/>
                <w:lang w:val="fi-FI"/>
              </w:rPr>
              <w:t>II</w:t>
            </w:r>
            <w:r>
              <w:rPr>
                <w:rFonts w:ascii="Arial Narrow" w:hAnsi="Arial Narrow" w:cs="Arial"/>
                <w:sz w:val="16"/>
                <w:szCs w:val="16"/>
                <w:lang w:val="fi-FI"/>
              </w:rPr>
              <w:t>.</w:t>
            </w:r>
          </w:p>
        </w:tc>
        <w:tc>
          <w:tcPr>
            <w:tcW w:w="3936" w:type="dxa"/>
          </w:tcPr>
          <w:p w:rsidR="00E572DF" w:rsidRDefault="00AA307A">
            <w:pPr>
              <w:tabs>
                <w:tab w:val="left" w:pos="142"/>
              </w:tabs>
              <w:spacing w:after="0" w:line="240" w:lineRule="exact"/>
              <w:ind w:left="142" w:right="-57" w:hanging="142"/>
              <w:rPr>
                <w:rFonts w:ascii="Arial Narrow" w:hAnsi="Arial Narrow" w:cs="Arial"/>
                <w:b/>
                <w:sz w:val="16"/>
                <w:szCs w:val="16"/>
                <w:u w:val="single"/>
              </w:rPr>
            </w:pPr>
            <w:r>
              <w:rPr>
                <w:rFonts w:ascii="Arial Narrow" w:hAnsi="Arial Narrow" w:cs="Arial"/>
                <w:b/>
                <w:sz w:val="16"/>
                <w:szCs w:val="16"/>
                <w:u w:val="single"/>
              </w:rPr>
              <w:t>URUSAN PILIHAN</w:t>
            </w:r>
          </w:p>
        </w:tc>
        <w:tc>
          <w:tcPr>
            <w:tcW w:w="4149" w:type="dxa"/>
          </w:tcPr>
          <w:p w:rsidR="00E572DF" w:rsidRDefault="00E572DF">
            <w:pPr>
              <w:spacing w:after="0" w:line="240" w:lineRule="exact"/>
              <w:ind w:left="175" w:right="-57" w:hanging="175"/>
              <w:rPr>
                <w:rFonts w:ascii="Arial Narrow" w:hAnsi="Arial Narrow" w:cs="Arial"/>
                <w:sz w:val="16"/>
                <w:szCs w:val="16"/>
                <w:lang w:val="fi-FI"/>
              </w:rPr>
            </w:pP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sv-SE"/>
              </w:rPr>
            </w:pPr>
            <w:r>
              <w:rPr>
                <w:rFonts w:ascii="Arial Narrow" w:hAnsi="Arial Narrow" w:cs="Arial"/>
                <w:b/>
                <w:sz w:val="16"/>
                <w:szCs w:val="16"/>
                <w:lang w:val="sv-SE"/>
              </w:rPr>
              <w:t>p.</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b/>
                <w:sz w:val="16"/>
                <w:szCs w:val="16"/>
              </w:rPr>
              <w:t>Pertanian</w:t>
            </w:r>
          </w:p>
        </w:tc>
        <w:tc>
          <w:tcPr>
            <w:tcW w:w="4149" w:type="dxa"/>
          </w:tcPr>
          <w:p w:rsidR="00E572DF" w:rsidRDefault="00E572DF">
            <w:pPr>
              <w:spacing w:after="0" w:line="240" w:lineRule="exact"/>
              <w:ind w:left="175" w:right="-57" w:hanging="175"/>
              <w:rPr>
                <w:rFonts w:ascii="Arial Narrow" w:hAnsi="Arial Narrow" w:cs="Arial"/>
                <w:sz w:val="16"/>
                <w:szCs w:val="16"/>
                <w:lang w:val="fi-FI"/>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produksi pertanian/perkebunan</w:t>
            </w:r>
          </w:p>
        </w:tc>
        <w:tc>
          <w:tcPr>
            <w:tcW w:w="4149" w:type="dxa"/>
          </w:tcPr>
          <w:p w:rsidR="00E572DF" w:rsidRDefault="00AA307A">
            <w:pPr>
              <w:spacing w:after="0" w:line="240" w:lineRule="exact"/>
              <w:ind w:left="175" w:right="-57" w:hanging="175"/>
              <w:rPr>
                <w:rFonts w:ascii="Arial Narrow" w:hAnsi="Arial Narrow" w:cs="Arial"/>
                <w:sz w:val="16"/>
                <w:szCs w:val="16"/>
                <w:lang w:val="fi-FI"/>
              </w:rPr>
            </w:pPr>
            <w:r>
              <w:rPr>
                <w:rFonts w:ascii="Arial Narrow" w:hAnsi="Arial Narrow" w:cs="Arial"/>
                <w:sz w:val="16"/>
                <w:szCs w:val="16"/>
                <w:lang w:val="fi-FI"/>
              </w:rPr>
              <w:t>-Tercapainya peningkatan produksi dan mutu produk hortikultura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kesejahteraan petani</w:t>
            </w:r>
          </w:p>
        </w:tc>
        <w:tc>
          <w:tcPr>
            <w:tcW w:w="4149" w:type="dxa"/>
          </w:tcPr>
          <w:p w:rsidR="00E572DF" w:rsidRDefault="00AA307A">
            <w:pPr>
              <w:spacing w:after="0" w:line="240" w:lineRule="exact"/>
              <w:ind w:left="175" w:right="-57" w:hanging="175"/>
              <w:rPr>
                <w:rFonts w:ascii="Arial Narrow" w:hAnsi="Arial Narrow" w:cs="Arial"/>
                <w:sz w:val="16"/>
                <w:szCs w:val="16"/>
                <w:lang w:val="it-IT"/>
              </w:rPr>
            </w:pPr>
            <w:r>
              <w:rPr>
                <w:rFonts w:ascii="Arial Narrow" w:hAnsi="Arial Narrow" w:cs="Arial"/>
                <w:sz w:val="16"/>
                <w:szCs w:val="16"/>
                <w:lang w:val="it-IT"/>
              </w:rPr>
              <w:t>-Tersedianya permodalan di tingkat petani / kelompok tani dan sarpras agropoliatan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Penerapan Teknologi pertanian/perkebunan</w:t>
            </w:r>
          </w:p>
        </w:tc>
        <w:tc>
          <w:tcPr>
            <w:tcW w:w="4149" w:type="dxa"/>
          </w:tcPr>
          <w:p w:rsidR="00E572DF" w:rsidRDefault="00AA307A">
            <w:pPr>
              <w:spacing w:after="0" w:line="240" w:lineRule="exact"/>
              <w:ind w:left="175" w:right="-57" w:hanging="175"/>
              <w:rPr>
                <w:rFonts w:ascii="Arial Narrow" w:hAnsi="Arial Narrow" w:cs="Arial"/>
                <w:sz w:val="16"/>
                <w:szCs w:val="16"/>
                <w:lang w:val="it-IT"/>
              </w:rPr>
            </w:pPr>
            <w:r>
              <w:rPr>
                <w:rFonts w:ascii="Arial Narrow" w:hAnsi="Arial Narrow" w:cs="Arial"/>
                <w:sz w:val="16"/>
                <w:szCs w:val="16"/>
                <w:lang w:val="it-IT"/>
              </w:rPr>
              <w:t xml:space="preserve">-Tercukupinya kebutuhan bibit </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fi-FI"/>
              </w:rPr>
            </w:pPr>
            <w:r>
              <w:rPr>
                <w:rFonts w:ascii="Arial Narrow" w:hAnsi="Arial Narrow" w:cs="Arial"/>
                <w:sz w:val="16"/>
                <w:szCs w:val="16"/>
                <w:lang w:val="fi-FI"/>
              </w:rPr>
              <w:t>-</w:t>
            </w:r>
            <w:r>
              <w:rPr>
                <w:rFonts w:ascii="Arial Narrow" w:hAnsi="Arial Narrow" w:cs="Arial"/>
                <w:sz w:val="16"/>
                <w:szCs w:val="16"/>
              </w:rPr>
              <w:t>Program</w:t>
            </w:r>
            <w:r>
              <w:rPr>
                <w:rFonts w:ascii="Arial Narrow" w:hAnsi="Arial Narrow" w:cs="Arial"/>
                <w:sz w:val="16"/>
                <w:szCs w:val="16"/>
                <w:lang w:val="fi-FI"/>
              </w:rPr>
              <w:t xml:space="preserve"> Peningkatan pemasaran hasil pertanian/perkebunan</w:t>
            </w:r>
          </w:p>
        </w:tc>
        <w:tc>
          <w:tcPr>
            <w:tcW w:w="4149" w:type="dxa"/>
          </w:tcPr>
          <w:p w:rsidR="00E572DF" w:rsidRDefault="00AA307A">
            <w:pPr>
              <w:spacing w:after="0" w:line="240" w:lineRule="exact"/>
              <w:ind w:left="175" w:right="-57" w:hanging="175"/>
              <w:rPr>
                <w:rFonts w:ascii="Arial Narrow" w:hAnsi="Arial Narrow" w:cs="Arial"/>
                <w:sz w:val="16"/>
                <w:szCs w:val="16"/>
                <w:lang w:val="fi-FI"/>
              </w:rPr>
            </w:pPr>
            <w:r>
              <w:rPr>
                <w:rFonts w:ascii="Arial Narrow" w:hAnsi="Arial Narrow" w:cs="Arial"/>
                <w:sz w:val="16"/>
                <w:szCs w:val="16"/>
                <w:lang w:val="fi-FI"/>
              </w:rPr>
              <w:t>-Terlaksananya perizinan ditingkat pengusaha.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Pencegahan dan PenanggulanganPenyakit Ternak</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-Sarana dan prasarana Kesehatan hewn memadai</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es-ES"/>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manajemen produksi budidaya Perikanan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-Terlaksananya pelatihan manejemen produksi budidaya Perikanan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t-IT"/>
              </w:rPr>
            </w:pPr>
            <w:r>
              <w:rPr>
                <w:rFonts w:ascii="Arial Narrow" w:hAnsi="Arial Narrow" w:cs="Arial"/>
                <w:sz w:val="16"/>
                <w:szCs w:val="16"/>
                <w:lang w:val="it-IT"/>
              </w:rPr>
              <w:t>-Program Pengawasan dan Penertiban Kegiatan Rakyat yang Berpotensi Merusak Lingkungan</w:t>
            </w:r>
          </w:p>
        </w:tc>
        <w:tc>
          <w:tcPr>
            <w:tcW w:w="4149" w:type="dxa"/>
          </w:tcPr>
          <w:p w:rsidR="00E572DF" w:rsidRDefault="00AA307A">
            <w:pPr>
              <w:spacing w:after="0" w:line="240" w:lineRule="exact"/>
              <w:ind w:left="175" w:right="-57" w:hanging="175"/>
              <w:rPr>
                <w:rFonts w:ascii="Arial Narrow" w:hAnsi="Arial Narrow" w:cs="Arial"/>
                <w:sz w:val="16"/>
                <w:szCs w:val="16"/>
                <w:lang w:val="it-IT"/>
              </w:rPr>
            </w:pPr>
            <w:r>
              <w:rPr>
                <w:rFonts w:ascii="Arial Narrow" w:hAnsi="Arial Narrow" w:cs="Arial"/>
                <w:sz w:val="16"/>
                <w:szCs w:val="16"/>
                <w:lang w:val="it-IT"/>
              </w:rPr>
              <w:t>-Tersusunnya pedoman teknis pelaksanaan usaha sumber daya mineral</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it-IT"/>
              </w:rPr>
            </w:pPr>
            <w:r>
              <w:rPr>
                <w:rFonts w:ascii="Arial Narrow" w:hAnsi="Arial Narrow" w:cs="Arial"/>
                <w:b/>
                <w:sz w:val="16"/>
                <w:szCs w:val="16"/>
                <w:lang w:val="it-IT"/>
              </w:rPr>
              <w:t>q.</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t-IT"/>
              </w:rPr>
            </w:pPr>
            <w:r>
              <w:rPr>
                <w:rFonts w:ascii="Arial Narrow" w:hAnsi="Arial Narrow" w:cs="Arial"/>
                <w:b/>
                <w:sz w:val="16"/>
                <w:szCs w:val="16"/>
                <w:lang w:val="it-IT"/>
              </w:rPr>
              <w:t>Pariwisata</w:t>
            </w:r>
          </w:p>
        </w:tc>
        <w:tc>
          <w:tcPr>
            <w:tcW w:w="4149" w:type="dxa"/>
          </w:tcPr>
          <w:p w:rsidR="00E572DF" w:rsidRDefault="00E572DF">
            <w:pPr>
              <w:spacing w:after="0" w:line="240" w:lineRule="exact"/>
              <w:ind w:left="175" w:right="-57" w:hanging="175"/>
              <w:rPr>
                <w:rFonts w:ascii="Arial Narrow" w:hAnsi="Arial Narrow" w:cs="Arial"/>
                <w:sz w:val="16"/>
                <w:szCs w:val="16"/>
                <w:lang w:val="it-IT"/>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t-IT"/>
              </w:rPr>
            </w:pPr>
            <w:r>
              <w:rPr>
                <w:rFonts w:ascii="Arial Narrow" w:hAnsi="Arial Narrow" w:cs="Arial"/>
                <w:sz w:val="16"/>
                <w:szCs w:val="16"/>
                <w:lang w:val="it-IT"/>
              </w:rPr>
              <w:t>-</w:t>
            </w:r>
            <w:r>
              <w:rPr>
                <w:rFonts w:ascii="Arial Narrow" w:hAnsi="Arial Narrow" w:cs="Arial"/>
                <w:sz w:val="16"/>
                <w:szCs w:val="16"/>
              </w:rPr>
              <w:t>Program</w:t>
            </w:r>
            <w:r>
              <w:rPr>
                <w:rFonts w:ascii="Arial Narrow" w:hAnsi="Arial Narrow" w:cs="Arial"/>
                <w:sz w:val="16"/>
                <w:szCs w:val="16"/>
                <w:lang w:val="it-IT"/>
              </w:rPr>
              <w:t xml:space="preserve"> Pengembangan Destinasi pariwisata</w:t>
            </w:r>
          </w:p>
        </w:tc>
        <w:tc>
          <w:tcPr>
            <w:tcW w:w="4149" w:type="dxa"/>
          </w:tcPr>
          <w:p w:rsidR="00E572DF" w:rsidRDefault="00AA307A">
            <w:pPr>
              <w:spacing w:after="0" w:line="240" w:lineRule="exact"/>
              <w:ind w:left="175" w:right="-57" w:hanging="175"/>
              <w:rPr>
                <w:rFonts w:ascii="Arial Narrow" w:hAnsi="Arial Narrow" w:cs="Arial"/>
                <w:sz w:val="16"/>
                <w:szCs w:val="16"/>
                <w:lang w:val="it-IT"/>
              </w:rPr>
            </w:pPr>
            <w:r>
              <w:rPr>
                <w:rFonts w:ascii="Arial Narrow" w:hAnsi="Arial Narrow" w:cs="Arial"/>
                <w:sz w:val="16"/>
                <w:szCs w:val="16"/>
                <w:lang w:val="it-IT"/>
              </w:rPr>
              <w:t>-Peningkatan kulitas sarana dan prasarana obyek wisata sehinnga semakin dikenal oleh wisatawan . semakin lama tingga dan meningkatnya jumlah kunjungan.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t-IT"/>
              </w:rPr>
            </w:pPr>
            <w:r>
              <w:rPr>
                <w:rFonts w:ascii="Arial Narrow" w:hAnsi="Arial Narrow" w:cs="Arial"/>
                <w:sz w:val="16"/>
                <w:szCs w:val="16"/>
                <w:lang w:val="it-IT"/>
              </w:rPr>
              <w:t>-Program Peningkatan Manajemen Kepariwisataan</w:t>
            </w:r>
          </w:p>
        </w:tc>
        <w:tc>
          <w:tcPr>
            <w:tcW w:w="4149" w:type="dxa"/>
          </w:tcPr>
          <w:p w:rsidR="00E572DF" w:rsidRDefault="00AA307A">
            <w:pPr>
              <w:spacing w:after="0" w:line="240" w:lineRule="exact"/>
              <w:ind w:left="175" w:right="-57" w:hanging="175"/>
              <w:rPr>
                <w:rFonts w:ascii="Arial Narrow" w:hAnsi="Arial Narrow" w:cs="Arial"/>
                <w:sz w:val="16"/>
                <w:szCs w:val="16"/>
                <w:lang w:val="fi-FI"/>
              </w:rPr>
            </w:pPr>
            <w:r>
              <w:rPr>
                <w:rFonts w:ascii="Arial Narrow" w:hAnsi="Arial Narrow" w:cs="Arial"/>
                <w:sz w:val="16"/>
                <w:szCs w:val="16"/>
                <w:lang w:val="fi-FI"/>
              </w:rPr>
              <w:t>-Terlaksananya Kegiatan Peningkatan Manajemen Kepariwisataan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fi-FI"/>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t-IT"/>
              </w:rPr>
            </w:pPr>
            <w:r>
              <w:rPr>
                <w:rFonts w:ascii="Arial Narrow" w:hAnsi="Arial Narrow" w:cs="Arial"/>
                <w:sz w:val="16"/>
                <w:szCs w:val="16"/>
                <w:lang w:val="it-IT"/>
              </w:rPr>
              <w:t>-Program Pengembangan Kemitraan Pariwisata</w:t>
            </w:r>
          </w:p>
        </w:tc>
        <w:tc>
          <w:tcPr>
            <w:tcW w:w="4149" w:type="dxa"/>
          </w:tcPr>
          <w:p w:rsidR="00E572DF" w:rsidRDefault="00AA307A">
            <w:pPr>
              <w:spacing w:after="0" w:line="240" w:lineRule="exact"/>
              <w:ind w:left="175" w:right="-57" w:hanging="175"/>
              <w:rPr>
                <w:rFonts w:ascii="Arial Narrow" w:hAnsi="Arial Narrow" w:cs="Arial"/>
                <w:sz w:val="16"/>
                <w:szCs w:val="16"/>
                <w:lang w:val="fi-FI"/>
              </w:rPr>
            </w:pPr>
            <w:r>
              <w:rPr>
                <w:rFonts w:ascii="Arial Narrow" w:hAnsi="Arial Narrow" w:cs="Arial"/>
                <w:sz w:val="16"/>
                <w:szCs w:val="16"/>
                <w:lang w:val="fi-FI"/>
              </w:rPr>
              <w:t>-Terfasilitasinya kegiatan Pengembangan Kemitraan Pariwisata</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fi-FI"/>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t-IT"/>
              </w:rPr>
            </w:pPr>
            <w:r>
              <w:rPr>
                <w:rFonts w:ascii="Arial Narrow" w:hAnsi="Arial Narrow" w:cs="Arial"/>
                <w:sz w:val="16"/>
                <w:szCs w:val="16"/>
                <w:lang w:val="it-IT"/>
              </w:rPr>
              <w:t>-Program Peningkatan Sarana dan Prasarana Objek Wisata</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-Tersedianya sarana dan prasarana objek wisata yang memadai</w:t>
            </w:r>
          </w:p>
        </w:tc>
      </w:tr>
      <w:tr w:rsidR="00E572DF">
        <w:trPr>
          <w:trHeight w:val="20"/>
        </w:trPr>
        <w:tc>
          <w:tcPr>
            <w:tcW w:w="421" w:type="dxa"/>
          </w:tcPr>
          <w:p w:rsidR="00E572DF" w:rsidRDefault="00AA307A">
            <w:pPr>
              <w:spacing w:after="0" w:line="240" w:lineRule="exact"/>
              <w:jc w:val="center"/>
              <w:rPr>
                <w:rFonts w:ascii="Arial Narrow" w:hAnsi="Arial Narrow" w:cs="Arial"/>
                <w:b/>
                <w:sz w:val="16"/>
                <w:szCs w:val="16"/>
                <w:lang w:val="es-ES"/>
              </w:rPr>
            </w:pPr>
            <w:r>
              <w:rPr>
                <w:rFonts w:ascii="Arial Narrow" w:hAnsi="Arial Narrow" w:cs="Arial"/>
                <w:b/>
                <w:sz w:val="16"/>
                <w:szCs w:val="16"/>
                <w:lang w:val="es-ES"/>
              </w:rPr>
              <w:t>r.</w:t>
            </w: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it-IT"/>
              </w:rPr>
            </w:pPr>
            <w:r>
              <w:rPr>
                <w:rFonts w:ascii="Arial Narrow" w:hAnsi="Arial Narrow" w:cs="Arial"/>
                <w:b/>
                <w:sz w:val="16"/>
                <w:szCs w:val="16"/>
                <w:lang w:val="it-IT"/>
              </w:rPr>
              <w:t>Perdagangan</w:t>
            </w:r>
          </w:p>
        </w:tc>
        <w:tc>
          <w:tcPr>
            <w:tcW w:w="4149" w:type="dxa"/>
          </w:tcPr>
          <w:p w:rsidR="00E572DF" w:rsidRDefault="00E572DF">
            <w:pPr>
              <w:spacing w:after="0" w:line="240" w:lineRule="exact"/>
              <w:ind w:left="175" w:right="-57" w:hanging="175"/>
              <w:rPr>
                <w:rFonts w:ascii="Arial Narrow" w:hAnsi="Arial Narrow" w:cs="Arial"/>
                <w:sz w:val="16"/>
                <w:szCs w:val="16"/>
                <w:lang w:val="it-IT"/>
              </w:rPr>
            </w:pP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Efisiensi Perdagangan Dalam negeri</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-Terlaksananya efisiensi perdagangan dalam negeri</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Perlindungan Konsumen dan Pengamanan Perdagangan</w:t>
            </w:r>
          </w:p>
        </w:tc>
        <w:tc>
          <w:tcPr>
            <w:tcW w:w="4149" w:type="dxa"/>
          </w:tcPr>
          <w:p w:rsidR="00E572DF" w:rsidRDefault="00AA307A">
            <w:pPr>
              <w:spacing w:after="0" w:line="240" w:lineRule="exact"/>
              <w:ind w:left="175" w:right="-57" w:hanging="175"/>
              <w:rPr>
                <w:rFonts w:ascii="Arial Narrow" w:hAnsi="Arial Narrow" w:cs="Arial"/>
                <w:sz w:val="16"/>
                <w:szCs w:val="16"/>
                <w:lang w:val="sv-SE"/>
              </w:rPr>
            </w:pPr>
            <w:r>
              <w:rPr>
                <w:rFonts w:ascii="Arial Narrow" w:hAnsi="Arial Narrow" w:cs="Arial"/>
                <w:sz w:val="16"/>
                <w:szCs w:val="16"/>
                <w:lang w:val="sv-SE"/>
              </w:rPr>
              <w:t>-Peningkatanterhadap perlindungan konsumendan pengamanan perdagangan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sv-SE"/>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es-ES"/>
              </w:rPr>
            </w:pPr>
            <w:r>
              <w:rPr>
                <w:rFonts w:ascii="Arial Narrow" w:hAnsi="Arial Narrow" w:cs="Arial"/>
                <w:sz w:val="16"/>
                <w:szCs w:val="16"/>
                <w:lang w:val="es-ES"/>
              </w:rPr>
              <w:t>-</w:t>
            </w:r>
            <w:r>
              <w:rPr>
                <w:rFonts w:ascii="Arial Narrow" w:hAnsi="Arial Narrow" w:cs="Arial"/>
                <w:sz w:val="16"/>
                <w:szCs w:val="16"/>
              </w:rPr>
              <w:t>Program</w:t>
            </w:r>
            <w:r>
              <w:rPr>
                <w:rFonts w:ascii="Arial Narrow" w:hAnsi="Arial Narrow" w:cs="Arial"/>
                <w:sz w:val="16"/>
                <w:szCs w:val="16"/>
                <w:lang w:val="es-ES"/>
              </w:rPr>
              <w:t xml:space="preserve"> Pembinaan Pedagang Kaki Lima dan Asongan</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-Terbinanya pedagang kaki lima dan asongan</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dan Pengembangan Ekspor</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-Meningkatnya pengembangan ekspor</w:t>
            </w:r>
          </w:p>
        </w:tc>
      </w:tr>
      <w:tr w:rsidR="00E572DF">
        <w:trPr>
          <w:trHeight w:val="20"/>
        </w:trPr>
        <w:tc>
          <w:tcPr>
            <w:tcW w:w="421" w:type="dxa"/>
          </w:tcPr>
          <w:p w:rsidR="00E572DF" w:rsidRDefault="00E572DF">
            <w:pPr>
              <w:spacing w:after="0" w:line="240" w:lineRule="exact"/>
              <w:rPr>
                <w:rFonts w:ascii="Arial Narrow" w:hAnsi="Arial Narrow" w:cs="Arial"/>
                <w:sz w:val="16"/>
                <w:szCs w:val="16"/>
                <w:lang w:val="it-IT"/>
              </w:rPr>
            </w:pPr>
          </w:p>
        </w:tc>
        <w:tc>
          <w:tcPr>
            <w:tcW w:w="3936" w:type="dxa"/>
          </w:tcPr>
          <w:p w:rsidR="00E572DF" w:rsidRDefault="00AA307A">
            <w:pPr>
              <w:tabs>
                <w:tab w:val="left" w:pos="142"/>
              </w:tabs>
              <w:spacing w:after="0" w:line="240" w:lineRule="exact"/>
              <w:ind w:left="142" w:right="-57" w:hanging="142"/>
              <w:rPr>
                <w:rFonts w:ascii="Arial Narrow" w:hAnsi="Arial Narrow" w:cs="Arial"/>
                <w:sz w:val="16"/>
                <w:szCs w:val="16"/>
                <w:lang w:val="sv-SE"/>
              </w:rPr>
            </w:pPr>
            <w:r>
              <w:rPr>
                <w:rFonts w:ascii="Arial Narrow" w:hAnsi="Arial Narrow" w:cs="Arial"/>
                <w:sz w:val="16"/>
                <w:szCs w:val="16"/>
                <w:lang w:val="sv-SE"/>
              </w:rPr>
              <w:t>-Program Peningkatan Sarana Prasarana Perdagangan</w:t>
            </w:r>
          </w:p>
        </w:tc>
        <w:tc>
          <w:tcPr>
            <w:tcW w:w="4149" w:type="dxa"/>
          </w:tcPr>
          <w:p w:rsidR="00E572DF" w:rsidRDefault="00AA307A">
            <w:pPr>
              <w:spacing w:after="0" w:line="240" w:lineRule="exact"/>
              <w:ind w:left="175" w:right="-57" w:hanging="175"/>
              <w:rPr>
                <w:rFonts w:ascii="Arial Narrow" w:hAnsi="Arial Narrow" w:cs="Arial"/>
                <w:sz w:val="16"/>
                <w:szCs w:val="16"/>
                <w:lang w:val="es-ES"/>
              </w:rPr>
            </w:pPr>
            <w:r>
              <w:rPr>
                <w:rFonts w:ascii="Arial Narrow" w:hAnsi="Arial Narrow" w:cs="Arial"/>
                <w:sz w:val="16"/>
                <w:szCs w:val="16"/>
                <w:lang w:val="es-ES"/>
              </w:rPr>
              <w:t>-Tersediaanya sarana dan prasarana Perdagangan yang memadai</w:t>
            </w:r>
          </w:p>
        </w:tc>
      </w:tr>
      <w:bookmarkEnd w:id="0"/>
    </w:tbl>
    <w:p w:rsidR="00E572DF" w:rsidRDefault="00E572DF">
      <w:pPr>
        <w:spacing w:line="280" w:lineRule="exact"/>
        <w:rPr>
          <w:rFonts w:ascii="Arial" w:hAnsi="Arial" w:cs="Arial"/>
          <w:color w:val="C00000"/>
          <w:sz w:val="16"/>
          <w:szCs w:val="16"/>
          <w:lang w:val="id-ID"/>
        </w:rPr>
      </w:pPr>
    </w:p>
    <w:p w:rsidR="00E572DF" w:rsidRDefault="00AA307A">
      <w:pPr>
        <w:rPr>
          <w:b/>
          <w:sz w:val="22"/>
          <w:szCs w:val="22"/>
        </w:rPr>
      </w:pPr>
      <w:r>
        <w:rPr>
          <w:b/>
          <w:sz w:val="22"/>
          <w:szCs w:val="22"/>
        </w:rPr>
        <w:br w:type="page"/>
      </w:r>
    </w:p>
    <w:p w:rsidR="00E572DF" w:rsidRDefault="00AA307A">
      <w:pPr>
        <w:spacing w:before="120" w:after="120" w:line="280" w:lineRule="exact"/>
        <w:ind w:left="1440" w:hanging="1440"/>
        <w:jc w:val="center"/>
        <w:outlineLvl w:val="0"/>
        <w:rPr>
          <w:b/>
          <w:sz w:val="22"/>
          <w:szCs w:val="22"/>
          <w:lang w:val="id-ID"/>
        </w:rPr>
      </w:pPr>
      <w:r>
        <w:rPr>
          <w:b/>
          <w:sz w:val="22"/>
          <w:szCs w:val="22"/>
        </w:rPr>
        <w:lastRenderedPageBreak/>
        <w:t>BAB III</w:t>
      </w:r>
    </w:p>
    <w:p w:rsidR="00E572DF" w:rsidRDefault="00AA307A">
      <w:pPr>
        <w:spacing w:before="120" w:after="120" w:line="280" w:lineRule="exact"/>
        <w:ind w:left="1440" w:hanging="1440"/>
        <w:jc w:val="center"/>
        <w:rPr>
          <w:b/>
          <w:sz w:val="22"/>
          <w:szCs w:val="22"/>
        </w:rPr>
      </w:pPr>
      <w:r>
        <w:rPr>
          <w:b/>
          <w:sz w:val="22"/>
          <w:szCs w:val="22"/>
        </w:rPr>
        <w:t xml:space="preserve">IKHTISAR PENCAPAIAN KINERJA KEUANGAN </w:t>
      </w:r>
    </w:p>
    <w:p w:rsidR="00E572DF" w:rsidRDefault="00E572DF">
      <w:pPr>
        <w:spacing w:before="120" w:after="120" w:line="280" w:lineRule="exact"/>
        <w:ind w:left="1440" w:hanging="1440"/>
        <w:jc w:val="center"/>
        <w:rPr>
          <w:b/>
          <w:sz w:val="22"/>
          <w:szCs w:val="22"/>
        </w:rPr>
      </w:pPr>
    </w:p>
    <w:p w:rsidR="00E572DF" w:rsidRDefault="00AA307A">
      <w:pPr>
        <w:spacing w:before="120" w:after="120" w:line="280" w:lineRule="exact"/>
        <w:ind w:hanging="426"/>
        <w:outlineLvl w:val="0"/>
        <w:rPr>
          <w:b/>
          <w:sz w:val="22"/>
          <w:szCs w:val="22"/>
        </w:rPr>
      </w:pPr>
      <w:r>
        <w:rPr>
          <w:b/>
          <w:sz w:val="22"/>
          <w:szCs w:val="22"/>
        </w:rPr>
        <w:t>3.1.Ikhtisar realisasi pencapaian target kinerja keuangan</w:t>
      </w:r>
    </w:p>
    <w:p w:rsidR="00E572DF" w:rsidRDefault="00AA307A">
      <w:pPr>
        <w:spacing w:before="120" w:after="120" w:line="280" w:lineRule="exact"/>
        <w:ind w:firstLine="851"/>
        <w:jc w:val="both"/>
        <w:rPr>
          <w:sz w:val="22"/>
          <w:szCs w:val="22"/>
        </w:rPr>
      </w:pPr>
      <w:r>
        <w:rPr>
          <w:sz w:val="22"/>
          <w:szCs w:val="22"/>
          <w:lang w:val="es-ES"/>
        </w:rPr>
        <w:t>Ikhtisar</w:t>
      </w:r>
      <w:r>
        <w:rPr>
          <w:sz w:val="22"/>
          <w:szCs w:val="22"/>
        </w:rPr>
        <w:t xml:space="preserve"> realisasi pencapaian target kinerja APBD Kabupaten Magelang menurut urusan pemerintahan daerah disajikan dalam bentuk tabel sebagai berikut:</w:t>
      </w:r>
    </w:p>
    <w:p w:rsidR="00E572DF" w:rsidRDefault="00AA307A">
      <w:pPr>
        <w:numPr>
          <w:ilvl w:val="0"/>
          <w:numId w:val="3"/>
        </w:numPr>
        <w:spacing w:before="120" w:after="120" w:line="280" w:lineRule="exact"/>
        <w:ind w:left="284" w:hanging="284"/>
        <w:rPr>
          <w:b/>
          <w:sz w:val="22"/>
          <w:szCs w:val="22"/>
          <w:lang w:val="id-ID"/>
        </w:rPr>
      </w:pPr>
      <w:r>
        <w:rPr>
          <w:b/>
          <w:sz w:val="22"/>
          <w:szCs w:val="22"/>
        </w:rPr>
        <w:t>PENDAPATAN</w:t>
      </w:r>
    </w:p>
    <w:p w:rsidR="00E572DF" w:rsidRDefault="00AA307A">
      <w:pPr>
        <w:spacing w:before="120" w:after="120" w:line="280" w:lineRule="exact"/>
        <w:ind w:left="720"/>
        <w:jc w:val="center"/>
        <w:rPr>
          <w:rFonts w:ascii="Arial" w:hAnsi="Arial" w:cs="Arial"/>
          <w:b/>
          <w:color w:val="FF0000"/>
          <w:sz w:val="18"/>
          <w:szCs w:val="18"/>
        </w:rPr>
      </w:pPr>
      <w:r>
        <w:rPr>
          <w:rFonts w:ascii="Arial" w:hAnsi="Arial" w:cs="Arial"/>
          <w:b/>
          <w:color w:val="000000"/>
          <w:sz w:val="18"/>
          <w:szCs w:val="18"/>
        </w:rPr>
        <w:t>Realisasi Pencapaian Target Kinerja APBD Kabupaten Magelang Menurut Urusan Pemerintahan Daerah – Pendapatan</w:t>
      </w:r>
    </w:p>
    <w:tbl>
      <w:tblPr>
        <w:tblW w:w="7814" w:type="dxa"/>
        <w:tblInd w:w="137" w:type="dxa"/>
        <w:tblLayout w:type="fixed"/>
        <w:tblLook w:val="04A0"/>
      </w:tblPr>
      <w:tblGrid>
        <w:gridCol w:w="567"/>
        <w:gridCol w:w="2606"/>
        <w:gridCol w:w="1379"/>
        <w:gridCol w:w="1379"/>
        <w:gridCol w:w="504"/>
        <w:gridCol w:w="1379"/>
      </w:tblGrid>
      <w:tr w:rsidR="00E572DF">
        <w:trPr>
          <w:trHeight w:val="20"/>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Kode</w:t>
            </w:r>
          </w:p>
        </w:tc>
        <w:tc>
          <w:tcPr>
            <w:tcW w:w="260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Urusan Pemerintahan Daerah</w:t>
            </w:r>
          </w:p>
        </w:tc>
        <w:tc>
          <w:tcPr>
            <w:tcW w:w="3262"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Tahun 2016</w:t>
            </w:r>
          </w:p>
        </w:tc>
        <w:tc>
          <w:tcPr>
            <w:tcW w:w="137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Tahun 2015</w:t>
            </w:r>
          </w:p>
        </w:tc>
      </w:tr>
      <w:tr w:rsidR="00E572DF">
        <w:trPr>
          <w:trHeight w:val="20"/>
          <w:tblHeader/>
        </w:trPr>
        <w:tc>
          <w:tcPr>
            <w:tcW w:w="567"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Calibri"/>
                <w:b/>
                <w:bCs/>
                <w:color w:val="000000"/>
                <w:sz w:val="16"/>
                <w:szCs w:val="16"/>
                <w:lang w:val="id-ID" w:eastAsia="id-ID"/>
              </w:rPr>
            </w:pPr>
          </w:p>
        </w:tc>
        <w:tc>
          <w:tcPr>
            <w:tcW w:w="2606"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Calibri"/>
                <w:b/>
                <w:bCs/>
                <w:color w:val="000000"/>
                <w:sz w:val="16"/>
                <w:szCs w:val="16"/>
                <w:lang w:val="id-ID" w:eastAsia="id-ID"/>
              </w:rPr>
            </w:pP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Anggaran Setelah Perubahan (Rp)</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Realisasi (Rp)</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Realisasi</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 </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PENDAPATAN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1.963.399.637.796,00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2.036.310.089.428,00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103,71</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1.945.955.251.171,00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Urusan Wajib</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1.952.751.998.796,00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2.026.586.906.019,00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103,78</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1.936.756.005.661,00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1.02</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Kesehatan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108.056.936.000,00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103.166.991.435,00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95,47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95.850.478.379,00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1.02.01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Kesehatan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61.308.208.000,00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52.221.814.491,00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85,18</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49.101.749.837,00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1.02.02</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RSU Muntilan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46.748.728.000,00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50.945.176.944,00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108,98</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46.748.728.542,00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1.03</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Pekerjaan Umum</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2.550.717.000,00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2.546.983.070,00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99,85</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2.124.839.965,00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1.03.01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Pekerjaan Umum &amp; ESDM</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2.550.717.000,00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2.546.983.070,00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99,85</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2.124.839.965,00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1.07</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Perhubungan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2.369.323.300,00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2.489.139.300,00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105,06</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2.237.130.960,00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1.07.01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Perhubungan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2.369.323.300,00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2.489.139.300,00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105,06</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2.237.130.960,00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1.10</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Kependudukan dan Catatan Sipil</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309.275.000,00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334.745.000,00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108,24</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360.785.000,00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1.10.01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Kependudukan &amp; Pencatatan Sipil</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309.275.000,00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334.745.000,00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108,24</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360.785.000,00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1.14</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Tenaga Kerja</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20.000.000,00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15.493.000,00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77,47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12.928.000,00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1.14.01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Tenaga Kerja Sosial &amp; Trasmigrasi</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20.000.000,00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15.493.000,00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77,47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12.928.000,00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1.20</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Otonomi Daerah, Pemerintahan Umum, Adm Keuangan Daerah, Perangkat Daerah, K</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1.839.393.331.621,00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1.917.984.831.339,00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104,27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1.835.363.549.422,00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1.20.03</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Sekretariat Daerah</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42.500.000,00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13.900.000,00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32,71</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23.905.000,00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1.20.05</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Pendapatan Pengelolaan Keuangan &amp; Aset Daerah</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1.838.744.713.121,00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1.917.442.771.078,00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104,28</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1.834.741.879.885,00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1.20.07</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Badan Penanaman Modal &amp; Pelayanan Perijinan Terpadu</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450.000.000,00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364.747.500,00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81,06</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438.700.000,00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1.20.08</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Salaman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1.750.000,00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2.139.000,00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122,23</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2.906.000,00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1.20.09</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Borobudur</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2.500.000,00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7.825.000,00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313</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3.077.300,00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1.20.10</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Ngluwar</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4.350.000,00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555.000,00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12,76</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795.000,00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Salam</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1.880.040,00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94</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2.056.000,00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1.20.12</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Srumbung</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1.170.000,00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117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800.100,00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1.20.13</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Dukun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1.940.000,00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2.773.000,00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142,94</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2.757.368,00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1.20.14</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Sawangan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2.900.000,00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400.000,00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13,79</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945.000,00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1.20.15</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Muntilan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17.213.095,00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172,13</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12.280.410,00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1.20.16</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Mungkid</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2.161.200,00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108,06</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2.819.804,00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1.20.17</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Mertoyudan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6.420.000,00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9.812.591,00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152,84</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7.494.935,00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1.20.18</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Tempuran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2.250.000,00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2.687.000,00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119,42</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3.887.800,00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1.20.19</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Kajoran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3.150.000,00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2.600.000,00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82,54</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3.365.000,00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1.20.20</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Kaliangkrik</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5.030.000,00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3.484.500,00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69,27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5.595.000,00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Bandongan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2.250.000,00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1.720.000,00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76,44</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2.385.000,00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1.20.22</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Candimulyo</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1.560.000,00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1.490.000,00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95,51</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2.805.000,00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1.20.23</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Pakis</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1.050.000,00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52,5</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675.000,00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1.20.24</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Ngablak</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2.400.000,00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1.000.000,00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41,67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2.000.000,00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1.20.25</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Grabag</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9.200.000,00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8.692.635,00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94,49</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11.444.820,00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1.20.26</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Tegalrejo</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3.500.000,00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3.635.200,00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103,86</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2.809.500,00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1.20.27</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Secang</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3.750.000,00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8.760.000,00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233,6</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9.574.500,00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1.20.28</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Kecamatan Windusari</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5.510.000,00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2.865.000,00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52</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2.165.000,00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1.20.29</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Kelurahan Muntilan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27.525.000,00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27.525.000,00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27.525.000,00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1.20.30</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Kelurahan Mendut</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10.972.500,00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10.972.500,00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10.450.000,00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lastRenderedPageBreak/>
              <w:t>1.20.31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Kelurahan Sawitan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12.285.000,00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11.126.000,00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90,57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10.908.000,00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1.20.32</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Kelurahan Sumberrejo</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8.100.000,00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8.100.000,00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8.100.000,00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1.20.33</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Kelurahan Secang</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21.776.000,00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21.776.000,00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19.443.000,00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1.25</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Komunikasi dan Informatika</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50.000.000,00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46.307.000,00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92,61</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806.293.935,00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1.25.01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Komunikasi &amp; Informatika</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50.000.000,00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46.307.000,00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92,61</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806.293.935,00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1.26</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Perpustakaan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2.415.875,00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2.415.875,00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1.26.01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Kantor Perpustakaan &amp; Arsip</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2.415.875,00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2.415.875,00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2</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Urusan Pilihan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10.647.639.000,00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9.723.183.409,00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91,32</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9.199.245.510,00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2.01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Pertanian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309.500.000,00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301.794.900,00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97,51</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310.124.900,00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2.01.01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Pertanian Tanaman Pangan Perkebunan &amp; Kehutanan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27.000.000,00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27.900.000,00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103,33</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24.830.000,00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2.01.02</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Peternakan &amp; Perikanan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275.000.000,00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258.834.900,00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94,12</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260.294.900,00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2.01.03</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Badan Pelaksana Penyuluhan &amp; Ketahanan Pangan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7.500.000,00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15.060.000,00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200,8</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25.000.000,00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2.04</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Pariwisata</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5.048.720.000,00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4.587.979.700,00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90,87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4.291.959.031,00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2.04.01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Pariwisata &amp; Kebudayaan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5.048.720.000,00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4.587.979.700,00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90,87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4.291.959.031,00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2.06</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Perdagangan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5.289.419.000,00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4.833.408.809,00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91,38</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4.597.161.579,00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2.06.01</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Arial"/>
                <w:color w:val="000000"/>
                <w:sz w:val="16"/>
                <w:szCs w:val="16"/>
                <w:lang w:eastAsia="id-ID"/>
              </w:rPr>
              <w:t>Dinas Perdagangan &amp; Pasar</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5.289.419.000,00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4.833.408.809,00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Arial"/>
                <w:color w:val="000000"/>
                <w:sz w:val="16"/>
                <w:szCs w:val="16"/>
                <w:lang w:eastAsia="id-ID"/>
              </w:rPr>
              <w:t>91,38</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eastAsia="id-ID"/>
              </w:rPr>
              <w:t>4.597.161.579,00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 </w:t>
            </w:r>
          </w:p>
        </w:tc>
        <w:tc>
          <w:tcPr>
            <w:tcW w:w="260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color w:val="000000"/>
                <w:sz w:val="16"/>
                <w:szCs w:val="16"/>
                <w:lang w:val="id-ID" w:eastAsia="id-ID"/>
              </w:rPr>
            </w:pPr>
            <w:r>
              <w:rPr>
                <w:rFonts w:ascii="Arial Narrow" w:hAnsi="Arial Narrow" w:cs="Arial"/>
                <w:b/>
                <w:bCs/>
                <w:color w:val="000000"/>
                <w:sz w:val="16"/>
                <w:szCs w:val="16"/>
                <w:lang w:eastAsia="id-ID"/>
              </w:rPr>
              <w:t>JUMLAH</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1.963.399.637.796,00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2.036.310.089.428,00</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color w:val="000000"/>
                <w:sz w:val="16"/>
                <w:szCs w:val="16"/>
                <w:lang w:val="id-ID" w:eastAsia="id-ID"/>
              </w:rPr>
            </w:pPr>
            <w:r>
              <w:rPr>
                <w:rFonts w:ascii="Arial Narrow" w:hAnsi="Arial Narrow" w:cs="Calibri"/>
                <w:b/>
                <w:bCs/>
                <w:color w:val="000000"/>
                <w:sz w:val="16"/>
                <w:szCs w:val="16"/>
                <w:lang w:eastAsia="id-ID"/>
              </w:rPr>
              <w:t>103,71</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lang w:val="id-ID" w:eastAsia="id-ID"/>
              </w:rPr>
            </w:pPr>
            <w:r>
              <w:rPr>
                <w:rFonts w:ascii="Arial Narrow" w:hAnsi="Arial Narrow" w:cs="Arial"/>
                <w:b/>
                <w:bCs/>
                <w:color w:val="000000"/>
                <w:sz w:val="16"/>
                <w:szCs w:val="16"/>
                <w:lang w:eastAsia="id-ID"/>
              </w:rPr>
              <w:t>1.945.955.251.171,00</w:t>
            </w:r>
          </w:p>
        </w:tc>
      </w:tr>
    </w:tbl>
    <w:p w:rsidR="00E572DF" w:rsidRDefault="00AA307A">
      <w:pPr>
        <w:numPr>
          <w:ilvl w:val="0"/>
          <w:numId w:val="3"/>
        </w:numPr>
        <w:spacing w:before="120" w:after="120" w:line="280" w:lineRule="exact"/>
        <w:ind w:left="284" w:hanging="284"/>
        <w:rPr>
          <w:b/>
          <w:sz w:val="22"/>
          <w:szCs w:val="22"/>
          <w:lang w:val="id-ID"/>
        </w:rPr>
      </w:pPr>
      <w:r>
        <w:rPr>
          <w:b/>
          <w:sz w:val="22"/>
          <w:szCs w:val="22"/>
        </w:rPr>
        <w:t>BELANJA</w:t>
      </w:r>
    </w:p>
    <w:p w:rsidR="00E572DF" w:rsidRDefault="00AA307A">
      <w:pPr>
        <w:spacing w:before="120" w:after="120" w:line="280" w:lineRule="exact"/>
        <w:ind w:left="360"/>
        <w:jc w:val="center"/>
        <w:rPr>
          <w:rFonts w:ascii="Arial" w:hAnsi="Arial" w:cs="Arial"/>
          <w:b/>
          <w:sz w:val="18"/>
          <w:szCs w:val="18"/>
          <w:lang w:val="id-ID"/>
        </w:rPr>
      </w:pPr>
      <w:r>
        <w:rPr>
          <w:rFonts w:ascii="Arial" w:hAnsi="Arial" w:cs="Arial"/>
          <w:b/>
          <w:sz w:val="18"/>
          <w:szCs w:val="18"/>
        </w:rPr>
        <w:t>Realisasi Pencapaian Target Kinerja APBD Kabupaten MagelangMenurut Urusan Pemerintahan Daerah – Belanja</w:t>
      </w:r>
      <w:r>
        <w:rPr>
          <w:rFonts w:ascii="Arial" w:hAnsi="Arial" w:cs="Arial"/>
          <w:b/>
          <w:sz w:val="18"/>
          <w:szCs w:val="18"/>
          <w:lang w:val="id-ID"/>
        </w:rPr>
        <w:t xml:space="preserve"> dan Transfer</w:t>
      </w:r>
    </w:p>
    <w:tbl>
      <w:tblPr>
        <w:tblW w:w="7796" w:type="dxa"/>
        <w:tblInd w:w="137" w:type="dxa"/>
        <w:tblLayout w:type="fixed"/>
        <w:tblLook w:val="04A0"/>
      </w:tblPr>
      <w:tblGrid>
        <w:gridCol w:w="567"/>
        <w:gridCol w:w="2126"/>
        <w:gridCol w:w="1559"/>
        <w:gridCol w:w="1560"/>
        <w:gridCol w:w="545"/>
        <w:gridCol w:w="1439"/>
      </w:tblGrid>
      <w:tr w:rsidR="00E572DF">
        <w:trPr>
          <w:trHeight w:val="20"/>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Kode</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Urusan Pemerintahan Daerah</w:t>
            </w:r>
          </w:p>
        </w:tc>
        <w:tc>
          <w:tcPr>
            <w:tcW w:w="3664"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sz w:val="16"/>
                <w:szCs w:val="16"/>
                <w:lang w:val="id-ID" w:eastAsia="id-ID"/>
              </w:rPr>
            </w:pPr>
            <w:r>
              <w:rPr>
                <w:rFonts w:ascii="Arial Narrow" w:hAnsi="Arial Narrow" w:cs="Calibri"/>
                <w:b/>
                <w:sz w:val="16"/>
                <w:szCs w:val="16"/>
                <w:lang w:val="id-ID" w:eastAsia="id-ID"/>
              </w:rPr>
              <w:t>Tahun 2016</w:t>
            </w:r>
          </w:p>
        </w:tc>
        <w:tc>
          <w:tcPr>
            <w:tcW w:w="143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sz w:val="16"/>
                <w:szCs w:val="16"/>
                <w:lang w:val="id-ID" w:eastAsia="id-ID"/>
              </w:rPr>
            </w:pPr>
            <w:r>
              <w:rPr>
                <w:rFonts w:ascii="Arial Narrow" w:hAnsi="Arial Narrow" w:cs="Calibri"/>
                <w:b/>
                <w:sz w:val="16"/>
                <w:szCs w:val="16"/>
                <w:lang w:val="id-ID" w:eastAsia="id-ID"/>
              </w:rPr>
              <w:t>Tahun 2015</w:t>
            </w:r>
          </w:p>
        </w:tc>
      </w:tr>
      <w:tr w:rsidR="00E572DF">
        <w:trPr>
          <w:trHeight w:val="20"/>
          <w:tblHeader/>
        </w:trPr>
        <w:tc>
          <w:tcPr>
            <w:tcW w:w="567"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cs="Calibri"/>
                <w:b/>
                <w:bCs/>
                <w:sz w:val="16"/>
                <w:szCs w:val="16"/>
                <w:lang w:val="id-ID" w:eastAsia="id-ID"/>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cs="Calibri"/>
                <w:b/>
                <w:bCs/>
                <w:sz w:val="16"/>
                <w:szCs w:val="16"/>
                <w:lang w:val="id-ID" w:eastAsia="id-ID"/>
              </w:rPr>
            </w:pP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Anggaran Setelah Perubahan (Rp)</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Realisasi (Rp)</w:t>
            </w:r>
          </w:p>
        </w:tc>
        <w:tc>
          <w:tcPr>
            <w:tcW w:w="54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w:t>
            </w:r>
          </w:p>
        </w:tc>
        <w:tc>
          <w:tcPr>
            <w:tcW w:w="143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sz w:val="16"/>
                <w:szCs w:val="16"/>
                <w:lang w:val="id-ID" w:eastAsia="id-ID"/>
              </w:rPr>
            </w:pPr>
            <w:r>
              <w:rPr>
                <w:rFonts w:ascii="Arial Narrow" w:hAnsi="Arial Narrow" w:cs="Arial"/>
                <w:b/>
                <w:bCs/>
                <w:sz w:val="16"/>
                <w:szCs w:val="16"/>
                <w:lang w:eastAsia="id-ID"/>
              </w:rPr>
              <w:t>Realisasi (Rp)</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2</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3</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4</w:t>
            </w:r>
          </w:p>
        </w:tc>
        <w:tc>
          <w:tcPr>
            <w:tcW w:w="54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val="id-ID" w:eastAsia="id-ID"/>
              </w:rPr>
              <w:t>5</w:t>
            </w:r>
          </w:p>
        </w:tc>
        <w:tc>
          <w:tcPr>
            <w:tcW w:w="143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sz w:val="16"/>
                <w:szCs w:val="16"/>
                <w:lang w:val="id-ID" w:eastAsia="id-ID"/>
              </w:rPr>
            </w:pPr>
            <w:r>
              <w:rPr>
                <w:rFonts w:ascii="Arial Narrow" w:hAnsi="Arial Narrow" w:cs="Arial"/>
                <w:b/>
                <w:bCs/>
                <w:sz w:val="16"/>
                <w:szCs w:val="16"/>
                <w:lang w:val="id-ID" w:eastAsia="id-ID"/>
              </w:rPr>
              <w:t>6</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 xml:space="preserve">1. </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Urusan Wajib</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2.360.365.049.607,00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2.005.537.019.185,00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84,97</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1.670.753.456.594,00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Pendidikan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908.433.732.591,00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733.394.583.288,00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80,73</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747.291.777.289,00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1.01.01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Pendidikan, Pemuda dan Olah Raga</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908.433.732.591,00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733.394.583.288,00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80,73</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747.291.777.289,00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1.02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Kesehatan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331.218.627.745,00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264.438.507.016,00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79,84</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191.784.612.202,00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1.02.01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Kesehatan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225.772.015.844,00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177.217.700.968,00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78,49</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117.757.529.775,00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1.02.02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RSU Muntilan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105.446.611.901,00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87.220.806.048,00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82,72</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74.027.082.427,00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1.03.</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Pekerjaan Umum</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361.577.860.100,00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309.955.378.758,00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85,72</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205.923.853.882,00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1.03.01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Pekerjaan Umum dan ESDM</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361.577.860.100,00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309.955.378.758,00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85,72</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205.923.853.882,00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1.06.</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Perencanaan Pembangunan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9.123.567.500,00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8.421.213.942,00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92,3</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7.314.225.756,00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1.06.01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Bappeda</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9.123.567.500,00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8.421.213.942,00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92,3</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7.314.225.756,00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1.07.</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Perhubungan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18.343.498.024,00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16.785.950.013,00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91,51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8.224.825.172,00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1.07.01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Perhubungan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18.343.498.024,00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16.785.950.013,00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91,51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8.224.825.172,00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1.08.</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Lingkungan Hidup</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10.442.177.921,00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9.556.147.135,00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91,51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9.858.940.574,00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1.08.01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Badan Lingkungan Hidup</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10.442.177.921,00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9.556.147.135,00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91,51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9.858.940.574,00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1.10.</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Kependudukan dan Capil</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8.472.375.136,00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7.844.196.359,00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92,59</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6.091.175.853,00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1.10.01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Kependudukan Catatan Sipil</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8.472.375.136,00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7.844.196.359,00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92,59</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6.091.175.853,00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1.13.</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Sosial</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8.665.363.681,00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7.924.675.919,00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91,45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7.094.209.741,00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1.13.01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B P B D</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8.665.363.681,00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7.924.675.919,00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91,45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7.094.209.741,00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1.14.</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Ketenagakerjaan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17.336.830.050,00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16.455.001.477,00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94,91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15.010.080.200,00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1.14.01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Tenaga Kerja, Sosial &amp; Transmigrasi</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17.336.830.050,00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16.455.001.477,00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94,91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15.010.080.200,00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1.15.</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Koperasi dan UKM</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7.835.631.250,00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7.535.313.416,00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96,17</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5.964.645.952,00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1.15.01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Perindustrian ,Koperasi, dan UKM</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7.835.631.250,00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7.535.313.416,00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96,17</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5.964.645.952,00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1.19.</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Kesatuan Bangsa dan Politik Dalam Negeri</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3.831.831.286,00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3.585.211.232,00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93,56</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2.813.438.681,00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1.19.01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 xml:space="preserve">Kantor Kesatuan Bangsa dan </w:t>
            </w:r>
            <w:r>
              <w:rPr>
                <w:rFonts w:ascii="Arial Narrow" w:hAnsi="Arial Narrow" w:cs="Calibri"/>
                <w:sz w:val="16"/>
                <w:szCs w:val="16"/>
                <w:lang w:eastAsia="id-ID"/>
              </w:rPr>
              <w:lastRenderedPageBreak/>
              <w:t>Politik</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lastRenderedPageBreak/>
              <w:t>3.831.831.286,00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3.585.211.232,00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93,56</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2.813.438.681,00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lastRenderedPageBreak/>
              <w:t>1.20.</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Otonomi Daerah, Pemerintahan Umum Adm. Keuangan Daerah, Kepegawaian dan Persandian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641.554.750.496,00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588.181.538.815,00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91,68</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434.991.255.820,00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val="id-ID" w:eastAsia="id-ID"/>
              </w:rPr>
              <w:t>PPKD</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452.933.735.294,00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419.107.760.191,00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92,53</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254.422.586.291,00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1.20.00</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val="id-ID" w:eastAsia="id-ID"/>
              </w:rPr>
              <w:t>DPRD</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12.665.321.000,00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12.234.737.106,00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96,6</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12.060.010.252,00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KDH&amp; WKDH</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778.968.098,00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763.466.764,00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98,01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761.467.444,00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1.20.03</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Sekretariat Daerah (Setda)</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41.784.967.425,00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38.213.389.068,00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91,45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36.083.792.090,00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1.20.04</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Sekretariat DPRD</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23.847.221.344,00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19.828.058.312,00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83,15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13.838.689.651,00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1.20.05</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val="id-ID" w:eastAsia="id-ID"/>
              </w:rPr>
              <w:t>DPPKAD</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37.931.747.180,00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33.565.611.369,00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88,49</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37.519.257.950,00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1.20.06</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Inspektorat</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5.986.671.439,00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5.586.552.836,00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93,32</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5.287.473.445,00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1.20.07</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BPMPPT</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4.260.548.000,00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3.757.858.867,00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88,2</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3.578.207.453,00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1.20.08</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Salaman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1.957.873.510,00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1.841.788.867,00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94,07</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1.800.110.454,00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1.20.09</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Borobudur</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2.029.234.974,00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1.874.994.616,00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92,4</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1.830.152.268,00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1.20.10</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Ngluwar</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1.689.577.697,00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1.284.643.611,00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76,03</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1.529.270.777,00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Salam</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1.945.049.584,00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1.713.956.903,00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88,12</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1.621.677.113,00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Srumbung</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1.698.012.000,00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1.520.286.218,00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89,53</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1.460.485.251,00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1.20.13</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Dukun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1.917.122.000,00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1.737.948.762,00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90,65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1.704.030.882,00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1.20.14</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Sawangan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1.944.470.906,00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1.590.144.426,00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81,78</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1.478.131.651,00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1.20.15</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Muntilan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1.971.249.310,00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1.802.296.341,00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91,43</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1.800.801.958,00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1.20.16</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Mungkid</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1.765.190.985,00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1.539.062.954,00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87,19</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1.472.444.535,00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1.20.17</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Mertoyudan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2.040.910.142,00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1.762.206.507,00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86,34</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1.816.514.104,00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1.20.18</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Tempuran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1.894.249.000,00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1.715.896.516,00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90,58</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1.765.812.410,00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1.20.19</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Kajoran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1.913.385.000,00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1.872.421.146,00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97,86</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1.836.309.636,00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1.20.20</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Kaliangkrik</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1.691.571.136,00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1.368.375.712,00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80,89</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1.330.484.483,00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Bandongan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1.999.491.684,00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1.741.487.195,00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87,1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1.644.930.669,00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Candimulyo</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1.852.147.000,00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1.549.642.662,00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83,67</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1.476.899.477,00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1.20.23</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Pakis</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1.515.790.000,00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1.462.632.877,00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96,49</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1.513.492.448,00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1.20.24</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Ngablak</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1.507.239.350,00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1.457.207.389,00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96,68</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1.410.367.971,00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1.20.25</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Grabag</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2.133.879.000,00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1.767.916.382,00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82,85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1.715.060.312,00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1.20.26</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Tegalrejo</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1.939.913.580,00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1.710.710.297,00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88,18</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1.942.017.731,00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1.20.27</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Secang</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2.143.015.000,00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1.919.697.142,00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89,58</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1.907.429.864,00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1.20.28</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Kecamatan Windusari</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1.611.969.766,00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1.327.831.040,00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82,37</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1.335.647.055,00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1.20.29</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Kelurahan Muntilan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1.455.900.500,00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1.250.309.264,00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85,88</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1.134.773.581,00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1.20.30</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Kelurahan Mendut</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1.191.480.425,00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1.157.652.704,00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97,16</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1.026.419.708,00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1.20.31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Kelurahan Sawitan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1.245.248.031,00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1.015.168.709,00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81,52</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939.054.733,00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1.20.32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Kelurahan Sumberrejo</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1.313.947.140,00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1.180.398.132,00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89,84</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1.028.584.518,00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1.20.33</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Kelurahan Secang</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1.124.448.000,00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1.090.837.099,00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97,01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1.018.432.052,00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1.20.34</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Badan Kepegawaian Daerah</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8.792.549.820,00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8.272.628.822,00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94,09</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26.825.924.950,00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1.20.35</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Satuan Polisi Pamong Praja</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7.080.655.176,00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6.595.962.009,00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93,15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5.074.510.653,00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1.22.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Pemberdayaan Masyarakat dan Desa</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21.854.289.900,00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20.523.459.865,00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93,91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19.087.418.651,00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1.22.01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Bappermaspuan dan KB</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21.854.289.900,00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20.523.459.865,00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93,91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19.087.418.651,00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1.25.</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Komunikasi dan Informatika</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7.094.963.730,00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6.717.831.473,00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94,68</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6.541.295.065,00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1.25.01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Komunikasi dan Informatika</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7.094.963.730,00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6.717.831.473,00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94,68</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6.541.295.065,00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1.26.</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Perpustakaan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4.579.550.197,00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4.218.010.477,00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92,11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2.761.701.756,00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1.26.01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Kantor Perpustakaan dan Arsip</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4.579.550.197,00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4.218.010.477,00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92,11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2.761.701.756,00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Urusan Pilihan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98.069.756.457,00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68.260.390.147,00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69,6</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73.977.357.981,00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2.01.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Pertanian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59.182.108.437,00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37.854.953.286,00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63,96</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42.804.373.669,00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2.01.01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Pertanian, Perkebunan dan Kehutanan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28.612.573.533,00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9.389.131.731,00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32,81</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13.857.352.658,00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2.01.02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Peternakan dan Perikanan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11.506.498.452,00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10.662.002.142,00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92,66</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11.837.678.785,00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2.01.03</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B P P K P</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19.063.036.452,00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17.803.819.413,00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93,39</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17.109.342.226,00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2.04.</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Pariwisata</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14.096.982.144,00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12.767.402.157,00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90,57</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9.581.106.481,00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2.04.01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Pariwisata dan Kebudayaan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14.096.982.144,00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12.767.402.157,00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90,57</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9.581.106.481,00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2.06.</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Perdagangan</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24.790.665.876,00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17.638.034.704,00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71,15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sz w:val="16"/>
                <w:szCs w:val="16"/>
                <w:lang w:val="id-ID" w:eastAsia="id-ID"/>
              </w:rPr>
            </w:pPr>
            <w:r>
              <w:rPr>
                <w:rFonts w:ascii="Arial Narrow" w:hAnsi="Arial Narrow" w:cs="Arial"/>
                <w:b/>
                <w:bCs/>
                <w:sz w:val="16"/>
                <w:szCs w:val="16"/>
                <w:lang w:eastAsia="id-ID"/>
              </w:rPr>
              <w:t>21.591.877.831,00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2.06.01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Calibri"/>
                <w:sz w:val="16"/>
                <w:szCs w:val="16"/>
                <w:lang w:val="id-ID" w:eastAsia="id-ID"/>
              </w:rPr>
            </w:pPr>
            <w:r>
              <w:rPr>
                <w:rFonts w:ascii="Arial Narrow" w:hAnsi="Arial Narrow" w:cs="Calibri"/>
                <w:sz w:val="16"/>
                <w:szCs w:val="16"/>
                <w:lang w:eastAsia="id-ID"/>
              </w:rPr>
              <w:t>Dinas Perdagangan dan Pasar</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24.790.665.876,00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17.638.034.704,00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sz w:val="16"/>
                <w:szCs w:val="16"/>
                <w:lang w:val="id-ID" w:eastAsia="id-ID"/>
              </w:rPr>
            </w:pPr>
            <w:r>
              <w:rPr>
                <w:rFonts w:ascii="Arial Narrow" w:hAnsi="Arial Narrow" w:cs="Calibri"/>
                <w:sz w:val="16"/>
                <w:szCs w:val="16"/>
                <w:lang w:eastAsia="id-ID"/>
              </w:rPr>
              <w:t>71,15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21.591.877.831,00</w:t>
            </w:r>
          </w:p>
        </w:tc>
      </w:tr>
      <w:tr w:rsidR="00E572DF">
        <w:trPr>
          <w:trHeight w:val="20"/>
        </w:trPr>
        <w:tc>
          <w:tcPr>
            <w:tcW w:w="567"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Calibri"/>
                <w:b/>
                <w:bCs/>
                <w:sz w:val="16"/>
                <w:szCs w:val="16"/>
                <w:lang w:val="id-ID" w:eastAsia="id-ID"/>
              </w:rPr>
            </w:pPr>
            <w:r>
              <w:rPr>
                <w:rFonts w:ascii="Arial Narrow" w:hAnsi="Arial Narrow" w:cs="Calibri"/>
                <w:b/>
                <w:bCs/>
                <w:sz w:val="16"/>
                <w:szCs w:val="16"/>
                <w:lang w:eastAsia="id-ID"/>
              </w:rPr>
              <w:t> </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Calibri"/>
                <w:b/>
                <w:bCs/>
                <w:sz w:val="16"/>
                <w:szCs w:val="16"/>
                <w:lang w:val="id-ID" w:eastAsia="id-ID"/>
              </w:rPr>
            </w:pPr>
            <w:r>
              <w:rPr>
                <w:rFonts w:ascii="Arial Narrow" w:hAnsi="Arial Narrow" w:cs="Calibri"/>
                <w:b/>
                <w:bCs/>
                <w:sz w:val="16"/>
                <w:szCs w:val="16"/>
                <w:lang w:eastAsia="id-ID"/>
              </w:rPr>
              <w:t>Jumlah</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2.458.434.806.064,00</w:t>
            </w:r>
          </w:p>
        </w:tc>
        <w:tc>
          <w:tcPr>
            <w:tcW w:w="1560" w:type="dxa"/>
            <w:tcBorders>
              <w:top w:val="nil"/>
              <w:left w:val="nil"/>
              <w:bottom w:val="single" w:sz="4" w:space="0" w:color="auto"/>
              <w:right w:val="single" w:sz="4" w:space="0" w:color="auto"/>
            </w:tcBorders>
            <w:shd w:val="clear" w:color="auto" w:fill="auto"/>
            <w:vAlign w:val="center"/>
          </w:tcPr>
          <w:p w:rsidR="00E572DF" w:rsidRDefault="00AA307A">
            <w:pPr>
              <w:spacing w:after="0"/>
              <w:jc w:val="right"/>
              <w:rPr>
                <w:rFonts w:ascii="Arial Narrow" w:hAnsi="Arial Narrow"/>
                <w:b/>
                <w:bCs/>
                <w:color w:val="000000"/>
                <w:sz w:val="16"/>
                <w:szCs w:val="16"/>
              </w:rPr>
            </w:pPr>
            <w:r>
              <w:rPr>
                <w:rFonts w:ascii="Arial Narrow" w:hAnsi="Arial Narrow"/>
                <w:b/>
                <w:bCs/>
                <w:color w:val="000000"/>
                <w:sz w:val="16"/>
                <w:szCs w:val="16"/>
              </w:rPr>
              <w:t>2.073.797.409.332,00</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Calibri"/>
                <w:b/>
                <w:bCs/>
                <w:sz w:val="16"/>
                <w:szCs w:val="16"/>
                <w:lang w:val="id-ID" w:eastAsia="id-ID"/>
              </w:rPr>
            </w:pPr>
            <w:r>
              <w:rPr>
                <w:rFonts w:ascii="Arial Narrow" w:hAnsi="Arial Narrow" w:cs="Calibri"/>
                <w:b/>
                <w:bCs/>
                <w:sz w:val="16"/>
                <w:szCs w:val="16"/>
                <w:lang w:eastAsia="id-ID"/>
              </w:rPr>
              <w:t>84,35</w:t>
            </w:r>
          </w:p>
        </w:tc>
        <w:tc>
          <w:tcPr>
            <w:tcW w:w="14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86" w:right="-57"/>
              <w:jc w:val="right"/>
              <w:rPr>
                <w:rFonts w:ascii="Arial Narrow" w:hAnsi="Arial Narrow" w:cs="Arial"/>
                <w:b/>
                <w:bCs/>
                <w:sz w:val="16"/>
                <w:szCs w:val="16"/>
                <w:lang w:val="id-ID" w:eastAsia="id-ID"/>
              </w:rPr>
            </w:pPr>
            <w:r>
              <w:rPr>
                <w:rFonts w:ascii="Arial Narrow" w:hAnsi="Arial Narrow" w:cs="Arial"/>
                <w:b/>
                <w:bCs/>
                <w:sz w:val="16"/>
                <w:szCs w:val="16"/>
                <w:lang w:eastAsia="id-ID"/>
              </w:rPr>
              <w:t>1.744.730.814.575,00</w:t>
            </w:r>
          </w:p>
        </w:tc>
      </w:tr>
    </w:tbl>
    <w:p w:rsidR="00E572DF" w:rsidRDefault="00AA307A">
      <w:pPr>
        <w:spacing w:before="120" w:after="120" w:line="280" w:lineRule="exact"/>
        <w:jc w:val="center"/>
        <w:outlineLvl w:val="0"/>
        <w:rPr>
          <w:b/>
          <w:sz w:val="22"/>
          <w:szCs w:val="22"/>
          <w:lang w:val="id-ID"/>
        </w:rPr>
      </w:pPr>
      <w:r>
        <w:rPr>
          <w:b/>
          <w:sz w:val="22"/>
          <w:szCs w:val="22"/>
        </w:rPr>
        <w:lastRenderedPageBreak/>
        <w:t>BAB IV</w:t>
      </w:r>
    </w:p>
    <w:p w:rsidR="001D34EA" w:rsidRPr="003548CC" w:rsidRDefault="00AA307A">
      <w:pPr>
        <w:spacing w:before="120" w:after="120" w:line="280" w:lineRule="exact"/>
        <w:jc w:val="center"/>
        <w:rPr>
          <w:b/>
          <w:sz w:val="16"/>
          <w:szCs w:val="16"/>
        </w:rPr>
      </w:pPr>
      <w:r>
        <w:rPr>
          <w:b/>
          <w:sz w:val="22"/>
          <w:szCs w:val="22"/>
        </w:rPr>
        <w:t>KEBIJAKAN AKUNTANSI</w:t>
      </w:r>
    </w:p>
    <w:p w:rsidR="00E572DF" w:rsidRDefault="00AA307A">
      <w:pPr>
        <w:spacing w:before="120" w:after="120" w:line="280" w:lineRule="exact"/>
        <w:ind w:firstLine="720"/>
        <w:jc w:val="both"/>
        <w:rPr>
          <w:sz w:val="22"/>
          <w:szCs w:val="22"/>
          <w:lang w:val="id-ID"/>
        </w:rPr>
      </w:pPr>
      <w:r>
        <w:rPr>
          <w:sz w:val="22"/>
          <w:szCs w:val="22"/>
        </w:rPr>
        <w:t xml:space="preserve">Dalam rangka memenuhi ketentuan Undang-undang Nomor 17 Tahun 2003 tentang Keuangan Negara dan Peraturan Menteri Dalam Negeri Nomor 13 Tahun 2006 tentang Pedoman Pengelolaan Keuangan Daerah. Pemerintah Kabupaten Magelang telah menetapkan Peraturan Bupati Magelang Nomor 18 Tahun 2014 tentang Kebijakan Akuntansi Pemerintah Daerah Kabupaten Magelang sebagaimana telah diubah terakhir dengan Peraturan Bupati Magelang Nomor 82 Tahun 2016yang terdiri atas prinsip-prinsip, dasar-dasar, konvensi-konvensi, aturan-aturan, dan praktik-praktik spesifik yang dipilih oleh Pemerintah Kabupaten Magelang dalam penyusunan dan penyajian laporan keuangan. </w:t>
      </w:r>
    </w:p>
    <w:p w:rsidR="00E572DF" w:rsidRDefault="00AA307A">
      <w:pPr>
        <w:spacing w:before="120" w:after="120" w:line="280" w:lineRule="exact"/>
        <w:ind w:hanging="426"/>
        <w:outlineLvl w:val="0"/>
        <w:rPr>
          <w:b/>
          <w:sz w:val="22"/>
          <w:szCs w:val="22"/>
          <w:lang w:val="fi-FI"/>
        </w:rPr>
      </w:pPr>
      <w:r>
        <w:rPr>
          <w:b/>
          <w:sz w:val="22"/>
          <w:szCs w:val="22"/>
          <w:lang w:val="fi-FI"/>
        </w:rPr>
        <w:t>4.1</w:t>
      </w:r>
      <w:r>
        <w:rPr>
          <w:b/>
          <w:sz w:val="22"/>
          <w:szCs w:val="22"/>
          <w:lang w:val="fi-FI"/>
        </w:rPr>
        <w:tab/>
        <w:t>Entitas akuntansi/entitas pelaporan keuangan daerah</w:t>
      </w:r>
    </w:p>
    <w:p w:rsidR="00E572DF" w:rsidRDefault="00AA307A">
      <w:pPr>
        <w:spacing w:before="120" w:after="120" w:line="280" w:lineRule="exact"/>
        <w:ind w:hanging="567"/>
        <w:jc w:val="both"/>
        <w:rPr>
          <w:sz w:val="22"/>
          <w:szCs w:val="22"/>
          <w:lang w:val="fi-FI"/>
        </w:rPr>
      </w:pPr>
      <w:r>
        <w:rPr>
          <w:b/>
          <w:sz w:val="22"/>
          <w:szCs w:val="22"/>
          <w:lang w:val="fi-FI"/>
        </w:rPr>
        <w:tab/>
      </w:r>
      <w:r>
        <w:rPr>
          <w:b/>
          <w:sz w:val="22"/>
          <w:szCs w:val="22"/>
          <w:lang w:val="fi-FI"/>
        </w:rPr>
        <w:tab/>
      </w:r>
      <w:r>
        <w:rPr>
          <w:sz w:val="22"/>
          <w:szCs w:val="22"/>
          <w:lang w:val="fi-FI"/>
        </w:rPr>
        <w:t>Entitas pelaporan wajib menyampaikan laporan pertanggungjawaban berupa laporan keuangan. Entitas pelaporan keuangan daerah (</w:t>
      </w:r>
      <w:r>
        <w:rPr>
          <w:i/>
          <w:sz w:val="22"/>
          <w:szCs w:val="22"/>
          <w:lang w:val="fi-FI"/>
        </w:rPr>
        <w:t>reporting entity</w:t>
      </w:r>
      <w:r>
        <w:rPr>
          <w:sz w:val="22"/>
          <w:szCs w:val="22"/>
          <w:lang w:val="fi-FI"/>
        </w:rPr>
        <w:t>) dalam laporan keuangan ini adalah Pemerintah Kabupaten Magelang yang terdiri atas 5</w:t>
      </w:r>
      <w:r>
        <w:rPr>
          <w:sz w:val="22"/>
          <w:szCs w:val="22"/>
          <w:lang w:val="id-ID"/>
        </w:rPr>
        <w:t>6</w:t>
      </w:r>
      <w:r>
        <w:rPr>
          <w:sz w:val="22"/>
          <w:szCs w:val="22"/>
          <w:lang w:val="fi-FI"/>
        </w:rPr>
        <w:t xml:space="preserve">entitas akuntansi atau Satuan Kerja Perangkat Daerah berdasarkan Peraturan Daerah Nomor </w:t>
      </w:r>
      <w:r>
        <w:rPr>
          <w:sz w:val="22"/>
          <w:szCs w:val="22"/>
          <w:lang w:val="id-ID"/>
        </w:rPr>
        <w:t>31 Tahun 2008</w:t>
      </w:r>
      <w:r>
        <w:rPr>
          <w:sz w:val="22"/>
          <w:szCs w:val="22"/>
          <w:lang w:val="fi-FI"/>
        </w:rPr>
        <w:t xml:space="preserve">, </w:t>
      </w:r>
      <w:r>
        <w:rPr>
          <w:bCs/>
          <w:sz w:val="22"/>
          <w:szCs w:val="22"/>
        </w:rPr>
        <w:t>Nomor 29 Tahun 2008</w:t>
      </w:r>
      <w:r>
        <w:rPr>
          <w:sz w:val="22"/>
          <w:szCs w:val="22"/>
          <w:lang w:val="fi-FI"/>
        </w:rPr>
        <w:t xml:space="preserve">, </w:t>
      </w:r>
      <w:r>
        <w:rPr>
          <w:bCs/>
          <w:sz w:val="22"/>
          <w:szCs w:val="22"/>
        </w:rPr>
        <w:t>Nomor 30 Tahun 2008</w:t>
      </w:r>
      <w:r>
        <w:rPr>
          <w:sz w:val="22"/>
          <w:szCs w:val="22"/>
          <w:lang w:val="fi-FI"/>
        </w:rPr>
        <w:t xml:space="preserve">, </w:t>
      </w:r>
      <w:r>
        <w:rPr>
          <w:bCs/>
          <w:sz w:val="22"/>
          <w:szCs w:val="22"/>
          <w:lang w:val="fi-FI"/>
        </w:rPr>
        <w:t>Nomor 32 Tahun 2008</w:t>
      </w:r>
      <w:r>
        <w:rPr>
          <w:bCs/>
          <w:sz w:val="22"/>
          <w:szCs w:val="22"/>
          <w:lang w:val="id-ID"/>
        </w:rPr>
        <w:t xml:space="preserve">, </w:t>
      </w:r>
      <w:r>
        <w:rPr>
          <w:bCs/>
          <w:sz w:val="22"/>
          <w:szCs w:val="22"/>
          <w:lang w:val="fi-FI"/>
        </w:rPr>
        <w:t>Nomor 32 Tahun 2008</w:t>
      </w:r>
      <w:r>
        <w:rPr>
          <w:bCs/>
          <w:sz w:val="22"/>
          <w:szCs w:val="22"/>
          <w:lang w:val="id-ID"/>
        </w:rPr>
        <w:t xml:space="preserve">, </w:t>
      </w:r>
      <w:r>
        <w:rPr>
          <w:bCs/>
          <w:sz w:val="22"/>
          <w:szCs w:val="22"/>
        </w:rPr>
        <w:t>Nomor 3 Tahun 2</w:t>
      </w:r>
      <w:r>
        <w:rPr>
          <w:bCs/>
          <w:sz w:val="22"/>
          <w:szCs w:val="22"/>
          <w:lang w:val="id-ID"/>
        </w:rPr>
        <w:t xml:space="preserve">011, </w:t>
      </w:r>
      <w:r>
        <w:rPr>
          <w:bCs/>
          <w:sz w:val="22"/>
          <w:szCs w:val="22"/>
        </w:rPr>
        <w:t xml:space="preserve">Nomor </w:t>
      </w:r>
      <w:r>
        <w:rPr>
          <w:bCs/>
          <w:sz w:val="22"/>
          <w:szCs w:val="22"/>
          <w:lang w:val="id-ID"/>
        </w:rPr>
        <w:t>4</w:t>
      </w:r>
      <w:r>
        <w:rPr>
          <w:bCs/>
          <w:sz w:val="22"/>
          <w:szCs w:val="22"/>
        </w:rPr>
        <w:t xml:space="preserve"> Tahun 2</w:t>
      </w:r>
      <w:r>
        <w:rPr>
          <w:bCs/>
          <w:sz w:val="22"/>
          <w:szCs w:val="22"/>
          <w:lang w:val="id-ID"/>
        </w:rPr>
        <w:t xml:space="preserve">011 </w:t>
      </w:r>
      <w:r>
        <w:rPr>
          <w:sz w:val="22"/>
          <w:szCs w:val="22"/>
          <w:lang w:val="id-ID"/>
        </w:rPr>
        <w:t>d</w:t>
      </w:r>
      <w:r>
        <w:rPr>
          <w:sz w:val="22"/>
          <w:szCs w:val="22"/>
          <w:lang w:val="fi-FI"/>
        </w:rPr>
        <w:t xml:space="preserve">an </w:t>
      </w:r>
      <w:r>
        <w:rPr>
          <w:bCs/>
          <w:sz w:val="22"/>
          <w:szCs w:val="22"/>
        </w:rPr>
        <w:t xml:space="preserve">Nomor </w:t>
      </w:r>
      <w:r>
        <w:rPr>
          <w:bCs/>
          <w:sz w:val="22"/>
          <w:szCs w:val="22"/>
          <w:lang w:val="id-ID"/>
        </w:rPr>
        <w:t>11</w:t>
      </w:r>
      <w:r>
        <w:rPr>
          <w:bCs/>
          <w:sz w:val="22"/>
          <w:szCs w:val="22"/>
        </w:rPr>
        <w:t xml:space="preserve"> Tahun 2</w:t>
      </w:r>
      <w:r>
        <w:rPr>
          <w:bCs/>
          <w:sz w:val="22"/>
          <w:szCs w:val="22"/>
          <w:lang w:val="id-ID"/>
        </w:rPr>
        <w:t>011</w:t>
      </w:r>
      <w:r>
        <w:rPr>
          <w:sz w:val="22"/>
          <w:szCs w:val="22"/>
          <w:lang w:val="id-ID"/>
        </w:rPr>
        <w:t xml:space="preserve">. </w:t>
      </w:r>
      <w:r>
        <w:rPr>
          <w:sz w:val="22"/>
          <w:szCs w:val="22"/>
          <w:lang w:val="fi-FI"/>
        </w:rPr>
        <w:t>Entitas akuntansi adalah unit pemerintahan pengguna anggaran/pengguna barang dan oleh karenanya wajib menyelenggarakan akuntansi dan menyusun laporan keuangan untuk digabungkan pada entitas pelaporan. Dengan demikian laporan keuangan Pemerintah Kabupaten Magelang merupakan laporan keuangan yang terkonsolidasi dari 5</w:t>
      </w:r>
      <w:r>
        <w:rPr>
          <w:sz w:val="22"/>
          <w:szCs w:val="22"/>
          <w:lang w:val="id-ID"/>
        </w:rPr>
        <w:t>3</w:t>
      </w:r>
      <w:r>
        <w:rPr>
          <w:sz w:val="22"/>
          <w:szCs w:val="22"/>
          <w:lang w:val="fi-FI"/>
        </w:rPr>
        <w:t xml:space="preserve"> SKPD sebagai berikut.</w:t>
      </w:r>
    </w:p>
    <w:tbl>
      <w:tblPr>
        <w:tblW w:w="8840" w:type="dxa"/>
        <w:tblInd w:w="93" w:type="dxa"/>
        <w:tblLook w:val="04A0"/>
      </w:tblPr>
      <w:tblGrid>
        <w:gridCol w:w="5120"/>
        <w:gridCol w:w="3720"/>
      </w:tblGrid>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      Sekretariat Daerah;</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28.  Kecamatan Salam;</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      Sekretariat DPRD;</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29.  Kecamatan Srumbung;</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      Inspektorat;</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30.  Kecamatan Dukun;</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      BAPPEDA;</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31.  Kecamatan Sawangan;</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5.      Badan Kepegawaian Daerah;</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32.  Kecamatan Muntilan;</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6.      Kantor Kesbangpol;</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33.  Kecamatan Mungkid;</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7.      Badan Lingkungan Hidup;</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34.  Kecamatan Mertoyudan;</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8.      Bapermaspuan &amp; KB;</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35.  Kecamatan Tempuran;</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9.      Kantor Perpustakaan dan Arsip;</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36.  Kecamatan Kajo</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10.  RSUD Muntilan;</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37.  Kecamatan Kaliangkrik;</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11.  Satpol PP;</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38.  Kecamatan Bandongan;</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12.  Dinas Pendidikan, Pemuda dan Olahraga;</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39.  Kecamatan Candimulyo;</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13.  Dinas Kesehatan;</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40.  Kecamatan Pakis;</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14.  Dinas Pertanian Tanaman Pangan dan Kehutanan;</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41.  Kecamatan Ngablak;</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15.  Dinas Pariwisata dan Kebudayaan;</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42.  Kecamatan Grabag;</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16.  Dinas Tenaga Kerja, Sosial dan Transmigrasi;</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43.  Kecamatan Tegalrejo;</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17.  Dinas Pekerjaan Umum dan ESDM;</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44.  Kecamatan Secang;</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18.  Dinas Perindustrian Koperasi dan UMKM;</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45.  Kecamatan Windusari;</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19.  Dinas Perdagangan dan Pasar;</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46.  Kelurahan Muntilan;</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20.  Dinas Perhubungan;</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47.  Kelurahan Mendut;</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21.  Dinas Peternakan dan Perikanan;</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48.  Kelurahan Sawitan;</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22.  Dinas Kependudukan dan Catatan Sipil;</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49.  Kelurahan Sumberrejo;</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23.  DPPKAD;</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50.  Kelurahan Secang;</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24.  Diskominfo;</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51.  BPMPPT;</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25.  Kecamatan Salaman;</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52.  BPPKP;</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26.  Kecamatan Borobudur;</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53.  BPBD;</w:t>
            </w:r>
          </w:p>
        </w:tc>
      </w:tr>
      <w:tr w:rsidR="001D34EA" w:rsidRPr="001D34EA" w:rsidTr="001D34EA">
        <w:trPr>
          <w:trHeight w:val="300"/>
        </w:trPr>
        <w:tc>
          <w:tcPr>
            <w:tcW w:w="51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jc w:val="both"/>
              <w:rPr>
                <w:rFonts w:ascii="Arial Narrow" w:hAnsi="Arial Narrow"/>
                <w:color w:val="000000"/>
                <w:sz w:val="22"/>
                <w:szCs w:val="22"/>
              </w:rPr>
            </w:pPr>
            <w:r w:rsidRPr="001D34EA">
              <w:rPr>
                <w:rFonts w:ascii="Arial Narrow" w:hAnsi="Arial Narrow"/>
                <w:color w:val="000000"/>
                <w:sz w:val="22"/>
                <w:szCs w:val="22"/>
                <w:lang w:val="fi-FI"/>
              </w:rPr>
              <w:t>27.  Kecamatan Ngluwar;</w:t>
            </w:r>
          </w:p>
        </w:tc>
        <w:tc>
          <w:tcPr>
            <w:tcW w:w="3720" w:type="dxa"/>
            <w:tcBorders>
              <w:top w:val="nil"/>
              <w:left w:val="nil"/>
              <w:bottom w:val="nil"/>
              <w:right w:val="nil"/>
            </w:tcBorders>
            <w:shd w:val="clear" w:color="auto" w:fill="auto"/>
            <w:noWrap/>
            <w:vAlign w:val="bottom"/>
            <w:hideMark/>
          </w:tcPr>
          <w:p w:rsidR="001D34EA" w:rsidRPr="001D34EA" w:rsidRDefault="001D34EA" w:rsidP="001D34EA">
            <w:pPr>
              <w:spacing w:after="0" w:line="240" w:lineRule="auto"/>
              <w:rPr>
                <w:rFonts w:ascii="Arial Narrow" w:hAnsi="Arial Narrow"/>
                <w:color w:val="000000"/>
                <w:sz w:val="22"/>
                <w:szCs w:val="22"/>
              </w:rPr>
            </w:pPr>
          </w:p>
        </w:tc>
      </w:tr>
    </w:tbl>
    <w:p w:rsidR="001D34EA" w:rsidRDefault="001D34EA">
      <w:pPr>
        <w:spacing w:before="120" w:after="120" w:line="280" w:lineRule="exact"/>
        <w:ind w:hanging="567"/>
        <w:jc w:val="both"/>
        <w:rPr>
          <w:sz w:val="22"/>
          <w:szCs w:val="22"/>
          <w:lang w:val="fi-FI"/>
        </w:rPr>
        <w:sectPr w:rsidR="001D34EA" w:rsidSect="00CA69F8">
          <w:footerReference w:type="even" r:id="rId10"/>
          <w:footerReference w:type="default" r:id="rId11"/>
          <w:headerReference w:type="first" r:id="rId12"/>
          <w:pgSz w:w="11907" w:h="18711"/>
          <w:pgMar w:top="1701" w:right="1701" w:bottom="1701" w:left="2268" w:header="709" w:footer="709" w:gutter="0"/>
          <w:pgNumType w:start="1"/>
          <w:cols w:space="708"/>
          <w:docGrid w:linePitch="360"/>
        </w:sectPr>
      </w:pPr>
    </w:p>
    <w:p w:rsidR="00E572DF" w:rsidRDefault="00AA307A">
      <w:pPr>
        <w:spacing w:before="120" w:after="120" w:line="280" w:lineRule="exact"/>
        <w:ind w:hanging="425"/>
        <w:outlineLvl w:val="0"/>
        <w:rPr>
          <w:b/>
          <w:sz w:val="22"/>
          <w:szCs w:val="22"/>
          <w:lang w:val="fi-FI"/>
        </w:rPr>
      </w:pPr>
      <w:r>
        <w:rPr>
          <w:b/>
          <w:sz w:val="22"/>
          <w:szCs w:val="22"/>
          <w:lang w:val="fi-FI"/>
        </w:rPr>
        <w:lastRenderedPageBreak/>
        <w:t>4.2</w:t>
      </w:r>
      <w:r>
        <w:rPr>
          <w:b/>
          <w:sz w:val="22"/>
          <w:szCs w:val="22"/>
          <w:lang w:val="fi-FI"/>
        </w:rPr>
        <w:tab/>
        <w:t>Prinsip Akuntansi Desentralisasi</w:t>
      </w:r>
    </w:p>
    <w:p w:rsidR="00E572DF" w:rsidRDefault="00AA307A">
      <w:pPr>
        <w:spacing w:before="120" w:after="120" w:line="280" w:lineRule="exact"/>
        <w:ind w:hanging="567"/>
        <w:jc w:val="both"/>
        <w:rPr>
          <w:b/>
          <w:sz w:val="22"/>
          <w:szCs w:val="22"/>
          <w:lang w:val="fi-FI"/>
        </w:rPr>
      </w:pPr>
      <w:r>
        <w:rPr>
          <w:b/>
          <w:sz w:val="22"/>
          <w:szCs w:val="22"/>
          <w:lang w:val="fi-FI"/>
        </w:rPr>
        <w:tab/>
      </w:r>
      <w:r>
        <w:rPr>
          <w:b/>
          <w:sz w:val="22"/>
          <w:szCs w:val="22"/>
          <w:lang w:val="fi-FI"/>
        </w:rPr>
        <w:tab/>
      </w:r>
      <w:r>
        <w:rPr>
          <w:sz w:val="22"/>
          <w:szCs w:val="22"/>
          <w:lang w:val="fi-FI"/>
        </w:rPr>
        <w:t>Tanggung jawab pengelolaan keuangan daerah didelegasikan dari Pemerintah Daerah sebagai entitas pelaporan kepada masing-masing Satuan Kerja Perangkat Daerah sebagai entitas akuntansi.</w:t>
      </w:r>
    </w:p>
    <w:p w:rsidR="00E572DF" w:rsidRDefault="00AA307A">
      <w:pPr>
        <w:spacing w:before="120" w:after="120" w:line="280" w:lineRule="exact"/>
        <w:ind w:hanging="426"/>
        <w:outlineLvl w:val="0"/>
        <w:rPr>
          <w:b/>
          <w:sz w:val="22"/>
          <w:szCs w:val="22"/>
          <w:lang w:val="fi-FI"/>
        </w:rPr>
      </w:pPr>
      <w:r>
        <w:rPr>
          <w:b/>
          <w:sz w:val="22"/>
          <w:szCs w:val="22"/>
          <w:lang w:val="fi-FI"/>
        </w:rPr>
        <w:t>4.3</w:t>
      </w:r>
      <w:r>
        <w:rPr>
          <w:b/>
          <w:sz w:val="22"/>
          <w:szCs w:val="22"/>
          <w:lang w:val="fi-FI"/>
        </w:rPr>
        <w:tab/>
        <w:t xml:space="preserve">Basis akuntansi yang mendasari penyusunan laporan keuangan </w:t>
      </w:r>
    </w:p>
    <w:p w:rsidR="00E572DF" w:rsidRDefault="00AA307A">
      <w:pPr>
        <w:pStyle w:val="ListParagraph1"/>
        <w:spacing w:before="120" w:after="120" w:line="280" w:lineRule="exact"/>
        <w:ind w:left="0" w:firstLine="425"/>
        <w:contextualSpacing w:val="0"/>
        <w:jc w:val="both"/>
        <w:rPr>
          <w:sz w:val="22"/>
          <w:szCs w:val="22"/>
          <w:lang w:val="id-ID"/>
        </w:rPr>
      </w:pPr>
      <w:r>
        <w:rPr>
          <w:b/>
          <w:sz w:val="22"/>
          <w:szCs w:val="22"/>
          <w:lang w:val="fi-FI"/>
        </w:rPr>
        <w:tab/>
      </w:r>
      <w:r>
        <w:rPr>
          <w:sz w:val="22"/>
          <w:szCs w:val="22"/>
        </w:rPr>
        <w:t xml:space="preserve">Sebagaimana Peraturan Pemerintah Nomor 71 Tahun 2010 tentang Standar Akuntansi Pemerintahan, dalam Lampiran </w:t>
      </w:r>
      <w:r>
        <w:rPr>
          <w:sz w:val="22"/>
          <w:szCs w:val="22"/>
          <w:lang w:val="id-ID"/>
        </w:rPr>
        <w:t>I</w:t>
      </w:r>
      <w:r>
        <w:rPr>
          <w:sz w:val="22"/>
          <w:szCs w:val="22"/>
        </w:rPr>
        <w:t>.02, PSAP 01 Penyajian Laporan Keuangan, pada paragraf 5</w:t>
      </w:r>
      <w:r>
        <w:rPr>
          <w:sz w:val="22"/>
          <w:szCs w:val="22"/>
          <w:lang w:val="id-ID"/>
        </w:rPr>
        <w:t xml:space="preserve"> dan paragraf 7 adalah sebagai berikut</w:t>
      </w:r>
      <w:r>
        <w:rPr>
          <w:sz w:val="22"/>
          <w:szCs w:val="22"/>
        </w:rPr>
        <w:t>:</w:t>
      </w:r>
    </w:p>
    <w:p w:rsidR="00E572DF" w:rsidRDefault="00AA307A">
      <w:pPr>
        <w:pStyle w:val="ListParagraph1"/>
        <w:spacing w:before="120" w:after="120" w:line="280" w:lineRule="exact"/>
        <w:ind w:left="1134" w:hanging="1134"/>
        <w:contextualSpacing w:val="0"/>
        <w:jc w:val="both"/>
        <w:rPr>
          <w:b/>
          <w:i/>
          <w:sz w:val="22"/>
          <w:szCs w:val="22"/>
          <w:lang w:val="id-ID"/>
        </w:rPr>
      </w:pPr>
      <w:r>
        <w:rPr>
          <w:sz w:val="22"/>
          <w:szCs w:val="22"/>
          <w:lang w:val="id-ID"/>
        </w:rPr>
        <w:t>Paragraf5: “</w:t>
      </w:r>
      <w:r>
        <w:rPr>
          <w:b/>
          <w:i/>
          <w:sz w:val="22"/>
          <w:szCs w:val="22"/>
          <w:lang w:val="id-ID"/>
        </w:rPr>
        <w:t>Basis Akuntansi yang digunakan dalam laporan keuangan pemerintah yaitu basis akrual”.</w:t>
      </w:r>
    </w:p>
    <w:p w:rsidR="00E572DF" w:rsidRDefault="00AA307A">
      <w:pPr>
        <w:pStyle w:val="ListParagraph1"/>
        <w:spacing w:before="120" w:after="120" w:line="280" w:lineRule="exact"/>
        <w:ind w:left="1134" w:hanging="1134"/>
        <w:contextualSpacing w:val="0"/>
        <w:jc w:val="both"/>
        <w:rPr>
          <w:b/>
          <w:i/>
          <w:sz w:val="22"/>
          <w:szCs w:val="22"/>
          <w:lang w:val="id-ID"/>
        </w:rPr>
      </w:pPr>
      <w:r>
        <w:rPr>
          <w:sz w:val="22"/>
          <w:szCs w:val="22"/>
          <w:lang w:val="id-ID"/>
        </w:rPr>
        <w:t>Paragraf 7:</w:t>
      </w:r>
      <w:r>
        <w:rPr>
          <w:b/>
          <w:i/>
          <w:sz w:val="22"/>
          <w:szCs w:val="22"/>
          <w:lang w:val="id-ID"/>
        </w:rPr>
        <w:t>“Entitas pelaporan yang menyelenggarakan akuntansi berbasis akrual, menyajikan laporan Realisasi Anggaran berdasarkan basis yang ditetapkan dalam peraturan perundang-undangan tentang anggaran”.</w:t>
      </w:r>
    </w:p>
    <w:p w:rsidR="00E572DF" w:rsidRDefault="00AA307A">
      <w:pPr>
        <w:pStyle w:val="ListParagraph1"/>
        <w:spacing w:before="120" w:after="120" w:line="280" w:lineRule="exact"/>
        <w:ind w:left="0"/>
        <w:contextualSpacing w:val="0"/>
        <w:jc w:val="both"/>
        <w:rPr>
          <w:sz w:val="22"/>
          <w:szCs w:val="22"/>
        </w:rPr>
      </w:pPr>
      <w:r>
        <w:rPr>
          <w:sz w:val="22"/>
          <w:szCs w:val="22"/>
          <w:lang w:val="id-ID"/>
        </w:rPr>
        <w:t>Sehingga B</w:t>
      </w:r>
      <w:r>
        <w:rPr>
          <w:sz w:val="22"/>
          <w:szCs w:val="22"/>
        </w:rPr>
        <w:t xml:space="preserve">asis akuntansi yang digunakan dalam laporan keuangan </w:t>
      </w:r>
      <w:r>
        <w:rPr>
          <w:sz w:val="22"/>
          <w:szCs w:val="22"/>
          <w:lang w:val="id-ID"/>
        </w:rPr>
        <w:t>Pemerintah Kabupaten Magelang</w:t>
      </w:r>
      <w:r>
        <w:rPr>
          <w:sz w:val="22"/>
          <w:szCs w:val="22"/>
        </w:rPr>
        <w:t xml:space="preserve"> adalah </w:t>
      </w:r>
      <w:r>
        <w:rPr>
          <w:b/>
          <w:i/>
          <w:sz w:val="22"/>
          <w:szCs w:val="22"/>
        </w:rPr>
        <w:t>basis kas</w:t>
      </w:r>
      <w:r>
        <w:rPr>
          <w:sz w:val="22"/>
          <w:szCs w:val="22"/>
        </w:rPr>
        <w:t xml:space="preserve"> untuk pengakuan pendapatan-LRA, belanja, transfer dan pembiayaan dalam Laporan Realisasi Anggarandan </w:t>
      </w:r>
      <w:r>
        <w:rPr>
          <w:b/>
          <w:i/>
          <w:sz w:val="22"/>
          <w:szCs w:val="22"/>
        </w:rPr>
        <w:t>basis akrual</w:t>
      </w:r>
      <w:r>
        <w:rPr>
          <w:sz w:val="22"/>
          <w:szCs w:val="22"/>
        </w:rPr>
        <w:t xml:space="preserve"> untuk pengakuan pendapatan-LO, beban dan pos-pos luar biasa dalam Laporan Operasional dan aset, kewajiban, dan ekuitas dalam Neraca.</w:t>
      </w:r>
    </w:p>
    <w:p w:rsidR="00E572DF" w:rsidRDefault="00AA307A">
      <w:pPr>
        <w:pStyle w:val="ListParagraph1"/>
        <w:spacing w:before="120" w:after="120" w:line="280" w:lineRule="exact"/>
        <w:ind w:left="0" w:firstLine="850"/>
        <w:contextualSpacing w:val="0"/>
        <w:jc w:val="both"/>
        <w:rPr>
          <w:sz w:val="22"/>
          <w:szCs w:val="22"/>
        </w:rPr>
      </w:pPr>
      <w:r>
        <w:rPr>
          <w:sz w:val="22"/>
          <w:szCs w:val="22"/>
        </w:rPr>
        <w:t xml:space="preserve">Basis kas untuk Laporan Realisasi Anggaran berarti bahwa pendapatan-LRA diakui pada saat kas diterima di Rekening Kas Umum Daerah atau </w:t>
      </w:r>
      <w:r>
        <w:rPr>
          <w:sz w:val="22"/>
          <w:szCs w:val="22"/>
          <w:lang w:val="id-ID"/>
        </w:rPr>
        <w:t>di Kas Bendahara Penerimaan SKPD</w:t>
      </w:r>
      <w:r>
        <w:rPr>
          <w:sz w:val="22"/>
          <w:szCs w:val="22"/>
        </w:rPr>
        <w:t xml:space="preserve"> dan belanja serta transfer diakui pada saat kas dikeluarkan dari Rekening Kas Umum Daerah atau entitas pelaporan. Penentuan sisa pembiayaan anggaran baik lebih ataupun kurang untuk setiap periode tergantung pada selisih realisasi penerimaan dan pengeluaran.</w:t>
      </w:r>
    </w:p>
    <w:p w:rsidR="00E572DF" w:rsidRDefault="00AA307A">
      <w:pPr>
        <w:pStyle w:val="ListParagraph1"/>
        <w:spacing w:before="120" w:after="120" w:line="280" w:lineRule="exact"/>
        <w:ind w:left="0" w:firstLine="850"/>
        <w:contextualSpacing w:val="0"/>
        <w:jc w:val="both"/>
        <w:rPr>
          <w:sz w:val="22"/>
          <w:szCs w:val="22"/>
        </w:rPr>
      </w:pPr>
      <w:r>
        <w:rPr>
          <w:sz w:val="22"/>
          <w:szCs w:val="22"/>
        </w:rPr>
        <w:t>Basis akrual untuk laporan operasional bahwa pendapatan-LO diakui pada saat hak untuk memperoleh pendapatan telah terpenuhi walaupun kas belum diterima di Rekening Kas Umum Daerah ata</w:t>
      </w:r>
      <w:r>
        <w:rPr>
          <w:sz w:val="22"/>
          <w:szCs w:val="22"/>
          <w:lang w:val="id-ID"/>
        </w:rPr>
        <w:t xml:space="preserve">u Bendahara PenerimaanSKPD </w:t>
      </w:r>
      <w:r>
        <w:rPr>
          <w:sz w:val="22"/>
          <w:szCs w:val="22"/>
        </w:rPr>
        <w:t xml:space="preserve">dan beban diakui pada saat kewajiban yang mengakibatkan penurunan nilai kekayaan bersih telah terpenuhi walaupun kas belum dikeluarkan dari rekening Kas Umum Daerah atau </w:t>
      </w:r>
      <w:r>
        <w:rPr>
          <w:sz w:val="22"/>
          <w:szCs w:val="22"/>
          <w:lang w:val="id-ID"/>
        </w:rPr>
        <w:t>Rekening Bendahara Pengeluaran SKPD/SKPKD</w:t>
      </w:r>
      <w:r>
        <w:rPr>
          <w:sz w:val="22"/>
          <w:szCs w:val="22"/>
        </w:rPr>
        <w:t>. Sedangkan untuk Neraca berarti bahwa aset, kewajiban, dan ekuitas dana diakui dan dicatat pada saat terjadinya transaksi, atau pada saat kejadian atau kondisi lingkungan berpengaruh pada keuangan pemerintah daerah, tanpa memperhatikan saat kas atau setara kas diterima atau dibayar.</w:t>
      </w:r>
    </w:p>
    <w:p w:rsidR="00E572DF" w:rsidRDefault="00AA307A">
      <w:pPr>
        <w:spacing w:before="120" w:after="120" w:line="280" w:lineRule="exact"/>
        <w:ind w:hanging="426"/>
        <w:jc w:val="both"/>
        <w:rPr>
          <w:b/>
          <w:sz w:val="22"/>
          <w:szCs w:val="22"/>
          <w:lang w:val="sv-SE"/>
        </w:rPr>
      </w:pPr>
      <w:r>
        <w:rPr>
          <w:b/>
          <w:sz w:val="22"/>
          <w:szCs w:val="22"/>
          <w:lang w:val="sv-SE"/>
        </w:rPr>
        <w:t>4.4</w:t>
      </w:r>
      <w:r>
        <w:rPr>
          <w:b/>
          <w:sz w:val="22"/>
          <w:szCs w:val="22"/>
          <w:lang w:val="sv-SE"/>
        </w:rPr>
        <w:tab/>
        <w:t>Penerapan kebijakan akuntansi berkaitan dengan ketentuan yang ada dalam standar akuntansi pemerintahan</w:t>
      </w:r>
    </w:p>
    <w:p w:rsidR="00E572DF" w:rsidRDefault="00AA307A">
      <w:pPr>
        <w:numPr>
          <w:ilvl w:val="0"/>
          <w:numId w:val="5"/>
        </w:numPr>
        <w:spacing w:before="120" w:after="120" w:line="280" w:lineRule="exact"/>
        <w:ind w:left="284" w:hanging="284"/>
        <w:rPr>
          <w:b/>
          <w:sz w:val="22"/>
          <w:szCs w:val="22"/>
          <w:lang w:val="sv-SE"/>
        </w:rPr>
      </w:pPr>
      <w:r>
        <w:rPr>
          <w:b/>
          <w:sz w:val="22"/>
          <w:szCs w:val="22"/>
          <w:lang w:val="sv-SE"/>
        </w:rPr>
        <w:t>Aset</w:t>
      </w:r>
    </w:p>
    <w:p w:rsidR="00E572DF" w:rsidRDefault="00AA307A">
      <w:pPr>
        <w:spacing w:before="120" w:after="120" w:line="280" w:lineRule="exact"/>
        <w:ind w:left="284"/>
        <w:jc w:val="both"/>
        <w:rPr>
          <w:b/>
          <w:sz w:val="22"/>
          <w:szCs w:val="22"/>
          <w:lang w:val="sv-SE"/>
        </w:rPr>
      </w:pPr>
      <w:r>
        <w:rPr>
          <w:sz w:val="22"/>
          <w:szCs w:val="22"/>
          <w:lang w:val="sv-SE"/>
        </w:rPr>
        <w:t>Aset adalahsumber daya ekonomi yang dikuasai dan/atau dimiliki oleh pemerintah sebagai akibatdari peristiwa masa lalu dan darimana manfaat ekonomi/sosial di masa depan diharapkan dapat diperoleh baik oleh pemerintah maupun oleh masyarakat serta dapat diukur dalam satuan uang termasuk sumber daya non keuangan yang diperlukan untuk penyediaanjasa bagi masyarakat umum dan sumber-sumber daya yang dipelihara karena alasan sejarah dan budaya. Manfaat ekonomi masa depan yang terwujud dalam aset adalah potensi aset tersebut untuk memberikan sumbangan, baik langsung maupun tidak langsung, bagi kegiatan operasional pemerintah, berupa aliran pendapatan atau penghematan belanja bagi pemerintah. Dalam pengertian aset ini tidak termasuk sumber daya alam seperti hutan. kekayaan di dasar laut dan kandungan pertambangan.</w:t>
      </w:r>
    </w:p>
    <w:p w:rsidR="00E572DF" w:rsidRDefault="00AA307A">
      <w:pPr>
        <w:spacing w:before="120" w:after="120" w:line="280" w:lineRule="exact"/>
        <w:ind w:left="284"/>
        <w:jc w:val="both"/>
        <w:rPr>
          <w:sz w:val="22"/>
          <w:szCs w:val="22"/>
          <w:lang w:val="fi-FI"/>
        </w:rPr>
      </w:pPr>
      <w:r>
        <w:rPr>
          <w:sz w:val="22"/>
          <w:szCs w:val="22"/>
          <w:lang w:val="fi-FI"/>
        </w:rPr>
        <w:t xml:space="preserve">Aset diakui pada saat diterima atau pada saat hak kepemilikan berpindah. Aset </w:t>
      </w:r>
      <w:r>
        <w:rPr>
          <w:sz w:val="22"/>
          <w:szCs w:val="22"/>
          <w:lang w:val="sv-SE"/>
        </w:rPr>
        <w:t>diklasifikasikan</w:t>
      </w:r>
      <w:r>
        <w:rPr>
          <w:sz w:val="22"/>
          <w:szCs w:val="22"/>
          <w:lang w:val="fi-FI"/>
        </w:rPr>
        <w:t xml:space="preserve"> menjadi aset lancar dan aset non lancar.</w:t>
      </w:r>
    </w:p>
    <w:p w:rsidR="00E572DF" w:rsidRDefault="00AA307A">
      <w:pPr>
        <w:numPr>
          <w:ilvl w:val="0"/>
          <w:numId w:val="6"/>
        </w:numPr>
        <w:tabs>
          <w:tab w:val="clear" w:pos="2340"/>
          <w:tab w:val="left" w:pos="567"/>
        </w:tabs>
        <w:spacing w:before="120" w:after="120" w:line="280" w:lineRule="exact"/>
        <w:ind w:left="567" w:hanging="283"/>
        <w:jc w:val="both"/>
        <w:rPr>
          <w:sz w:val="22"/>
          <w:szCs w:val="22"/>
          <w:lang w:val="it-IT"/>
        </w:rPr>
      </w:pPr>
      <w:r>
        <w:rPr>
          <w:sz w:val="22"/>
          <w:szCs w:val="22"/>
          <w:lang w:val="fi-FI"/>
        </w:rPr>
        <w:lastRenderedPageBreak/>
        <w:t>Aset Lancar</w:t>
      </w:r>
    </w:p>
    <w:p w:rsidR="00E572DF" w:rsidRDefault="00AA307A">
      <w:pPr>
        <w:spacing w:before="120" w:after="120" w:line="280" w:lineRule="exact"/>
        <w:ind w:left="567"/>
        <w:jc w:val="both"/>
        <w:rPr>
          <w:sz w:val="22"/>
          <w:szCs w:val="22"/>
          <w:lang w:val="it-IT"/>
        </w:rPr>
      </w:pPr>
      <w:r>
        <w:rPr>
          <w:sz w:val="22"/>
          <w:szCs w:val="22"/>
          <w:lang w:val="fi-FI"/>
        </w:rPr>
        <w:t>Aset diklasifikasikan ke dalam asetlancar jika diharapkan segera untuk dapat direalisasikan atau dimiliki untuk dipakai atau dijual dalam waktu 12 (dua belas) bulan sejak tanggal pelaporan.</w:t>
      </w:r>
      <w:r>
        <w:rPr>
          <w:sz w:val="22"/>
          <w:szCs w:val="22"/>
          <w:lang w:val="it-IT"/>
        </w:rPr>
        <w:t>Adapun aset lancar terdiri dari kas, piutang, persediaan dan investasi jangka pendek.</w:t>
      </w:r>
    </w:p>
    <w:p w:rsidR="00E572DF" w:rsidRDefault="00AA307A">
      <w:pPr>
        <w:numPr>
          <w:ilvl w:val="0"/>
          <w:numId w:val="6"/>
        </w:numPr>
        <w:tabs>
          <w:tab w:val="clear" w:pos="2340"/>
          <w:tab w:val="left" w:pos="567"/>
        </w:tabs>
        <w:spacing w:before="120" w:after="120" w:line="280" w:lineRule="exact"/>
        <w:ind w:left="567" w:hanging="283"/>
        <w:jc w:val="both"/>
        <w:rPr>
          <w:sz w:val="22"/>
          <w:szCs w:val="22"/>
          <w:lang w:val="id-ID"/>
        </w:rPr>
      </w:pPr>
      <w:r>
        <w:rPr>
          <w:sz w:val="22"/>
          <w:szCs w:val="22"/>
          <w:lang w:val="sv-SE"/>
        </w:rPr>
        <w:t>Aset Non Lancar</w:t>
      </w:r>
    </w:p>
    <w:p w:rsidR="00E572DF" w:rsidRDefault="00AA307A">
      <w:pPr>
        <w:spacing w:before="120" w:after="120" w:line="280" w:lineRule="exact"/>
        <w:ind w:left="567"/>
        <w:jc w:val="both"/>
        <w:rPr>
          <w:sz w:val="22"/>
          <w:szCs w:val="22"/>
          <w:lang w:val="id-ID"/>
        </w:rPr>
      </w:pPr>
      <w:r>
        <w:rPr>
          <w:sz w:val="22"/>
          <w:szCs w:val="22"/>
          <w:lang w:val="sv-SE"/>
        </w:rPr>
        <w:t xml:space="preserve">Aset non lancar mencakup aset yang bersifat jangka panjang, dan aset tak berwujud yang digunakan baik langsung maupun tidak langsung untuk kegiatan pemerintah atau yang digunakan masyarakat umum. </w:t>
      </w:r>
      <w:r>
        <w:rPr>
          <w:sz w:val="22"/>
          <w:szCs w:val="22"/>
        </w:rPr>
        <w:t>Aset non lancar meliputi investasi jangka panjang, aset tetap</w:t>
      </w:r>
      <w:r>
        <w:rPr>
          <w:sz w:val="22"/>
          <w:szCs w:val="22"/>
          <w:lang w:val="id-ID"/>
        </w:rPr>
        <w:t>, d</w:t>
      </w:r>
      <w:r>
        <w:rPr>
          <w:sz w:val="22"/>
          <w:szCs w:val="22"/>
        </w:rPr>
        <w:t>ana cadangan</w:t>
      </w:r>
      <w:r>
        <w:rPr>
          <w:sz w:val="22"/>
          <w:szCs w:val="22"/>
          <w:lang w:val="id-ID"/>
        </w:rPr>
        <w:t xml:space="preserve">, </w:t>
      </w:r>
      <w:r>
        <w:rPr>
          <w:sz w:val="22"/>
          <w:szCs w:val="22"/>
        </w:rPr>
        <w:t>dan aset lainnya</w:t>
      </w:r>
    </w:p>
    <w:p w:rsidR="00E572DF" w:rsidRDefault="00AA307A">
      <w:pPr>
        <w:spacing w:before="120" w:after="120" w:line="280" w:lineRule="exact"/>
        <w:ind w:left="284"/>
        <w:jc w:val="both"/>
        <w:rPr>
          <w:sz w:val="22"/>
          <w:szCs w:val="22"/>
        </w:rPr>
      </w:pPr>
      <w:r>
        <w:rPr>
          <w:sz w:val="22"/>
          <w:szCs w:val="22"/>
        </w:rPr>
        <w:t xml:space="preserve">Adapun </w:t>
      </w:r>
      <w:r>
        <w:rPr>
          <w:sz w:val="22"/>
          <w:szCs w:val="22"/>
          <w:lang w:val="sv-SE"/>
        </w:rPr>
        <w:t>rincian</w:t>
      </w:r>
      <w:r>
        <w:rPr>
          <w:sz w:val="22"/>
          <w:szCs w:val="22"/>
        </w:rPr>
        <w:t xml:space="preserve"> penjelasan masing-masing jenis aset adalah</w:t>
      </w:r>
    </w:p>
    <w:p w:rsidR="00E572DF" w:rsidRDefault="00AA307A">
      <w:pPr>
        <w:numPr>
          <w:ilvl w:val="0"/>
          <w:numId w:val="7"/>
        </w:numPr>
        <w:tabs>
          <w:tab w:val="clear" w:pos="2340"/>
          <w:tab w:val="left" w:pos="567"/>
        </w:tabs>
        <w:spacing w:before="120" w:after="120" w:line="280" w:lineRule="exact"/>
        <w:ind w:left="567" w:hanging="283"/>
        <w:jc w:val="both"/>
        <w:rPr>
          <w:sz w:val="22"/>
          <w:szCs w:val="22"/>
        </w:rPr>
      </w:pPr>
      <w:r>
        <w:rPr>
          <w:sz w:val="22"/>
          <w:szCs w:val="22"/>
        </w:rPr>
        <w:t>Kas dan Setara Kas</w:t>
      </w:r>
    </w:p>
    <w:p w:rsidR="00E572DF" w:rsidRDefault="00AA307A">
      <w:pPr>
        <w:numPr>
          <w:ilvl w:val="0"/>
          <w:numId w:val="8"/>
        </w:numPr>
        <w:tabs>
          <w:tab w:val="left" w:pos="1134"/>
        </w:tabs>
        <w:spacing w:before="120" w:after="120" w:line="280" w:lineRule="exact"/>
        <w:ind w:left="1135" w:hanging="284"/>
        <w:contextualSpacing/>
        <w:jc w:val="both"/>
        <w:rPr>
          <w:sz w:val="22"/>
          <w:szCs w:val="22"/>
        </w:rPr>
      </w:pPr>
      <w:r>
        <w:rPr>
          <w:sz w:val="22"/>
          <w:szCs w:val="22"/>
        </w:rPr>
        <w:t>Kas dan setara kas adalah alat pembayaran yang sah setiap saat dapat digunakan dan dinilai dalam mata uang rupiah;</w:t>
      </w:r>
    </w:p>
    <w:p w:rsidR="00E572DF" w:rsidRDefault="00AA307A">
      <w:pPr>
        <w:numPr>
          <w:ilvl w:val="0"/>
          <w:numId w:val="8"/>
        </w:numPr>
        <w:tabs>
          <w:tab w:val="left" w:pos="1134"/>
        </w:tabs>
        <w:spacing w:before="120" w:after="120" w:line="280" w:lineRule="exact"/>
        <w:ind w:left="1135" w:hanging="284"/>
        <w:contextualSpacing/>
        <w:jc w:val="both"/>
        <w:rPr>
          <w:sz w:val="22"/>
          <w:szCs w:val="22"/>
        </w:rPr>
      </w:pPr>
      <w:r>
        <w:rPr>
          <w:sz w:val="22"/>
          <w:szCs w:val="22"/>
        </w:rPr>
        <w:t>Kas di kas daerah adalah saldo kas pemerintah daerah yang berada di rekening kas daerah pada bank;</w:t>
      </w:r>
    </w:p>
    <w:p w:rsidR="00E572DF" w:rsidRDefault="00AA307A">
      <w:pPr>
        <w:numPr>
          <w:ilvl w:val="0"/>
          <w:numId w:val="8"/>
        </w:numPr>
        <w:tabs>
          <w:tab w:val="left" w:pos="1134"/>
        </w:tabs>
        <w:spacing w:before="120" w:after="120" w:line="280" w:lineRule="exact"/>
        <w:ind w:left="1135" w:hanging="284"/>
        <w:contextualSpacing/>
        <w:jc w:val="both"/>
        <w:rPr>
          <w:sz w:val="22"/>
          <w:szCs w:val="22"/>
        </w:rPr>
      </w:pPr>
      <w:r>
        <w:rPr>
          <w:sz w:val="22"/>
          <w:szCs w:val="22"/>
        </w:rPr>
        <w:t>Kas di Bendahara Pengeluaran adalah sisa kas yang masih berada di bendaharapengeluaran per 31 Desember;</w:t>
      </w:r>
    </w:p>
    <w:p w:rsidR="00E572DF" w:rsidRDefault="00AA307A">
      <w:pPr>
        <w:numPr>
          <w:ilvl w:val="0"/>
          <w:numId w:val="8"/>
        </w:numPr>
        <w:tabs>
          <w:tab w:val="left" w:pos="1134"/>
        </w:tabs>
        <w:spacing w:before="120" w:after="120" w:line="280" w:lineRule="exact"/>
        <w:ind w:left="1134" w:hanging="283"/>
        <w:jc w:val="both"/>
        <w:rPr>
          <w:sz w:val="22"/>
          <w:szCs w:val="22"/>
        </w:rPr>
      </w:pPr>
      <w:r>
        <w:rPr>
          <w:sz w:val="22"/>
          <w:szCs w:val="22"/>
        </w:rPr>
        <w:t>Kas di Bendahara Penerimaan adalah sisa kas yang masih berada di bendaharapenerimaan per 31 Desember.</w:t>
      </w:r>
    </w:p>
    <w:p w:rsidR="00E572DF" w:rsidRDefault="00AA307A">
      <w:pPr>
        <w:numPr>
          <w:ilvl w:val="0"/>
          <w:numId w:val="7"/>
        </w:numPr>
        <w:tabs>
          <w:tab w:val="clear" w:pos="2340"/>
          <w:tab w:val="left" w:pos="567"/>
        </w:tabs>
        <w:spacing w:before="120" w:after="120" w:line="280" w:lineRule="exact"/>
        <w:ind w:left="567" w:hanging="283"/>
        <w:jc w:val="both"/>
        <w:rPr>
          <w:sz w:val="22"/>
          <w:szCs w:val="22"/>
          <w:lang w:val="sv-SE"/>
        </w:rPr>
      </w:pPr>
      <w:r>
        <w:rPr>
          <w:sz w:val="22"/>
          <w:szCs w:val="22"/>
          <w:lang w:val="sv-SE"/>
        </w:rPr>
        <w:t>Piutang/</w:t>
      </w:r>
      <w:r>
        <w:rPr>
          <w:sz w:val="22"/>
          <w:szCs w:val="22"/>
        </w:rPr>
        <w:t>Tagihan</w:t>
      </w:r>
      <w:r>
        <w:rPr>
          <w:sz w:val="22"/>
          <w:szCs w:val="22"/>
          <w:lang w:val="sv-SE"/>
        </w:rPr>
        <w:t xml:space="preserve"> ke Pihak Ketiga</w:t>
      </w:r>
    </w:p>
    <w:p w:rsidR="00E572DF" w:rsidRDefault="00AA307A">
      <w:pPr>
        <w:spacing w:before="120" w:after="120" w:line="280" w:lineRule="exact"/>
        <w:ind w:left="567"/>
        <w:jc w:val="both"/>
        <w:rPr>
          <w:sz w:val="22"/>
          <w:szCs w:val="22"/>
          <w:lang w:val="id-ID"/>
        </w:rPr>
      </w:pPr>
      <w:r>
        <w:rPr>
          <w:sz w:val="22"/>
          <w:szCs w:val="22"/>
          <w:lang w:val="sv-SE"/>
        </w:rPr>
        <w:t xml:space="preserve">Piutang merupakan hak atau klaim entitas pemerintah kepada pihak ketiga yang diharapkan dapat dijadikan kas dalam satu periode akuntansi. </w:t>
      </w:r>
      <w:r>
        <w:rPr>
          <w:sz w:val="22"/>
          <w:szCs w:val="22"/>
          <w:lang w:val="it-IT"/>
        </w:rPr>
        <w:t>Piutang daerah diukur sebesar nilai yang dapat direalisasikan (</w:t>
      </w:r>
      <w:r>
        <w:rPr>
          <w:i/>
          <w:sz w:val="22"/>
          <w:szCs w:val="22"/>
          <w:lang w:val="it-IT"/>
        </w:rPr>
        <w:t>net realizable value</w:t>
      </w:r>
      <w:r>
        <w:rPr>
          <w:sz w:val="22"/>
          <w:szCs w:val="22"/>
          <w:lang w:val="it-IT"/>
        </w:rPr>
        <w:t>) setelah memperhitungkan nilai penyisihan piutang tak tertagih. Penyisihan kerugian piutang tak tertagih bukan merupakan penghapusan piutang dan dibentuk sebesar nilai piutang yang diperkirakan tidak dapat ditagih berdasarkan daftar umur piutang. Umur piutang dihitung sejak timbulnya piutang</w:t>
      </w:r>
      <w:r>
        <w:rPr>
          <w:sz w:val="22"/>
          <w:szCs w:val="22"/>
          <w:lang w:val="id-ID"/>
        </w:rPr>
        <w:t>/</w:t>
      </w:r>
      <w:r>
        <w:rPr>
          <w:sz w:val="22"/>
          <w:szCs w:val="22"/>
          <w:lang w:val="it-IT"/>
        </w:rPr>
        <w:t>sejak jatuh tempo sampai dengan akhir periode pelaporan</w:t>
      </w:r>
      <w:r>
        <w:rPr>
          <w:sz w:val="22"/>
          <w:szCs w:val="22"/>
          <w:lang w:val="id-ID"/>
        </w:rPr>
        <w:t>.</w:t>
      </w:r>
    </w:p>
    <w:p w:rsidR="00E572DF" w:rsidRDefault="00AA307A">
      <w:pPr>
        <w:numPr>
          <w:ilvl w:val="0"/>
          <w:numId w:val="7"/>
        </w:numPr>
        <w:tabs>
          <w:tab w:val="clear" w:pos="2340"/>
          <w:tab w:val="left" w:pos="567"/>
        </w:tabs>
        <w:spacing w:before="120" w:after="120" w:line="280" w:lineRule="exact"/>
        <w:ind w:left="567" w:hanging="283"/>
        <w:jc w:val="both"/>
        <w:rPr>
          <w:sz w:val="22"/>
          <w:szCs w:val="22"/>
          <w:lang w:val="sv-SE"/>
        </w:rPr>
      </w:pPr>
      <w:r>
        <w:rPr>
          <w:sz w:val="22"/>
          <w:szCs w:val="22"/>
          <w:lang w:val="sv-SE"/>
        </w:rPr>
        <w:t>Persediaan</w:t>
      </w:r>
    </w:p>
    <w:p w:rsidR="00E572DF" w:rsidRDefault="00AA307A">
      <w:pPr>
        <w:spacing w:before="120" w:after="120" w:line="280" w:lineRule="exact"/>
        <w:ind w:left="567"/>
        <w:jc w:val="both"/>
        <w:rPr>
          <w:sz w:val="22"/>
          <w:szCs w:val="22"/>
          <w:lang w:val="sv-SE"/>
        </w:rPr>
      </w:pPr>
      <w:r>
        <w:rPr>
          <w:sz w:val="22"/>
          <w:szCs w:val="22"/>
          <w:lang w:val="sv-SE"/>
        </w:rPr>
        <w:t>Persediaan adalah barang pakai habis yang diperoleh dengan maksud untuk mendukung kegiatan operasional pemerintah daerah dan barang-barang yang dimaksudkan untuk dijual/diserahkan dalam rangka pelayanan masyarakat.</w:t>
      </w:r>
    </w:p>
    <w:p w:rsidR="00E572DF" w:rsidRDefault="00AA307A">
      <w:pPr>
        <w:spacing w:before="120" w:after="120" w:line="280" w:lineRule="exact"/>
        <w:ind w:left="567"/>
        <w:jc w:val="both"/>
        <w:rPr>
          <w:sz w:val="22"/>
          <w:szCs w:val="22"/>
          <w:lang w:val="sv-SE"/>
        </w:rPr>
      </w:pPr>
      <w:r>
        <w:rPr>
          <w:sz w:val="22"/>
          <w:szCs w:val="22"/>
          <w:lang w:val="sv-SE"/>
        </w:rPr>
        <w:t>Persediaan diakui pada saat diterima atau hak kepemilikannya dan atau penguasaannya berpindah.</w:t>
      </w:r>
    </w:p>
    <w:p w:rsidR="00E572DF" w:rsidRDefault="00AA307A">
      <w:pPr>
        <w:spacing w:before="120" w:after="120" w:line="280" w:lineRule="exact"/>
        <w:ind w:left="709" w:hanging="142"/>
        <w:jc w:val="both"/>
        <w:rPr>
          <w:sz w:val="22"/>
          <w:szCs w:val="22"/>
          <w:lang w:val="sv-SE"/>
        </w:rPr>
      </w:pPr>
      <w:r>
        <w:rPr>
          <w:sz w:val="22"/>
          <w:szCs w:val="22"/>
          <w:lang w:val="sv-SE"/>
        </w:rPr>
        <w:t>Persediaan dicatat sebesar:</w:t>
      </w:r>
    </w:p>
    <w:p w:rsidR="00E572DF" w:rsidRDefault="00AA307A">
      <w:pPr>
        <w:numPr>
          <w:ilvl w:val="0"/>
          <w:numId w:val="8"/>
        </w:numPr>
        <w:tabs>
          <w:tab w:val="left" w:pos="851"/>
        </w:tabs>
        <w:spacing w:before="120" w:after="120" w:line="280" w:lineRule="exact"/>
        <w:ind w:left="851" w:hanging="284"/>
        <w:contextualSpacing/>
        <w:jc w:val="both"/>
        <w:rPr>
          <w:sz w:val="22"/>
          <w:szCs w:val="22"/>
        </w:rPr>
      </w:pPr>
      <w:r>
        <w:rPr>
          <w:sz w:val="22"/>
          <w:szCs w:val="22"/>
        </w:rPr>
        <w:t>Biaya perolehan apabila diperoleh dengan pembelian;</w:t>
      </w:r>
    </w:p>
    <w:p w:rsidR="00E572DF" w:rsidRDefault="00AA307A">
      <w:pPr>
        <w:numPr>
          <w:ilvl w:val="0"/>
          <w:numId w:val="8"/>
        </w:numPr>
        <w:tabs>
          <w:tab w:val="left" w:pos="851"/>
        </w:tabs>
        <w:spacing w:before="120" w:after="120" w:line="280" w:lineRule="exact"/>
        <w:ind w:left="851" w:hanging="284"/>
        <w:contextualSpacing/>
        <w:jc w:val="both"/>
        <w:rPr>
          <w:sz w:val="22"/>
          <w:szCs w:val="22"/>
        </w:rPr>
      </w:pPr>
      <w:r>
        <w:rPr>
          <w:sz w:val="22"/>
          <w:szCs w:val="22"/>
        </w:rPr>
        <w:t>Biaya standar apabila diperoleh dengan memproduksi sendiri;</w:t>
      </w:r>
    </w:p>
    <w:p w:rsidR="00E572DF" w:rsidRDefault="00AA307A">
      <w:pPr>
        <w:numPr>
          <w:ilvl w:val="0"/>
          <w:numId w:val="8"/>
        </w:numPr>
        <w:tabs>
          <w:tab w:val="left" w:pos="851"/>
        </w:tabs>
        <w:spacing w:before="120" w:after="120" w:line="280" w:lineRule="exact"/>
        <w:ind w:left="850" w:hanging="283"/>
        <w:jc w:val="both"/>
        <w:rPr>
          <w:sz w:val="22"/>
          <w:szCs w:val="22"/>
        </w:rPr>
      </w:pPr>
      <w:r>
        <w:rPr>
          <w:sz w:val="22"/>
          <w:szCs w:val="22"/>
        </w:rPr>
        <w:t>Harga/nilai wajar atau estimasi nilai penjualannya, apabila diperoleh dengan cara lainnya seperti donasi/hibah.</w:t>
      </w:r>
    </w:p>
    <w:p w:rsidR="00E572DF" w:rsidRDefault="00AA307A">
      <w:pPr>
        <w:numPr>
          <w:ilvl w:val="0"/>
          <w:numId w:val="7"/>
        </w:numPr>
        <w:tabs>
          <w:tab w:val="clear" w:pos="2340"/>
          <w:tab w:val="left" w:pos="567"/>
        </w:tabs>
        <w:spacing w:before="120" w:after="120" w:line="280" w:lineRule="exact"/>
        <w:ind w:left="567" w:hanging="283"/>
        <w:jc w:val="both"/>
        <w:rPr>
          <w:sz w:val="22"/>
          <w:szCs w:val="22"/>
          <w:lang w:val="it-IT"/>
        </w:rPr>
      </w:pPr>
      <w:r>
        <w:rPr>
          <w:sz w:val="22"/>
          <w:szCs w:val="22"/>
          <w:lang w:val="it-IT"/>
        </w:rPr>
        <w:t>Investasi</w:t>
      </w:r>
    </w:p>
    <w:p w:rsidR="00E572DF" w:rsidRDefault="00AA307A">
      <w:pPr>
        <w:spacing w:before="120" w:after="120" w:line="280" w:lineRule="exact"/>
        <w:ind w:left="567"/>
        <w:jc w:val="both"/>
        <w:rPr>
          <w:sz w:val="22"/>
          <w:szCs w:val="22"/>
          <w:lang w:val="sv-SE"/>
        </w:rPr>
      </w:pPr>
      <w:r>
        <w:rPr>
          <w:sz w:val="22"/>
          <w:szCs w:val="22"/>
          <w:lang w:val="sv-SE"/>
        </w:rPr>
        <w:t>Investasi adalah aset yang dimaksud untuk memperoleh manfaat ekonomi sehingga dapat meningkatkan kemampuan pemerintah dalam rangka pelayanan kepada masyarakat. Investasi pemerintah dibagi atas 2 yaitu:</w:t>
      </w:r>
    </w:p>
    <w:p w:rsidR="00595946" w:rsidRDefault="00595946">
      <w:pPr>
        <w:spacing w:before="120" w:after="120" w:line="280" w:lineRule="exact"/>
        <w:ind w:left="567"/>
        <w:jc w:val="both"/>
        <w:rPr>
          <w:sz w:val="22"/>
          <w:szCs w:val="22"/>
          <w:lang w:val="sv-SE"/>
        </w:rPr>
      </w:pPr>
    </w:p>
    <w:p w:rsidR="00595946" w:rsidRDefault="00595946">
      <w:pPr>
        <w:spacing w:before="120" w:after="120" w:line="280" w:lineRule="exact"/>
        <w:ind w:left="567"/>
        <w:jc w:val="both"/>
        <w:rPr>
          <w:sz w:val="22"/>
          <w:szCs w:val="22"/>
          <w:lang w:val="sv-SE"/>
        </w:rPr>
      </w:pPr>
    </w:p>
    <w:p w:rsidR="00595946" w:rsidRDefault="00595946">
      <w:pPr>
        <w:spacing w:before="120" w:after="120" w:line="280" w:lineRule="exact"/>
        <w:ind w:left="567"/>
        <w:jc w:val="both"/>
        <w:rPr>
          <w:sz w:val="22"/>
          <w:szCs w:val="22"/>
          <w:lang w:val="sv-SE"/>
        </w:rPr>
      </w:pPr>
    </w:p>
    <w:p w:rsidR="00E572DF" w:rsidRDefault="00AA307A">
      <w:pPr>
        <w:numPr>
          <w:ilvl w:val="0"/>
          <w:numId w:val="9"/>
        </w:numPr>
        <w:spacing w:before="120" w:after="120" w:line="280" w:lineRule="exact"/>
        <w:ind w:left="851" w:hanging="284"/>
        <w:jc w:val="both"/>
        <w:rPr>
          <w:sz w:val="22"/>
          <w:szCs w:val="22"/>
          <w:lang w:val="it-IT"/>
        </w:rPr>
      </w:pPr>
      <w:r>
        <w:rPr>
          <w:sz w:val="22"/>
          <w:szCs w:val="22"/>
        </w:rPr>
        <w:lastRenderedPageBreak/>
        <w:t>Investasi Jangka Pendek</w:t>
      </w:r>
    </w:p>
    <w:p w:rsidR="00E572DF" w:rsidRDefault="00AA307A">
      <w:pPr>
        <w:spacing w:before="120" w:after="120" w:line="280" w:lineRule="exact"/>
        <w:ind w:left="851"/>
        <w:jc w:val="both"/>
        <w:rPr>
          <w:sz w:val="22"/>
          <w:szCs w:val="22"/>
          <w:lang w:val="it-IT"/>
        </w:rPr>
      </w:pPr>
      <w:r>
        <w:rPr>
          <w:sz w:val="22"/>
          <w:szCs w:val="22"/>
        </w:rPr>
        <w:t>Bentuk investasi yang dapat dicairkan sewaktu-waktu seperti deposito, surat berharga lainnya</w:t>
      </w:r>
      <w:r>
        <w:rPr>
          <w:sz w:val="22"/>
          <w:szCs w:val="22"/>
          <w:lang w:val="id-ID"/>
        </w:rPr>
        <w:t xml:space="preserve">. </w:t>
      </w:r>
      <w:r>
        <w:rPr>
          <w:sz w:val="22"/>
          <w:szCs w:val="22"/>
        </w:rPr>
        <w:t>Deposito adalah kas yang disimpan di bank yang pencairannya dibatasi pada jangka waktu tertentu.</w:t>
      </w:r>
    </w:p>
    <w:p w:rsidR="00E572DF" w:rsidRDefault="00AA307A">
      <w:pPr>
        <w:numPr>
          <w:ilvl w:val="0"/>
          <w:numId w:val="9"/>
        </w:numPr>
        <w:spacing w:before="120" w:after="120" w:line="280" w:lineRule="exact"/>
        <w:ind w:left="851" w:hanging="284"/>
        <w:jc w:val="both"/>
        <w:rPr>
          <w:sz w:val="22"/>
          <w:szCs w:val="22"/>
          <w:lang w:val="it-IT"/>
        </w:rPr>
      </w:pPr>
      <w:r>
        <w:rPr>
          <w:sz w:val="22"/>
          <w:szCs w:val="22"/>
        </w:rPr>
        <w:t>Investasi</w:t>
      </w:r>
      <w:r>
        <w:rPr>
          <w:sz w:val="22"/>
          <w:szCs w:val="22"/>
          <w:lang w:val="sv-SE"/>
        </w:rPr>
        <w:t xml:space="preserve"> Jangka Panjang adalah investasi yang dimaksudkan untuk dimiliki lebih dari 12 (dua belas) bulan. </w:t>
      </w:r>
      <w:r>
        <w:rPr>
          <w:sz w:val="22"/>
          <w:szCs w:val="22"/>
        </w:rPr>
        <w:t>Investasi Jangka Panjang terdiri atas:</w:t>
      </w:r>
    </w:p>
    <w:p w:rsidR="00E572DF" w:rsidRDefault="00AA307A">
      <w:pPr>
        <w:numPr>
          <w:ilvl w:val="1"/>
          <w:numId w:val="10"/>
        </w:numPr>
        <w:tabs>
          <w:tab w:val="clear" w:pos="1800"/>
        </w:tabs>
        <w:spacing w:before="120" w:after="120" w:line="280" w:lineRule="exact"/>
        <w:ind w:left="1276" w:hanging="425"/>
        <w:jc w:val="both"/>
        <w:rPr>
          <w:sz w:val="22"/>
          <w:szCs w:val="22"/>
        </w:rPr>
      </w:pPr>
      <w:r>
        <w:rPr>
          <w:sz w:val="22"/>
          <w:szCs w:val="22"/>
        </w:rPr>
        <w:t>Investasi permanen yaitu investasi jangka panjang yang dimaksudkan untuk dimiliki secara berkelanjutan. Penilaian Investasi Permanen Pemerintah daerah menggunakan Metode Ekuitas. Metode ini mencatat investasi awal sebesar biaya perolehan dan ditambah atau dikurangi sebesar bagian laba atau rugi pemerintah setelah tanggal perolehan. Bagian laba kecuali dividen dalam bentuk saham yang diterima pemerintah akan mengurangi nilai investasi pemerintah dan tidak dilaporkan sebagai pendapatan. Penyesuaian terhadap nilai investasi juga diperlukan untuk mengubah porsi kepemilikan investasi pemerintah, misalnya adanya perubahan yang timbul akibat pengaruh valuta asing serta revaluasi aset tetap.</w:t>
      </w:r>
    </w:p>
    <w:p w:rsidR="00E572DF" w:rsidRDefault="00AA307A">
      <w:pPr>
        <w:numPr>
          <w:ilvl w:val="1"/>
          <w:numId w:val="10"/>
        </w:numPr>
        <w:tabs>
          <w:tab w:val="clear" w:pos="1800"/>
        </w:tabs>
        <w:spacing w:before="120" w:after="120" w:line="280" w:lineRule="exact"/>
        <w:ind w:left="1276" w:hanging="425"/>
        <w:jc w:val="both"/>
        <w:rPr>
          <w:sz w:val="22"/>
          <w:szCs w:val="22"/>
        </w:rPr>
      </w:pPr>
      <w:r>
        <w:rPr>
          <w:sz w:val="22"/>
          <w:szCs w:val="22"/>
        </w:rPr>
        <w:t>Investasi non permanen yaitu investasi jangka panjang yang tidak termasuk dalam investasi permanen</w:t>
      </w:r>
      <w:r>
        <w:rPr>
          <w:sz w:val="22"/>
          <w:szCs w:val="22"/>
          <w:lang w:val="id-ID"/>
        </w:rPr>
        <w:t xml:space="preserve">. </w:t>
      </w:r>
      <w:r>
        <w:rPr>
          <w:sz w:val="22"/>
          <w:szCs w:val="22"/>
        </w:rPr>
        <w:t>Metode Penilaian Investasi untuk investasi non permanenmenyatakan bahwa penyajian investasi non permanen dana bergulir di neraca berdasarkan nilai bersih yang dapat direalisasikan. Penyajiannya dilaksanakan dengan mengurangkan perkiraan dana bergulir diragukan tertagih dari dana bergulir yang dicatat sebesar harga perolehan. ditambah dengan perguliran dana yang berasal dari pendapatan dana bergulir. Dana bergulir diragukan tertagih merupakan jumlah dana bergulir yang tidak dapat tertagih dan dana bergulir diragukan tertagih. Nilai bersih yang dapat direalisasikan dinilai sebesar nilai kas yang dipegang unit pengelola ditambah jumlah yang dapat tertagih.</w:t>
      </w:r>
    </w:p>
    <w:p w:rsidR="00E572DF" w:rsidRDefault="00AA307A">
      <w:pPr>
        <w:tabs>
          <w:tab w:val="left" w:pos="1701"/>
        </w:tabs>
        <w:spacing w:before="120" w:after="120" w:line="280" w:lineRule="exact"/>
        <w:ind w:left="1276" w:hanging="425"/>
        <w:jc w:val="both"/>
        <w:rPr>
          <w:sz w:val="22"/>
          <w:szCs w:val="22"/>
        </w:rPr>
      </w:pPr>
      <w:r>
        <w:rPr>
          <w:sz w:val="22"/>
          <w:szCs w:val="22"/>
        </w:rPr>
        <w:tab/>
        <w:t>Investasi dicatat sebesar biaya perolehan. Apabila investasi jangka panjang diperoleh dari pertukaran aset pemerintah, maka nilai investasi yang diperoleh pemerintah adalah sebesar biaya perolehan atau nilai wajar investasi jika harga perolehannya tidak ada.</w:t>
      </w:r>
    </w:p>
    <w:p w:rsidR="00E572DF" w:rsidRDefault="00AA307A">
      <w:pPr>
        <w:numPr>
          <w:ilvl w:val="0"/>
          <w:numId w:val="7"/>
        </w:numPr>
        <w:tabs>
          <w:tab w:val="clear" w:pos="2340"/>
          <w:tab w:val="left" w:pos="567"/>
        </w:tabs>
        <w:spacing w:before="120" w:after="120" w:line="280" w:lineRule="exact"/>
        <w:ind w:left="567" w:hanging="283"/>
        <w:jc w:val="both"/>
        <w:rPr>
          <w:sz w:val="22"/>
          <w:szCs w:val="22"/>
        </w:rPr>
      </w:pPr>
      <w:r>
        <w:rPr>
          <w:sz w:val="22"/>
          <w:szCs w:val="22"/>
        </w:rPr>
        <w:t>Aset Tetap</w:t>
      </w:r>
    </w:p>
    <w:p w:rsidR="00E572DF" w:rsidRDefault="00AA307A">
      <w:pPr>
        <w:numPr>
          <w:ilvl w:val="0"/>
          <w:numId w:val="11"/>
        </w:numPr>
        <w:spacing w:before="120" w:after="120" w:line="280" w:lineRule="exact"/>
        <w:ind w:left="851" w:hanging="284"/>
        <w:contextualSpacing/>
        <w:jc w:val="both"/>
        <w:rPr>
          <w:sz w:val="22"/>
          <w:szCs w:val="22"/>
        </w:rPr>
      </w:pPr>
      <w:r>
        <w:rPr>
          <w:sz w:val="22"/>
          <w:szCs w:val="22"/>
        </w:rPr>
        <w:t>Aset tetap adalah aset berwujud yang mempunyai masa manfaat lebih dari 12 (dua belas) bulan untuk digunakan dalam kegiatan pemerintah daerah atau dimanfaatkan oleh masyarakat umum. Aset tetap sering merupakan suatu bagian utama aset pemerintah, dan karenanya signifikan dalam penyajian neraca;</w:t>
      </w:r>
    </w:p>
    <w:p w:rsidR="00E572DF" w:rsidRDefault="00AA307A">
      <w:pPr>
        <w:numPr>
          <w:ilvl w:val="0"/>
          <w:numId w:val="11"/>
        </w:numPr>
        <w:spacing w:before="120" w:after="120" w:line="280" w:lineRule="exact"/>
        <w:ind w:left="851" w:hanging="284"/>
        <w:contextualSpacing/>
        <w:jc w:val="both"/>
        <w:rPr>
          <w:sz w:val="22"/>
          <w:szCs w:val="22"/>
        </w:rPr>
      </w:pPr>
      <w:r>
        <w:rPr>
          <w:sz w:val="22"/>
          <w:szCs w:val="22"/>
        </w:rPr>
        <w:t>Aset tetap diakui pada saat diterima dan hak kepemilikan berpindah;</w:t>
      </w:r>
    </w:p>
    <w:p w:rsidR="00E572DF" w:rsidRDefault="00AA307A">
      <w:pPr>
        <w:numPr>
          <w:ilvl w:val="0"/>
          <w:numId w:val="11"/>
        </w:numPr>
        <w:spacing w:before="120" w:after="120" w:line="280" w:lineRule="exact"/>
        <w:ind w:left="851" w:hanging="284"/>
        <w:jc w:val="both"/>
        <w:rPr>
          <w:sz w:val="22"/>
          <w:szCs w:val="22"/>
          <w:lang w:val="sv-SE"/>
        </w:rPr>
      </w:pPr>
      <w:r>
        <w:rPr>
          <w:sz w:val="22"/>
          <w:szCs w:val="22"/>
        </w:rPr>
        <w:t>Aset tetap dicatat sebesar harga perolehan. Apabila harga perolehan tidak diketahui maka aset tetap dinilai sebesar nilai wajar pada saat perolehan</w:t>
      </w:r>
      <w:r>
        <w:rPr>
          <w:sz w:val="22"/>
          <w:szCs w:val="22"/>
          <w:lang w:val="sv-SE"/>
        </w:rPr>
        <w:t>.</w:t>
      </w:r>
    </w:p>
    <w:p w:rsidR="00E572DF" w:rsidRDefault="00AA307A">
      <w:pPr>
        <w:numPr>
          <w:ilvl w:val="0"/>
          <w:numId w:val="7"/>
        </w:numPr>
        <w:tabs>
          <w:tab w:val="clear" w:pos="2340"/>
          <w:tab w:val="left" w:pos="567"/>
        </w:tabs>
        <w:spacing w:before="120" w:after="120" w:line="280" w:lineRule="exact"/>
        <w:ind w:left="567" w:hanging="283"/>
        <w:jc w:val="both"/>
        <w:rPr>
          <w:sz w:val="22"/>
          <w:szCs w:val="22"/>
          <w:lang w:val="sv-SE"/>
        </w:rPr>
      </w:pPr>
      <w:r>
        <w:rPr>
          <w:sz w:val="22"/>
          <w:szCs w:val="22"/>
          <w:lang w:val="sv-SE"/>
        </w:rPr>
        <w:t xml:space="preserve">Aset Lainnya </w:t>
      </w:r>
    </w:p>
    <w:p w:rsidR="00E572DF" w:rsidRDefault="00AA307A">
      <w:pPr>
        <w:pStyle w:val="BodyText"/>
        <w:numPr>
          <w:ilvl w:val="1"/>
          <w:numId w:val="12"/>
        </w:numPr>
        <w:tabs>
          <w:tab w:val="clear" w:pos="3060"/>
        </w:tabs>
        <w:spacing w:before="120" w:after="120" w:line="280" w:lineRule="exact"/>
        <w:ind w:left="851" w:right="-17" w:hanging="284"/>
        <w:contextualSpacing/>
        <w:jc w:val="both"/>
        <w:rPr>
          <w:sz w:val="22"/>
          <w:szCs w:val="22"/>
        </w:rPr>
      </w:pPr>
      <w:r>
        <w:rPr>
          <w:sz w:val="22"/>
          <w:szCs w:val="22"/>
        </w:rPr>
        <w:t>Aset lainnya ialah aset yang tidak dapat dikelompokkan ke dalam aset lancar, investasi jangka panjang, aset tetap dan dana cadangan. Aset lainnya meliputi tagihan piutang angsuran, tagihan tuntutan ganti rugi, kemitraan dengan pihak ketiga</w:t>
      </w:r>
      <w:r>
        <w:rPr>
          <w:i/>
          <w:iCs/>
          <w:sz w:val="22"/>
          <w:szCs w:val="22"/>
        </w:rPr>
        <w:t>,</w:t>
      </w:r>
      <w:r>
        <w:rPr>
          <w:sz w:val="22"/>
          <w:szCs w:val="22"/>
        </w:rPr>
        <w:t>aset tak berwujud dan aset lain-lain.</w:t>
      </w:r>
    </w:p>
    <w:p w:rsidR="00E572DF" w:rsidRDefault="00AA307A">
      <w:pPr>
        <w:pStyle w:val="BodyText"/>
        <w:numPr>
          <w:ilvl w:val="1"/>
          <w:numId w:val="12"/>
        </w:numPr>
        <w:tabs>
          <w:tab w:val="clear" w:pos="3060"/>
        </w:tabs>
        <w:spacing w:before="120" w:after="120" w:line="280" w:lineRule="exact"/>
        <w:ind w:left="851" w:right="-17" w:hanging="284"/>
        <w:contextualSpacing/>
        <w:jc w:val="both"/>
        <w:rPr>
          <w:sz w:val="22"/>
          <w:szCs w:val="22"/>
        </w:rPr>
      </w:pPr>
      <w:r>
        <w:rPr>
          <w:sz w:val="22"/>
          <w:szCs w:val="22"/>
        </w:rPr>
        <w:t>Tagihan Piutang Angsuran merupakan jumlah yang dapat diterima dari penjualan aset pemerintah daerah kepada pegawai pemerintah daerah yang masih akan dilunasi dalam jangka waktu lebih dari dua belas bulan.</w:t>
      </w:r>
    </w:p>
    <w:p w:rsidR="00E572DF" w:rsidRDefault="00AA307A">
      <w:pPr>
        <w:pStyle w:val="BodyText"/>
        <w:numPr>
          <w:ilvl w:val="1"/>
          <w:numId w:val="12"/>
        </w:numPr>
        <w:tabs>
          <w:tab w:val="clear" w:pos="3060"/>
        </w:tabs>
        <w:spacing w:before="120" w:after="120" w:line="280" w:lineRule="exact"/>
        <w:ind w:left="851" w:right="-17" w:hanging="284"/>
        <w:contextualSpacing/>
        <w:jc w:val="both"/>
        <w:rPr>
          <w:sz w:val="22"/>
          <w:szCs w:val="22"/>
        </w:rPr>
      </w:pPr>
      <w:r>
        <w:rPr>
          <w:sz w:val="22"/>
          <w:szCs w:val="22"/>
        </w:rPr>
        <w:t xml:space="preserve">Tagihan tuntutan ganti rugi merupakan suatu proses yang dilakukan terhadap bendahara/pegawai negeri bukan bendahara dengan tujuan untuk menuntut penggantian atas suatu kerugian yang diderita oleh Negara sebagai akibat </w:t>
      </w:r>
      <w:r>
        <w:rPr>
          <w:sz w:val="22"/>
          <w:szCs w:val="22"/>
        </w:rPr>
        <w:lastRenderedPageBreak/>
        <w:t>langsung ataupun tidak langsung dari suatu perbuatan melanggar hukum yang dilakukan atau kelalaian dalam pelaksanaan tugas kewajibannya. Pelunasan tuntutan tersebut di atas dilaksanakan dalam jangka waktu lebih dari satu tahun.</w:t>
      </w:r>
    </w:p>
    <w:p w:rsidR="00E572DF" w:rsidRDefault="00AA307A">
      <w:pPr>
        <w:pStyle w:val="BodyText"/>
        <w:numPr>
          <w:ilvl w:val="1"/>
          <w:numId w:val="12"/>
        </w:numPr>
        <w:tabs>
          <w:tab w:val="clear" w:pos="3060"/>
        </w:tabs>
        <w:spacing w:before="120" w:after="120" w:line="280" w:lineRule="exact"/>
        <w:ind w:left="851" w:right="-17" w:hanging="284"/>
        <w:contextualSpacing/>
        <w:jc w:val="both"/>
        <w:rPr>
          <w:sz w:val="22"/>
          <w:szCs w:val="22"/>
        </w:rPr>
      </w:pPr>
      <w:r>
        <w:rPr>
          <w:sz w:val="22"/>
          <w:szCs w:val="22"/>
        </w:rPr>
        <w:t>Kemitraan dengan pihak ketiga adalah perjanjian antara dua pihak atau lebih yang mempunyai komitmen untuk melaksanakan kegiatan yang dikendalikan bersama dengan menggunakan aset dan/atau hak usaha yang dimiliki.</w:t>
      </w:r>
    </w:p>
    <w:p w:rsidR="00E572DF" w:rsidRDefault="00AA307A">
      <w:pPr>
        <w:pStyle w:val="BodyText"/>
        <w:numPr>
          <w:ilvl w:val="1"/>
          <w:numId w:val="12"/>
        </w:numPr>
        <w:tabs>
          <w:tab w:val="clear" w:pos="3060"/>
        </w:tabs>
        <w:spacing w:before="120" w:after="120" w:line="280" w:lineRule="exact"/>
        <w:ind w:left="851" w:right="-17" w:hanging="284"/>
        <w:contextualSpacing/>
        <w:jc w:val="both"/>
        <w:rPr>
          <w:sz w:val="22"/>
          <w:szCs w:val="22"/>
        </w:rPr>
      </w:pPr>
      <w:r>
        <w:rPr>
          <w:sz w:val="22"/>
          <w:szCs w:val="22"/>
        </w:rPr>
        <w:t>Aset tak berwujud merupakan aset yang tidak berwujud tetapi mempunyai masa manfaat lebih dari 12 (dua belas) bulan dan biaya perolehan asetnya dapat diukur secara andal, seperti sistem informasi/aplikasi dan dokumen perencanaan yang mempunyai masa manfaat lebih dari 12 (dua belas) bulan.</w:t>
      </w:r>
    </w:p>
    <w:p w:rsidR="00E572DF" w:rsidRDefault="00AA307A">
      <w:pPr>
        <w:pStyle w:val="BodyText"/>
        <w:numPr>
          <w:ilvl w:val="1"/>
          <w:numId w:val="12"/>
        </w:numPr>
        <w:tabs>
          <w:tab w:val="clear" w:pos="3060"/>
        </w:tabs>
        <w:spacing w:before="120" w:after="120" w:line="280" w:lineRule="exact"/>
        <w:ind w:left="851" w:right="-17" w:hanging="284"/>
        <w:jc w:val="both"/>
        <w:rPr>
          <w:sz w:val="22"/>
          <w:szCs w:val="22"/>
        </w:rPr>
      </w:pPr>
      <w:r>
        <w:rPr>
          <w:sz w:val="22"/>
          <w:szCs w:val="22"/>
        </w:rPr>
        <w:t>Aset lain-lain merupakan aset lainnya yang tidak dapat dikategorikan ke dalam tagihan piutang angsuran, tagihan tuntutan ganti rugi, kemitraan dengan pihak ketiga dan aset tak berwujud. Aset lain-lain dapat berupa aset Pemerintah Daerah yang tidak digunakan dalam kegiatan operasional Pemerintah Daerah.</w:t>
      </w:r>
    </w:p>
    <w:p w:rsidR="00E572DF" w:rsidRDefault="00AA307A">
      <w:pPr>
        <w:spacing w:before="120" w:after="120" w:line="280" w:lineRule="exact"/>
        <w:ind w:left="567"/>
        <w:jc w:val="both"/>
        <w:rPr>
          <w:sz w:val="22"/>
          <w:szCs w:val="22"/>
        </w:rPr>
      </w:pPr>
      <w:r>
        <w:rPr>
          <w:sz w:val="22"/>
          <w:szCs w:val="22"/>
        </w:rPr>
        <w:t>Pengakuan Aset</w:t>
      </w:r>
    </w:p>
    <w:p w:rsidR="00E572DF" w:rsidRDefault="00AA307A">
      <w:pPr>
        <w:numPr>
          <w:ilvl w:val="0"/>
          <w:numId w:val="13"/>
        </w:numPr>
        <w:spacing w:before="120" w:after="120" w:line="280" w:lineRule="exact"/>
        <w:ind w:left="850" w:hanging="284"/>
        <w:contextualSpacing/>
        <w:jc w:val="both"/>
        <w:rPr>
          <w:sz w:val="22"/>
          <w:szCs w:val="22"/>
        </w:rPr>
      </w:pPr>
      <w:r>
        <w:rPr>
          <w:sz w:val="22"/>
          <w:szCs w:val="22"/>
        </w:rPr>
        <w:t>Aset diakui pada saat potensi manfaat ekonomi masa depan diperoleh oleh pemerintah dan mempunyai nilai atau biaya yang dapat diukur dengan andal;</w:t>
      </w:r>
    </w:p>
    <w:p w:rsidR="00E572DF" w:rsidRDefault="00AA307A">
      <w:pPr>
        <w:numPr>
          <w:ilvl w:val="0"/>
          <w:numId w:val="13"/>
        </w:numPr>
        <w:spacing w:before="120" w:after="120" w:line="280" w:lineRule="exact"/>
        <w:ind w:left="850" w:hanging="283"/>
        <w:jc w:val="both"/>
        <w:rPr>
          <w:sz w:val="22"/>
          <w:szCs w:val="22"/>
        </w:rPr>
      </w:pPr>
      <w:r>
        <w:rPr>
          <w:sz w:val="22"/>
          <w:szCs w:val="22"/>
        </w:rPr>
        <w:t>Aset diakui pada saat diterima atau kepemilikannya dan/atau kepenguasaannya berpindah.</w:t>
      </w:r>
    </w:p>
    <w:p w:rsidR="00E572DF" w:rsidRDefault="00AA307A">
      <w:pPr>
        <w:spacing w:before="120" w:after="120" w:line="280" w:lineRule="exact"/>
        <w:ind w:left="566"/>
        <w:jc w:val="both"/>
        <w:rPr>
          <w:sz w:val="22"/>
          <w:szCs w:val="22"/>
          <w:lang w:val="fi-FI"/>
        </w:rPr>
      </w:pPr>
      <w:r>
        <w:rPr>
          <w:sz w:val="22"/>
          <w:szCs w:val="22"/>
          <w:lang w:val="fi-FI"/>
        </w:rPr>
        <w:t>Pengukuran Aset adalah sebagai berikut:</w:t>
      </w:r>
    </w:p>
    <w:p w:rsidR="00E572DF" w:rsidRDefault="00AA307A">
      <w:pPr>
        <w:numPr>
          <w:ilvl w:val="0"/>
          <w:numId w:val="14"/>
        </w:numPr>
        <w:spacing w:before="120" w:after="120" w:line="280" w:lineRule="exact"/>
        <w:ind w:left="850" w:hanging="283"/>
        <w:contextualSpacing/>
        <w:jc w:val="both"/>
        <w:rPr>
          <w:sz w:val="22"/>
          <w:szCs w:val="22"/>
        </w:rPr>
      </w:pPr>
      <w:r>
        <w:rPr>
          <w:sz w:val="22"/>
          <w:szCs w:val="22"/>
        </w:rPr>
        <w:t>Kas dicatat sebesar nilai nominal</w:t>
      </w:r>
    </w:p>
    <w:p w:rsidR="00E572DF" w:rsidRDefault="00AA307A">
      <w:pPr>
        <w:numPr>
          <w:ilvl w:val="0"/>
          <w:numId w:val="14"/>
        </w:numPr>
        <w:spacing w:before="120" w:after="120" w:line="280" w:lineRule="exact"/>
        <w:ind w:left="850" w:hanging="283"/>
        <w:contextualSpacing/>
        <w:jc w:val="both"/>
        <w:rPr>
          <w:sz w:val="22"/>
          <w:szCs w:val="22"/>
        </w:rPr>
      </w:pPr>
      <w:r>
        <w:rPr>
          <w:sz w:val="22"/>
          <w:szCs w:val="22"/>
        </w:rPr>
        <w:t>Investasi jangka pendek dicatat sebesar nilai perolehan</w:t>
      </w:r>
    </w:p>
    <w:p w:rsidR="00E572DF" w:rsidRDefault="00AA307A">
      <w:pPr>
        <w:numPr>
          <w:ilvl w:val="0"/>
          <w:numId w:val="14"/>
        </w:numPr>
        <w:spacing w:before="120" w:after="120" w:line="280" w:lineRule="exact"/>
        <w:ind w:left="850" w:hanging="283"/>
        <w:contextualSpacing/>
        <w:jc w:val="both"/>
        <w:rPr>
          <w:sz w:val="22"/>
          <w:szCs w:val="22"/>
        </w:rPr>
      </w:pPr>
      <w:r>
        <w:rPr>
          <w:sz w:val="22"/>
          <w:szCs w:val="22"/>
        </w:rPr>
        <w:t>Piutang dicatat sebesar nilai nominal</w:t>
      </w:r>
    </w:p>
    <w:p w:rsidR="00E572DF" w:rsidRDefault="00AA307A">
      <w:pPr>
        <w:numPr>
          <w:ilvl w:val="0"/>
          <w:numId w:val="14"/>
        </w:numPr>
        <w:spacing w:before="120" w:after="120" w:line="280" w:lineRule="exact"/>
        <w:ind w:left="850" w:hanging="283"/>
        <w:contextualSpacing/>
        <w:jc w:val="both"/>
        <w:rPr>
          <w:sz w:val="22"/>
          <w:szCs w:val="22"/>
        </w:rPr>
      </w:pPr>
      <w:r>
        <w:rPr>
          <w:sz w:val="22"/>
          <w:szCs w:val="22"/>
        </w:rPr>
        <w:t>Investasi jangka panjang dicatat sebesar biaya perolehan termasuk biaya tambahan lainnya yang terjadi untuk memperoleh kepemilikan yang sah atas investasi tersebut.</w:t>
      </w:r>
    </w:p>
    <w:p w:rsidR="00E572DF" w:rsidRDefault="00AA307A">
      <w:pPr>
        <w:numPr>
          <w:ilvl w:val="0"/>
          <w:numId w:val="14"/>
        </w:numPr>
        <w:spacing w:before="120" w:after="120" w:line="280" w:lineRule="exact"/>
        <w:ind w:left="850" w:hanging="283"/>
        <w:contextualSpacing/>
        <w:jc w:val="both"/>
        <w:rPr>
          <w:sz w:val="22"/>
          <w:szCs w:val="22"/>
        </w:rPr>
      </w:pPr>
      <w:r>
        <w:rPr>
          <w:sz w:val="22"/>
          <w:szCs w:val="22"/>
        </w:rPr>
        <w:t>Aset tetap dicatat sebesar nilai perolehan. Apabila penilaian aset tetap dengan menggunakan biaya perolehan tidak memungkinkan maka nilai aset tetap didasarkan pada nilai wajar pada saat perolehan.</w:t>
      </w:r>
    </w:p>
    <w:p w:rsidR="00E572DF" w:rsidRDefault="00AA307A">
      <w:pPr>
        <w:numPr>
          <w:ilvl w:val="0"/>
          <w:numId w:val="14"/>
        </w:numPr>
        <w:spacing w:before="120" w:after="120" w:line="280" w:lineRule="exact"/>
        <w:ind w:left="850" w:hanging="283"/>
        <w:contextualSpacing/>
        <w:jc w:val="both"/>
        <w:rPr>
          <w:sz w:val="22"/>
          <w:szCs w:val="22"/>
          <w:lang w:val="fi-FI"/>
        </w:rPr>
      </w:pPr>
      <w:r>
        <w:rPr>
          <w:sz w:val="22"/>
          <w:szCs w:val="22"/>
        </w:rPr>
        <w:t>Nilaisatuan</w:t>
      </w:r>
      <w:r>
        <w:rPr>
          <w:sz w:val="22"/>
          <w:szCs w:val="22"/>
          <w:lang w:val="fi-FI"/>
        </w:rPr>
        <w:t xml:space="preserve"> minimum kapitalisasi aset tetap dari hasil pengadaan baru atas peralatan/mesin adalah sama atau lebih dari Rp250.000.00 (dua ratus lima puluh ribu rupiah) per unit.</w:t>
      </w:r>
    </w:p>
    <w:p w:rsidR="00E572DF" w:rsidRDefault="00AA307A">
      <w:pPr>
        <w:numPr>
          <w:ilvl w:val="0"/>
          <w:numId w:val="14"/>
        </w:numPr>
        <w:spacing w:before="120" w:after="120" w:line="280" w:lineRule="exact"/>
        <w:ind w:left="850" w:hanging="283"/>
        <w:contextualSpacing/>
        <w:jc w:val="both"/>
        <w:rPr>
          <w:sz w:val="22"/>
          <w:szCs w:val="22"/>
          <w:lang w:val="fi-FI"/>
        </w:rPr>
      </w:pPr>
      <w:r>
        <w:rPr>
          <w:sz w:val="22"/>
          <w:szCs w:val="22"/>
        </w:rPr>
        <w:t>Pengadaan</w:t>
      </w:r>
      <w:r>
        <w:rPr>
          <w:sz w:val="22"/>
          <w:szCs w:val="22"/>
          <w:lang w:val="fi-FI"/>
        </w:rPr>
        <w:t>baru aset tetap tanah, gedung dan bangunan dan jalan/irigasi/jaringan dan aset tetap lainnya tidak memperhatikan besar kecilnya pengeluaran merupakan aset tetap.</w:t>
      </w:r>
    </w:p>
    <w:p w:rsidR="00E572DF" w:rsidRDefault="00AA307A">
      <w:pPr>
        <w:numPr>
          <w:ilvl w:val="0"/>
          <w:numId w:val="14"/>
        </w:numPr>
        <w:spacing w:before="120" w:after="120" w:line="280" w:lineRule="exact"/>
        <w:ind w:left="850" w:hanging="283"/>
        <w:contextualSpacing/>
        <w:jc w:val="both"/>
        <w:rPr>
          <w:sz w:val="22"/>
          <w:szCs w:val="22"/>
          <w:lang w:val="it-IT"/>
        </w:rPr>
      </w:pPr>
      <w:r>
        <w:rPr>
          <w:sz w:val="22"/>
          <w:szCs w:val="22"/>
          <w:lang w:val="it-IT"/>
        </w:rPr>
        <w:t xml:space="preserve">Aset </w:t>
      </w:r>
      <w:r>
        <w:rPr>
          <w:sz w:val="22"/>
          <w:szCs w:val="22"/>
        </w:rPr>
        <w:t>tetap</w:t>
      </w:r>
      <w:r>
        <w:rPr>
          <w:sz w:val="22"/>
          <w:szCs w:val="22"/>
          <w:lang w:val="it-IT"/>
        </w:rPr>
        <w:t xml:space="preserve"> peralatan/mesin dan aset tetap lainnya yang nilainya tidak memenuhi nilai satuan minimum kapitalisasi aset tidak dicatat dalam neraca tetapi dicatat dalam buku inventaris barang.</w:t>
      </w:r>
    </w:p>
    <w:p w:rsidR="00E572DF" w:rsidRDefault="00AA307A">
      <w:pPr>
        <w:numPr>
          <w:ilvl w:val="0"/>
          <w:numId w:val="14"/>
        </w:numPr>
        <w:spacing w:before="120" w:after="120" w:line="280" w:lineRule="exact"/>
        <w:ind w:left="850" w:hanging="283"/>
        <w:contextualSpacing/>
        <w:jc w:val="both"/>
        <w:rPr>
          <w:sz w:val="22"/>
          <w:szCs w:val="22"/>
          <w:lang w:val="it-IT"/>
        </w:rPr>
      </w:pPr>
      <w:r>
        <w:rPr>
          <w:sz w:val="22"/>
          <w:szCs w:val="22"/>
          <w:lang w:val="it-IT"/>
        </w:rPr>
        <w:t xml:space="preserve">Nilai </w:t>
      </w:r>
      <w:r>
        <w:rPr>
          <w:sz w:val="22"/>
          <w:szCs w:val="22"/>
        </w:rPr>
        <w:t>satuan</w:t>
      </w:r>
      <w:r>
        <w:rPr>
          <w:sz w:val="22"/>
          <w:szCs w:val="22"/>
          <w:lang w:val="it-IT"/>
        </w:rPr>
        <w:t xml:space="preserve"> minimum kapitalisasi aset tetap dari pengeluaran setelah perolehan awal suatu aset tetap yang diperkirakan meningkatkan kinerja aset tetap dan memperpanjang masa manfaat aset tetap untuk gedung dan bangunan serta jalan/irigasi/jaringan adalah yang sama dengan atau lebih dari Rp10.000.000.00 per unit.</w:t>
      </w:r>
    </w:p>
    <w:p w:rsidR="00E572DF" w:rsidRDefault="00AA307A">
      <w:pPr>
        <w:numPr>
          <w:ilvl w:val="0"/>
          <w:numId w:val="14"/>
        </w:numPr>
        <w:spacing w:before="120" w:after="120" w:line="280" w:lineRule="exact"/>
        <w:ind w:left="850" w:hanging="283"/>
        <w:jc w:val="both"/>
        <w:rPr>
          <w:sz w:val="22"/>
          <w:szCs w:val="22"/>
        </w:rPr>
      </w:pPr>
      <w:r>
        <w:rPr>
          <w:sz w:val="22"/>
          <w:szCs w:val="22"/>
        </w:rPr>
        <w:t>Pengakuan</w:t>
      </w:r>
      <w:r>
        <w:rPr>
          <w:sz w:val="22"/>
          <w:szCs w:val="22"/>
          <w:lang w:val="it-IT"/>
        </w:rPr>
        <w:t xml:space="preserve"> aset tetap yang bukan berasal dari belanja modal dilakukan berdasarkan usulan unit kerja setelah melalui penelitian/klarifikasi dan mendapat persetujuan dari Bidang Pengelolaan Asetpada Dinas Pendapatan Pengelolaan keuangan dan Aset Daerah</w:t>
      </w:r>
      <w:r>
        <w:rPr>
          <w:sz w:val="22"/>
          <w:szCs w:val="22"/>
          <w:lang w:val="id-ID"/>
        </w:rPr>
        <w:t>.</w:t>
      </w:r>
    </w:p>
    <w:p w:rsidR="00E572DF" w:rsidRDefault="00AA307A">
      <w:pPr>
        <w:spacing w:before="120" w:after="120" w:line="280" w:lineRule="exact"/>
        <w:ind w:left="567"/>
        <w:jc w:val="both"/>
        <w:rPr>
          <w:sz w:val="22"/>
          <w:szCs w:val="22"/>
        </w:rPr>
      </w:pPr>
      <w:r>
        <w:rPr>
          <w:sz w:val="22"/>
          <w:szCs w:val="22"/>
        </w:rPr>
        <w:t>Amortisasi dilakukan terhadap Aset Tak Berwujut yang memiliki Masa Manfaat terbatas, meliputi:</w:t>
      </w:r>
    </w:p>
    <w:p w:rsidR="00E572DF" w:rsidRDefault="00AA307A">
      <w:pPr>
        <w:numPr>
          <w:ilvl w:val="0"/>
          <w:numId w:val="15"/>
        </w:numPr>
        <w:spacing w:before="120" w:after="120" w:line="280" w:lineRule="exact"/>
        <w:ind w:left="927"/>
        <w:contextualSpacing/>
        <w:jc w:val="both"/>
        <w:rPr>
          <w:sz w:val="22"/>
          <w:szCs w:val="22"/>
        </w:rPr>
      </w:pPr>
      <w:r>
        <w:rPr>
          <w:i/>
          <w:sz w:val="22"/>
          <w:szCs w:val="22"/>
        </w:rPr>
        <w:t>Goodwill</w:t>
      </w:r>
      <w:r>
        <w:rPr>
          <w:sz w:val="22"/>
          <w:szCs w:val="22"/>
        </w:rPr>
        <w:t>;</w:t>
      </w:r>
    </w:p>
    <w:p w:rsidR="00E572DF" w:rsidRDefault="00AA307A">
      <w:pPr>
        <w:numPr>
          <w:ilvl w:val="0"/>
          <w:numId w:val="15"/>
        </w:numPr>
        <w:spacing w:before="120" w:after="120" w:line="280" w:lineRule="exact"/>
        <w:ind w:left="927"/>
        <w:contextualSpacing/>
        <w:jc w:val="both"/>
        <w:rPr>
          <w:sz w:val="22"/>
          <w:szCs w:val="22"/>
        </w:rPr>
      </w:pPr>
      <w:r>
        <w:rPr>
          <w:sz w:val="22"/>
          <w:szCs w:val="22"/>
        </w:rPr>
        <w:t>Hak Paten atau Hak Cipta;</w:t>
      </w:r>
    </w:p>
    <w:p w:rsidR="00E572DF" w:rsidRDefault="00AA307A">
      <w:pPr>
        <w:numPr>
          <w:ilvl w:val="0"/>
          <w:numId w:val="15"/>
        </w:numPr>
        <w:spacing w:before="120" w:after="120" w:line="280" w:lineRule="exact"/>
        <w:ind w:left="927"/>
        <w:contextualSpacing/>
        <w:jc w:val="both"/>
        <w:rPr>
          <w:sz w:val="22"/>
          <w:szCs w:val="22"/>
        </w:rPr>
      </w:pPr>
      <w:r>
        <w:rPr>
          <w:sz w:val="22"/>
          <w:szCs w:val="22"/>
        </w:rPr>
        <w:t>Royalti;</w:t>
      </w:r>
    </w:p>
    <w:p w:rsidR="00E572DF" w:rsidRDefault="00AA307A">
      <w:pPr>
        <w:numPr>
          <w:ilvl w:val="0"/>
          <w:numId w:val="15"/>
        </w:numPr>
        <w:spacing w:before="120" w:after="120" w:line="280" w:lineRule="exact"/>
        <w:ind w:left="927"/>
        <w:contextualSpacing/>
        <w:jc w:val="both"/>
        <w:rPr>
          <w:sz w:val="22"/>
          <w:szCs w:val="22"/>
        </w:rPr>
      </w:pPr>
      <w:r>
        <w:rPr>
          <w:i/>
          <w:sz w:val="22"/>
          <w:szCs w:val="22"/>
        </w:rPr>
        <w:lastRenderedPageBreak/>
        <w:t>Software</w:t>
      </w:r>
      <w:r>
        <w:rPr>
          <w:sz w:val="22"/>
          <w:szCs w:val="22"/>
        </w:rPr>
        <w:t>;</w:t>
      </w:r>
    </w:p>
    <w:p w:rsidR="00E572DF" w:rsidRDefault="00AA307A">
      <w:pPr>
        <w:numPr>
          <w:ilvl w:val="0"/>
          <w:numId w:val="15"/>
        </w:numPr>
        <w:spacing w:before="120" w:after="120" w:line="280" w:lineRule="exact"/>
        <w:ind w:left="927"/>
        <w:contextualSpacing/>
        <w:jc w:val="both"/>
        <w:rPr>
          <w:sz w:val="22"/>
          <w:szCs w:val="22"/>
        </w:rPr>
      </w:pPr>
      <w:r>
        <w:rPr>
          <w:sz w:val="22"/>
          <w:szCs w:val="22"/>
        </w:rPr>
        <w:t>Lisensi;</w:t>
      </w:r>
    </w:p>
    <w:p w:rsidR="00E572DF" w:rsidRDefault="00AA307A">
      <w:pPr>
        <w:numPr>
          <w:ilvl w:val="0"/>
          <w:numId w:val="15"/>
        </w:numPr>
        <w:spacing w:before="120" w:after="120" w:line="280" w:lineRule="exact"/>
        <w:ind w:left="927"/>
        <w:contextualSpacing/>
        <w:jc w:val="both"/>
        <w:rPr>
          <w:sz w:val="22"/>
          <w:szCs w:val="22"/>
        </w:rPr>
      </w:pPr>
      <w:r>
        <w:rPr>
          <w:sz w:val="22"/>
          <w:szCs w:val="22"/>
        </w:rPr>
        <w:t>Hasil Kajian/Penelitian yang memberikan manfaat jangka panjang;</w:t>
      </w:r>
    </w:p>
    <w:p w:rsidR="00E572DF" w:rsidRDefault="00AA307A">
      <w:pPr>
        <w:numPr>
          <w:ilvl w:val="0"/>
          <w:numId w:val="15"/>
        </w:numPr>
        <w:spacing w:before="120" w:after="120" w:line="280" w:lineRule="exact"/>
        <w:ind w:left="927"/>
        <w:contextualSpacing/>
        <w:jc w:val="both"/>
        <w:rPr>
          <w:sz w:val="22"/>
          <w:szCs w:val="22"/>
        </w:rPr>
      </w:pPr>
      <w:r>
        <w:rPr>
          <w:sz w:val="22"/>
          <w:szCs w:val="22"/>
        </w:rPr>
        <w:t>Aset Tak Berwujud Lainnya; dan</w:t>
      </w:r>
    </w:p>
    <w:p w:rsidR="00E572DF" w:rsidRDefault="00AA307A">
      <w:pPr>
        <w:numPr>
          <w:ilvl w:val="0"/>
          <w:numId w:val="15"/>
        </w:numPr>
        <w:spacing w:before="120" w:after="120" w:line="280" w:lineRule="exact"/>
        <w:ind w:left="927"/>
        <w:jc w:val="both"/>
        <w:rPr>
          <w:sz w:val="22"/>
          <w:szCs w:val="22"/>
        </w:rPr>
      </w:pPr>
      <w:r>
        <w:rPr>
          <w:sz w:val="22"/>
          <w:szCs w:val="22"/>
        </w:rPr>
        <w:t>Aset Tak Berwujud Dalam Pengerjaan</w:t>
      </w:r>
    </w:p>
    <w:p w:rsidR="00E572DF" w:rsidRDefault="00AA307A">
      <w:pPr>
        <w:spacing w:before="120" w:after="120" w:line="280" w:lineRule="exact"/>
        <w:ind w:left="567"/>
        <w:jc w:val="both"/>
        <w:rPr>
          <w:sz w:val="22"/>
          <w:szCs w:val="22"/>
        </w:rPr>
      </w:pPr>
      <w:r>
        <w:rPr>
          <w:sz w:val="22"/>
          <w:szCs w:val="22"/>
        </w:rPr>
        <w:t>Amortisasi tidak dilakukan terhadap:</w:t>
      </w:r>
    </w:p>
    <w:p w:rsidR="00E572DF" w:rsidRDefault="00AA307A">
      <w:pPr>
        <w:numPr>
          <w:ilvl w:val="0"/>
          <w:numId w:val="16"/>
        </w:numPr>
        <w:spacing w:before="120" w:after="120" w:line="280" w:lineRule="exact"/>
        <w:ind w:left="923" w:hanging="357"/>
        <w:contextualSpacing/>
        <w:jc w:val="both"/>
        <w:rPr>
          <w:sz w:val="22"/>
          <w:szCs w:val="22"/>
        </w:rPr>
      </w:pPr>
      <w:r>
        <w:rPr>
          <w:sz w:val="22"/>
          <w:szCs w:val="22"/>
        </w:rPr>
        <w:t>Aset Tidak Berwujud yang dinyatakan hilang berdasarkan surat pernyataan dari Pengguna Barang dan telah diusulkan kepada Pengelola Barang oleh Pengguna Barang untuk dilakukan penghapusan; dan</w:t>
      </w:r>
    </w:p>
    <w:p w:rsidR="00E572DF" w:rsidRDefault="00AA307A">
      <w:pPr>
        <w:numPr>
          <w:ilvl w:val="0"/>
          <w:numId w:val="16"/>
        </w:numPr>
        <w:spacing w:before="120" w:after="120" w:line="280" w:lineRule="exact"/>
        <w:ind w:left="926"/>
        <w:jc w:val="both"/>
        <w:rPr>
          <w:sz w:val="22"/>
          <w:szCs w:val="22"/>
        </w:rPr>
      </w:pPr>
      <w:r>
        <w:rPr>
          <w:sz w:val="22"/>
          <w:szCs w:val="22"/>
        </w:rPr>
        <w:t>Aset Tidak Berwujud dalam kondisi using dan/atau rusak berat yang telah diusulkan kepada Pengelola Barang oleh Pengguna Barang untuk dilakukan penghapusan.</w:t>
      </w:r>
    </w:p>
    <w:p w:rsidR="00E572DF" w:rsidRDefault="00AA307A">
      <w:pPr>
        <w:spacing w:before="120" w:after="120" w:line="280" w:lineRule="exact"/>
        <w:ind w:left="567"/>
        <w:jc w:val="both"/>
        <w:rPr>
          <w:sz w:val="22"/>
          <w:szCs w:val="22"/>
        </w:rPr>
      </w:pPr>
      <w:r>
        <w:rPr>
          <w:sz w:val="22"/>
          <w:szCs w:val="22"/>
        </w:rPr>
        <w:t>Nilai Aset Tidak Berwujud yang dapat dilakukan Amortisasi pertama kali merupakan nilai buku per 31 Desember 2016 untuk Aset Tidak berwujud yang diperoleh sampai dengan 31 Desember 2016. Untuk Aset Tidak Berwujud yang diperoleh setelah tanggal 31 Desember 2016, nilai yang dapat diamortisasi merupakan nilai perolehan. Dalam hal nilai perolehantidak diketahui, digunakan nilai taksiran yang merupakan nilai estimasi yang didasarkan pada perhitungan Pengguna Barang.</w:t>
      </w:r>
    </w:p>
    <w:p w:rsidR="00E572DF" w:rsidRDefault="00AA307A">
      <w:pPr>
        <w:spacing w:before="120" w:after="120" w:line="280" w:lineRule="exact"/>
        <w:ind w:left="567"/>
        <w:jc w:val="both"/>
        <w:rPr>
          <w:sz w:val="22"/>
          <w:szCs w:val="22"/>
        </w:rPr>
      </w:pPr>
      <w:r>
        <w:rPr>
          <w:sz w:val="22"/>
          <w:szCs w:val="22"/>
        </w:rPr>
        <w:t>Amortisasi Aset Tak Berwujud dilakukan dengan menggunakan metode garis lurus. Metode garis lurus dilakukan dengan mengalokasikan nilai yang dapat dilakukan Amortisasi atas Aset Tak Berwujud secara merata setiap tahun masa manfaat.</w:t>
      </w:r>
    </w:p>
    <w:p w:rsidR="00E572DF" w:rsidRDefault="00AA307A">
      <w:pPr>
        <w:numPr>
          <w:ilvl w:val="0"/>
          <w:numId w:val="5"/>
        </w:numPr>
        <w:spacing w:before="120" w:after="120" w:line="280" w:lineRule="exact"/>
        <w:ind w:left="284" w:hanging="284"/>
        <w:rPr>
          <w:b/>
          <w:sz w:val="22"/>
          <w:szCs w:val="22"/>
          <w:lang w:val="sv-SE"/>
        </w:rPr>
      </w:pPr>
      <w:r>
        <w:rPr>
          <w:b/>
          <w:sz w:val="22"/>
          <w:szCs w:val="22"/>
          <w:lang w:val="sv-SE"/>
        </w:rPr>
        <w:t>Hutang</w:t>
      </w:r>
    </w:p>
    <w:p w:rsidR="00E572DF" w:rsidRDefault="00AA307A">
      <w:pPr>
        <w:spacing w:before="120" w:after="120" w:line="280" w:lineRule="exact"/>
        <w:ind w:left="284"/>
        <w:jc w:val="both"/>
        <w:rPr>
          <w:sz w:val="22"/>
          <w:szCs w:val="22"/>
          <w:lang w:val="id-ID"/>
        </w:rPr>
      </w:pPr>
      <w:r>
        <w:rPr>
          <w:sz w:val="22"/>
          <w:szCs w:val="22"/>
        </w:rPr>
        <w:t>Hutang adalah hutang yang timbul dari peristiwa masa lalu yang penyelesaiannya mengakibatkan aliran keluar sumber daya ekonomi pemerintah daerah. Hutang umumnya timbul karena konsekuensi pelaksanaan tugas atau tanggung jawab untuk bertindak di masa lalu. Hutang muncul antara lain karena penggunaan sumber pembiayaan pinjaman dari masyarakat, lembaga keuangan, entitas pemerintah lain atau lembaga internasional. Hutang pemerintah juga terjadi karena perikatan dengan pegawai yang bekerja pada pemerintah atau dengan pemberi jasa lainnya. Pengukuran hutang dicatat sebesar nominal. Hutang dalam mata uang asing dijabarkan dan dinyatakan dalam mata uang rupiah. Penjabaran mata uang asing menggunakan kurs tengah bank sentral pada tanggal neraca.</w:t>
      </w:r>
    </w:p>
    <w:p w:rsidR="00E572DF" w:rsidRDefault="00AA307A">
      <w:pPr>
        <w:spacing w:before="120" w:after="120" w:line="280" w:lineRule="exact"/>
        <w:ind w:left="142" w:firstLine="142"/>
        <w:jc w:val="both"/>
        <w:rPr>
          <w:b/>
          <w:sz w:val="22"/>
          <w:szCs w:val="22"/>
        </w:rPr>
      </w:pPr>
      <w:r>
        <w:rPr>
          <w:sz w:val="22"/>
          <w:szCs w:val="22"/>
        </w:rPr>
        <w:t>Hutang diklasifikasikan:</w:t>
      </w:r>
    </w:p>
    <w:p w:rsidR="00E572DF" w:rsidRDefault="00AA307A">
      <w:pPr>
        <w:numPr>
          <w:ilvl w:val="0"/>
          <w:numId w:val="17"/>
        </w:numPr>
        <w:tabs>
          <w:tab w:val="clear" w:pos="1620"/>
        </w:tabs>
        <w:spacing w:before="120" w:after="120" w:line="280" w:lineRule="exact"/>
        <w:ind w:left="567" w:hanging="283"/>
        <w:jc w:val="both"/>
        <w:rPr>
          <w:sz w:val="22"/>
          <w:szCs w:val="22"/>
        </w:rPr>
      </w:pPr>
      <w:r>
        <w:rPr>
          <w:sz w:val="22"/>
          <w:szCs w:val="22"/>
        </w:rPr>
        <w:t>Hutang jangka pendek yaitu hutang yang diharapkan dibayar kembali/jatuh tempo dalam waktu satu periode akuntansi. Hutang jangka pendek meliputi bagian lancar hutang jangka panjang, hutang kepada pihak ketiga, hutang bunga dan hutang perhitungan pihak ketiga.</w:t>
      </w:r>
    </w:p>
    <w:p w:rsidR="00E572DF" w:rsidRDefault="00AA307A">
      <w:pPr>
        <w:numPr>
          <w:ilvl w:val="0"/>
          <w:numId w:val="17"/>
        </w:numPr>
        <w:tabs>
          <w:tab w:val="clear" w:pos="1620"/>
        </w:tabs>
        <w:spacing w:before="120" w:after="120" w:line="280" w:lineRule="exact"/>
        <w:ind w:left="567" w:hanging="283"/>
        <w:jc w:val="both"/>
        <w:rPr>
          <w:sz w:val="22"/>
          <w:szCs w:val="22"/>
        </w:rPr>
      </w:pPr>
      <w:r>
        <w:rPr>
          <w:sz w:val="22"/>
          <w:szCs w:val="22"/>
        </w:rPr>
        <w:t>Hutang jangka panjang merupakan hutang yang harus dibayar kembali atau jatuh tempo lebih dari satu periode akuntansi.</w:t>
      </w:r>
    </w:p>
    <w:p w:rsidR="00E572DF" w:rsidRDefault="00AA307A">
      <w:pPr>
        <w:numPr>
          <w:ilvl w:val="0"/>
          <w:numId w:val="5"/>
        </w:numPr>
        <w:spacing w:before="120" w:after="120" w:line="280" w:lineRule="exact"/>
        <w:ind w:left="284" w:hanging="284"/>
        <w:rPr>
          <w:b/>
          <w:sz w:val="22"/>
          <w:szCs w:val="22"/>
          <w:lang w:val="sv-SE"/>
        </w:rPr>
      </w:pPr>
      <w:r>
        <w:rPr>
          <w:b/>
          <w:sz w:val="22"/>
          <w:szCs w:val="22"/>
          <w:lang w:val="sv-SE"/>
        </w:rPr>
        <w:t xml:space="preserve">Ekuitas </w:t>
      </w:r>
    </w:p>
    <w:p w:rsidR="00E572DF" w:rsidRDefault="00AA307A">
      <w:pPr>
        <w:tabs>
          <w:tab w:val="left" w:pos="851"/>
        </w:tabs>
        <w:spacing w:before="120" w:after="120" w:line="280" w:lineRule="exact"/>
        <w:ind w:left="284"/>
        <w:jc w:val="both"/>
        <w:rPr>
          <w:b/>
          <w:sz w:val="22"/>
          <w:szCs w:val="22"/>
        </w:rPr>
      </w:pPr>
      <w:r>
        <w:rPr>
          <w:sz w:val="22"/>
          <w:szCs w:val="22"/>
        </w:rPr>
        <w:t>Ekuitas adalah pos pada neraca pemerintah yang menampung selisih antara aset dan kewajiban pemerintah.</w:t>
      </w:r>
    </w:p>
    <w:p w:rsidR="00E572DF" w:rsidRDefault="00AA307A">
      <w:pPr>
        <w:numPr>
          <w:ilvl w:val="0"/>
          <w:numId w:val="5"/>
        </w:numPr>
        <w:spacing w:before="120" w:after="120" w:line="280" w:lineRule="exact"/>
        <w:ind w:left="284" w:hanging="284"/>
        <w:rPr>
          <w:b/>
          <w:sz w:val="22"/>
          <w:szCs w:val="22"/>
          <w:lang w:val="sv-SE"/>
        </w:rPr>
      </w:pPr>
      <w:r>
        <w:rPr>
          <w:b/>
          <w:sz w:val="22"/>
          <w:szCs w:val="22"/>
          <w:lang w:val="sv-SE"/>
        </w:rPr>
        <w:t>Pendapatan- LRA</w:t>
      </w:r>
    </w:p>
    <w:p w:rsidR="00E572DF" w:rsidRDefault="00AA307A">
      <w:pPr>
        <w:tabs>
          <w:tab w:val="left" w:pos="851"/>
        </w:tabs>
        <w:spacing w:before="120" w:after="120" w:line="280" w:lineRule="exact"/>
        <w:ind w:left="284"/>
        <w:jc w:val="both"/>
        <w:rPr>
          <w:b/>
          <w:sz w:val="22"/>
          <w:szCs w:val="22"/>
        </w:rPr>
      </w:pPr>
      <w:r>
        <w:rPr>
          <w:sz w:val="22"/>
          <w:szCs w:val="22"/>
        </w:rPr>
        <w:t xml:space="preserve">Pendapatan adalah semua penerimaan rekening kas umum daerah atau bendahara penerimaan yang menambah ekuitas dana lancar dalam periode tahun anggaran yang bersangkutan yang menjadi hak pemerintah daerah dan tidak perlu dibayar kembali oleh pemerintah daerah. Akuntansi pendapatan dilaksanankan berdasarkan azas bruto </w:t>
      </w:r>
      <w:r>
        <w:rPr>
          <w:sz w:val="22"/>
          <w:szCs w:val="22"/>
        </w:rPr>
        <w:lastRenderedPageBreak/>
        <w:t>yaitu dengan membukukan penerimaan bruto dan tidak mencatat jumlah nettonya (setelah dikompensasikan dengan pengeluaran).</w:t>
      </w:r>
    </w:p>
    <w:p w:rsidR="00E572DF" w:rsidRDefault="00AA307A">
      <w:pPr>
        <w:tabs>
          <w:tab w:val="left" w:pos="851"/>
        </w:tabs>
        <w:spacing w:before="120" w:after="120" w:line="280" w:lineRule="exact"/>
        <w:ind w:left="284"/>
        <w:jc w:val="both"/>
        <w:rPr>
          <w:b/>
          <w:sz w:val="22"/>
          <w:szCs w:val="22"/>
        </w:rPr>
      </w:pPr>
      <w:r>
        <w:rPr>
          <w:sz w:val="22"/>
          <w:szCs w:val="22"/>
        </w:rPr>
        <w:t>Pendapatan diakui dalam periode berjalan berdasarkan asas bruto dan tidak diperbolehkan mencatat jumlah netto (setelah dikompensasi dengan pengeluaran) pada akhir periode akuntansi. Pengukuran pendapatan menggunakan uang rupiah berdasarkan nilai sekarang kas yang diterima dan atau akan diterima.</w:t>
      </w:r>
    </w:p>
    <w:p w:rsidR="00E572DF" w:rsidRDefault="00AA307A">
      <w:pPr>
        <w:tabs>
          <w:tab w:val="left" w:pos="851"/>
        </w:tabs>
        <w:spacing w:before="120" w:after="120" w:line="280" w:lineRule="exact"/>
        <w:ind w:left="284"/>
        <w:jc w:val="both"/>
        <w:rPr>
          <w:sz w:val="22"/>
          <w:szCs w:val="22"/>
        </w:rPr>
      </w:pPr>
      <w:r>
        <w:rPr>
          <w:sz w:val="22"/>
          <w:szCs w:val="22"/>
        </w:rPr>
        <w:t>Pengembalian yang sifatnya normal dan berulang (</w:t>
      </w:r>
      <w:r>
        <w:rPr>
          <w:i/>
          <w:sz w:val="22"/>
          <w:szCs w:val="22"/>
        </w:rPr>
        <w:t>recurring</w:t>
      </w:r>
      <w:r>
        <w:rPr>
          <w:sz w:val="22"/>
          <w:szCs w:val="22"/>
        </w:rPr>
        <w:t>) atas penerimaan pendapatan pada periode penerimaan maupun pada periode sebelumnya dibukukan sebagai pengurang pendapatan. Koreksi atas pengembalian yang sifatnya tidak berulang (</w:t>
      </w:r>
      <w:r>
        <w:rPr>
          <w:i/>
          <w:sz w:val="22"/>
          <w:szCs w:val="22"/>
        </w:rPr>
        <w:t>non-recurring</w:t>
      </w:r>
      <w:r>
        <w:rPr>
          <w:sz w:val="22"/>
          <w:szCs w:val="22"/>
        </w:rPr>
        <w:t>) atas penerimaan pendapatan yang terjadi pada periode penerimaan pendapatan dibukukan sebagai pengurang pendapatan pada periode yang sama. Koreksi atas pengembalian yang sifatnya tidak berulang (</w:t>
      </w:r>
      <w:r>
        <w:rPr>
          <w:i/>
          <w:sz w:val="22"/>
          <w:szCs w:val="22"/>
        </w:rPr>
        <w:t>non-recurring</w:t>
      </w:r>
      <w:r>
        <w:rPr>
          <w:sz w:val="22"/>
          <w:szCs w:val="22"/>
        </w:rPr>
        <w:t>) atas penerimaan pendapatan yang terjadi pada periode sebelumnya dibukukan sebagai pengurang ekuitas dana lancar pada periode ditemukannya koreksi atas pengembalian tersebut.</w:t>
      </w:r>
    </w:p>
    <w:p w:rsidR="00E572DF" w:rsidRDefault="00AA307A">
      <w:pPr>
        <w:numPr>
          <w:ilvl w:val="0"/>
          <w:numId w:val="5"/>
        </w:numPr>
        <w:spacing w:before="120" w:after="120" w:line="280" w:lineRule="exact"/>
        <w:ind w:left="284" w:hanging="284"/>
        <w:rPr>
          <w:b/>
          <w:sz w:val="22"/>
          <w:szCs w:val="22"/>
          <w:lang w:val="sv-SE"/>
        </w:rPr>
      </w:pPr>
      <w:r>
        <w:rPr>
          <w:b/>
          <w:sz w:val="22"/>
          <w:szCs w:val="22"/>
          <w:lang w:val="sv-SE"/>
        </w:rPr>
        <w:t>Belanja</w:t>
      </w:r>
    </w:p>
    <w:p w:rsidR="00E572DF" w:rsidRDefault="00AA307A">
      <w:pPr>
        <w:spacing w:before="120" w:after="120" w:line="280" w:lineRule="exact"/>
        <w:ind w:left="284"/>
        <w:jc w:val="both"/>
        <w:rPr>
          <w:sz w:val="22"/>
          <w:szCs w:val="22"/>
        </w:rPr>
      </w:pPr>
      <w:r>
        <w:rPr>
          <w:sz w:val="22"/>
          <w:szCs w:val="22"/>
        </w:rPr>
        <w:t>Belanja adalah semua pengeluaran dari rekening Bendahara Pengeluaran/KasUmum Daerah yang mengurangi ekuitas dana lancar dalam periode tahun anggaran bersangkutan yang tidak akan diperoleh pembayarannya kembali oleh pemerintah daerah. Belanja diakui pada saat terjadinya pengeluaran dari Bendahara Pengeluaran atau Rekening Kas Umum Daerah. Koreksi atas pengeluaran belanja (penerimaan kembali belanja) yang terjadi pada periode pengeluaran belanja dibukukan sebagai pengurang belanja pada periode yang sama. Apabila diterima pada periode berikutnya, koreksi atas pengeluaran belanja dibukukan dalam pendapatan lain-lain.</w:t>
      </w:r>
    </w:p>
    <w:p w:rsidR="00E572DF" w:rsidRDefault="00AA307A">
      <w:pPr>
        <w:numPr>
          <w:ilvl w:val="0"/>
          <w:numId w:val="5"/>
        </w:numPr>
        <w:spacing w:before="120" w:after="120" w:line="280" w:lineRule="exact"/>
        <w:ind w:left="284" w:hanging="284"/>
        <w:rPr>
          <w:b/>
          <w:sz w:val="22"/>
          <w:szCs w:val="22"/>
          <w:lang w:val="sv-SE"/>
        </w:rPr>
      </w:pPr>
      <w:r>
        <w:rPr>
          <w:b/>
          <w:sz w:val="22"/>
          <w:szCs w:val="22"/>
          <w:lang w:val="sv-SE"/>
        </w:rPr>
        <w:t>Transfer</w:t>
      </w:r>
    </w:p>
    <w:p w:rsidR="00E572DF" w:rsidRDefault="00AA307A">
      <w:pPr>
        <w:spacing w:before="120" w:after="120" w:line="280" w:lineRule="exact"/>
        <w:ind w:left="284"/>
        <w:jc w:val="both"/>
        <w:rPr>
          <w:sz w:val="22"/>
          <w:szCs w:val="22"/>
        </w:rPr>
      </w:pPr>
      <w:r>
        <w:rPr>
          <w:sz w:val="22"/>
          <w:szCs w:val="22"/>
        </w:rPr>
        <w:t>Transfer adalah penerimaan/pengeluaran uang dari entitas pelaporan Pemerintah Kabupaten Magelang dari/kepada entitas pelaporan lain, termasuk dana perimbangan dan dana bagi hasil. Transfer diakui pada saat terjadinya pengeluaran sebesar kas yang dikeluarkan. Transfer diukur dengan menggunakan nilai mata uang rupiah berdasarkan nilai sekarang.</w:t>
      </w:r>
    </w:p>
    <w:p w:rsidR="00E572DF" w:rsidRDefault="00AA307A">
      <w:pPr>
        <w:numPr>
          <w:ilvl w:val="0"/>
          <w:numId w:val="5"/>
        </w:numPr>
        <w:spacing w:before="120" w:after="120" w:line="280" w:lineRule="exact"/>
        <w:ind w:left="284" w:hanging="284"/>
        <w:rPr>
          <w:b/>
          <w:sz w:val="22"/>
          <w:szCs w:val="22"/>
          <w:lang w:val="sv-SE"/>
        </w:rPr>
      </w:pPr>
      <w:r>
        <w:rPr>
          <w:b/>
          <w:sz w:val="22"/>
          <w:szCs w:val="22"/>
          <w:lang w:val="sv-SE"/>
        </w:rPr>
        <w:t>Pembiayaan</w:t>
      </w:r>
    </w:p>
    <w:p w:rsidR="00E572DF" w:rsidRDefault="00AA307A">
      <w:pPr>
        <w:tabs>
          <w:tab w:val="left" w:pos="426"/>
        </w:tabs>
        <w:spacing w:before="120" w:after="120" w:line="280" w:lineRule="exact"/>
        <w:ind w:left="284"/>
        <w:jc w:val="both"/>
        <w:rPr>
          <w:sz w:val="22"/>
          <w:szCs w:val="22"/>
          <w:lang w:val="sv-SE"/>
        </w:rPr>
      </w:pPr>
      <w:r>
        <w:rPr>
          <w:sz w:val="22"/>
          <w:szCs w:val="22"/>
          <w:lang w:val="sv-SE"/>
        </w:rPr>
        <w:t>Pembiayaan adalah seluruh transaksi keuangan pemerintah, baik penerimaan maupun pengeluaran yang perlu dibayar atau akan diterima kembali yang dalam penganggaran pemerintah terutama dimaksudkan untuk menutup defisit dan/atau memanfaatkan surplus anggaran. Penerimaan pembiayaan berasal dari pinjaman dan hasil investasi. Pengeluaran pembiayaan digunakan untuk pembayaran kembali pokok pinjaman, pemberian pinjaman kepada entitas lain dan penyertaan modal oleh pemerintah.</w:t>
      </w:r>
    </w:p>
    <w:p w:rsidR="00E572DF" w:rsidRDefault="00AA307A">
      <w:pPr>
        <w:tabs>
          <w:tab w:val="left" w:pos="426"/>
        </w:tabs>
        <w:spacing w:before="120" w:after="120" w:line="280" w:lineRule="exact"/>
        <w:ind w:left="284"/>
        <w:jc w:val="both"/>
        <w:rPr>
          <w:sz w:val="22"/>
          <w:szCs w:val="22"/>
          <w:lang w:val="sv-SE"/>
        </w:rPr>
      </w:pPr>
      <w:r>
        <w:rPr>
          <w:sz w:val="22"/>
          <w:szCs w:val="22"/>
          <w:lang w:val="sv-SE"/>
        </w:rPr>
        <w:t>Pembiayaan diakui selama periode berjalan dan akhir periode akuntansi. Pengakuan pembiayaan dalam periode berjalan pada saat kas diterima dari sumber pembiayaan yang berupa pengeluaran daerah. Pengakuan pembiayaan pada akhir periode akuntansi berdasarkan jumlah selisih pendapatan dan belanja yang dialokasikanatau ditutup setelah diperhitungkan dengan elemen-elemen pembiayaan yang telah diakui dalam periode berjalan.</w:t>
      </w:r>
    </w:p>
    <w:p w:rsidR="00E572DF" w:rsidRDefault="00AA307A">
      <w:pPr>
        <w:numPr>
          <w:ilvl w:val="0"/>
          <w:numId w:val="5"/>
        </w:numPr>
        <w:spacing w:before="120" w:after="120" w:line="280" w:lineRule="exact"/>
        <w:ind w:left="284" w:hanging="284"/>
        <w:rPr>
          <w:b/>
          <w:sz w:val="22"/>
          <w:szCs w:val="22"/>
          <w:lang w:val="sv-SE"/>
        </w:rPr>
      </w:pPr>
      <w:r>
        <w:rPr>
          <w:b/>
          <w:sz w:val="22"/>
          <w:szCs w:val="22"/>
          <w:lang w:val="sv-SE"/>
        </w:rPr>
        <w:t>Pendapatan- LO</w:t>
      </w:r>
    </w:p>
    <w:p w:rsidR="00E572DF" w:rsidRDefault="00AA307A">
      <w:pPr>
        <w:tabs>
          <w:tab w:val="left" w:pos="426"/>
        </w:tabs>
        <w:spacing w:before="120" w:after="120" w:line="280" w:lineRule="exact"/>
        <w:ind w:left="284"/>
        <w:jc w:val="both"/>
        <w:rPr>
          <w:sz w:val="22"/>
          <w:szCs w:val="22"/>
        </w:rPr>
      </w:pPr>
      <w:r>
        <w:rPr>
          <w:sz w:val="22"/>
          <w:szCs w:val="22"/>
          <w:lang w:val="sv-SE"/>
        </w:rPr>
        <w:t>Pendapatan</w:t>
      </w:r>
      <w:r>
        <w:rPr>
          <w:sz w:val="22"/>
          <w:szCs w:val="22"/>
        </w:rPr>
        <w:t>-LO adalah hak pemerintah daerah yang diakui sebagai penambah ekuitas dalam periode tahun anggaran yang bersangkutan dan tidak perlu dibayar kembali. Pendapatan LO diakui pada saat:</w:t>
      </w:r>
    </w:p>
    <w:p w:rsidR="00E572DF" w:rsidRDefault="00AA307A">
      <w:pPr>
        <w:pStyle w:val="Default"/>
        <w:numPr>
          <w:ilvl w:val="0"/>
          <w:numId w:val="18"/>
        </w:numPr>
        <w:tabs>
          <w:tab w:val="clear" w:pos="2790"/>
        </w:tabs>
        <w:spacing w:before="120" w:after="120" w:line="280" w:lineRule="exact"/>
        <w:ind w:left="567" w:hanging="284"/>
        <w:contextualSpacing/>
        <w:jc w:val="both"/>
        <w:rPr>
          <w:rFonts w:ascii="Times New Roman" w:hAnsi="Times New Roman" w:cs="Times New Roman"/>
          <w:sz w:val="22"/>
          <w:szCs w:val="22"/>
        </w:rPr>
      </w:pPr>
      <w:r>
        <w:rPr>
          <w:rFonts w:ascii="Times New Roman" w:hAnsi="Times New Roman" w:cs="Times New Roman"/>
          <w:sz w:val="22"/>
          <w:szCs w:val="22"/>
        </w:rPr>
        <w:t>Timbulnya hak atas pendapatan, kriteria ini dikenal juga dengan earned; atau</w:t>
      </w:r>
    </w:p>
    <w:p w:rsidR="00E572DF" w:rsidRDefault="00AA307A">
      <w:pPr>
        <w:pStyle w:val="Default"/>
        <w:numPr>
          <w:ilvl w:val="0"/>
          <w:numId w:val="18"/>
        </w:numPr>
        <w:tabs>
          <w:tab w:val="clear" w:pos="2790"/>
        </w:tabs>
        <w:spacing w:before="120" w:after="120" w:line="280" w:lineRule="exact"/>
        <w:ind w:left="567" w:hanging="283"/>
        <w:jc w:val="both"/>
        <w:rPr>
          <w:rFonts w:ascii="Times New Roman" w:hAnsi="Times New Roman" w:cs="Times New Roman"/>
          <w:sz w:val="22"/>
          <w:szCs w:val="22"/>
        </w:rPr>
      </w:pPr>
      <w:r>
        <w:rPr>
          <w:rFonts w:ascii="Times New Roman" w:hAnsi="Times New Roman" w:cs="Times New Roman"/>
          <w:sz w:val="22"/>
          <w:szCs w:val="22"/>
        </w:rPr>
        <w:lastRenderedPageBreak/>
        <w:t>Pendapatan direalisasi, yaitu adanya aliran masuk sumber daya ekonomi baik sudahditerima pembayaran secara tunai (</w:t>
      </w:r>
      <w:r>
        <w:rPr>
          <w:rFonts w:ascii="Times New Roman" w:hAnsi="Times New Roman" w:cs="Times New Roman"/>
          <w:i/>
          <w:sz w:val="22"/>
          <w:szCs w:val="22"/>
        </w:rPr>
        <w:t>realized</w:t>
      </w:r>
      <w:r>
        <w:rPr>
          <w:rFonts w:ascii="Times New Roman" w:hAnsi="Times New Roman" w:cs="Times New Roman"/>
          <w:sz w:val="22"/>
          <w:szCs w:val="22"/>
        </w:rPr>
        <w:t>).</w:t>
      </w:r>
    </w:p>
    <w:p w:rsidR="00E572DF" w:rsidRDefault="00AA307A">
      <w:pPr>
        <w:tabs>
          <w:tab w:val="left" w:pos="426"/>
        </w:tabs>
        <w:spacing w:before="120" w:after="120" w:line="280" w:lineRule="exact"/>
        <w:ind w:left="284"/>
        <w:jc w:val="both"/>
        <w:rPr>
          <w:sz w:val="22"/>
          <w:szCs w:val="22"/>
        </w:rPr>
      </w:pPr>
      <w:r>
        <w:rPr>
          <w:sz w:val="22"/>
          <w:szCs w:val="22"/>
        </w:rPr>
        <w:t xml:space="preserve">Pendapatan-LO dilaksanakan berdasarkan azas bruto, yaitu dengan membukukan </w:t>
      </w:r>
      <w:r>
        <w:rPr>
          <w:sz w:val="22"/>
          <w:szCs w:val="22"/>
          <w:lang w:val="sv-SE"/>
        </w:rPr>
        <w:t>pendapatan</w:t>
      </w:r>
      <w:r>
        <w:rPr>
          <w:sz w:val="22"/>
          <w:szCs w:val="22"/>
        </w:rPr>
        <w:t xml:space="preserve"> bruto, dan tidak mencatat jumlah netonya (setelah dikompensasikan dengan pengeluaran).</w:t>
      </w:r>
    </w:p>
    <w:p w:rsidR="00E572DF" w:rsidRDefault="00AA307A">
      <w:pPr>
        <w:numPr>
          <w:ilvl w:val="0"/>
          <w:numId w:val="5"/>
        </w:numPr>
        <w:spacing w:before="120" w:after="120" w:line="280" w:lineRule="exact"/>
        <w:ind w:left="284" w:hanging="284"/>
        <w:rPr>
          <w:b/>
          <w:sz w:val="22"/>
          <w:szCs w:val="22"/>
          <w:lang w:val="sv-SE"/>
        </w:rPr>
      </w:pPr>
      <w:r>
        <w:rPr>
          <w:b/>
          <w:sz w:val="22"/>
          <w:szCs w:val="22"/>
          <w:lang w:val="sv-SE"/>
        </w:rPr>
        <w:t>Beban</w:t>
      </w:r>
    </w:p>
    <w:p w:rsidR="00E572DF" w:rsidRDefault="00AA307A">
      <w:pPr>
        <w:tabs>
          <w:tab w:val="left" w:pos="426"/>
        </w:tabs>
        <w:spacing w:before="120" w:after="120" w:line="280" w:lineRule="exact"/>
        <w:ind w:left="284"/>
        <w:jc w:val="both"/>
        <w:rPr>
          <w:sz w:val="22"/>
          <w:szCs w:val="22"/>
        </w:rPr>
      </w:pPr>
      <w:r>
        <w:rPr>
          <w:sz w:val="22"/>
          <w:szCs w:val="22"/>
        </w:rPr>
        <w:t>Beban adalah penurunan manfaat ekonomi atau potensi jasa dalam periode pelaporan yang menurunkan ekuitas, yang dapat berupa pengeluaran atau konsumsi aset atau timbulnya kewajiban.</w:t>
      </w:r>
    </w:p>
    <w:p w:rsidR="00E572DF" w:rsidRDefault="00AA307A">
      <w:pPr>
        <w:tabs>
          <w:tab w:val="left" w:pos="426"/>
        </w:tabs>
        <w:spacing w:before="120" w:after="120" w:line="280" w:lineRule="exact"/>
        <w:ind w:left="284"/>
        <w:jc w:val="both"/>
        <w:rPr>
          <w:sz w:val="22"/>
          <w:szCs w:val="22"/>
        </w:rPr>
      </w:pPr>
      <w:r>
        <w:rPr>
          <w:sz w:val="22"/>
          <w:szCs w:val="22"/>
        </w:rPr>
        <w:t>Beban diakui pada saat:</w:t>
      </w:r>
    </w:p>
    <w:p w:rsidR="00E572DF" w:rsidRDefault="00AA307A">
      <w:pPr>
        <w:pStyle w:val="Default"/>
        <w:numPr>
          <w:ilvl w:val="0"/>
          <w:numId w:val="19"/>
        </w:numPr>
        <w:spacing w:before="120" w:after="120" w:line="280" w:lineRule="exact"/>
        <w:ind w:left="567" w:hanging="283"/>
        <w:jc w:val="both"/>
        <w:rPr>
          <w:rFonts w:ascii="Times New Roman" w:hAnsi="Times New Roman" w:cs="Times New Roman"/>
          <w:sz w:val="22"/>
          <w:szCs w:val="22"/>
          <w:lang w:val="id-ID"/>
        </w:rPr>
      </w:pPr>
      <w:r>
        <w:rPr>
          <w:rFonts w:ascii="Times New Roman" w:hAnsi="Times New Roman" w:cs="Times New Roman"/>
          <w:sz w:val="22"/>
          <w:szCs w:val="22"/>
        </w:rPr>
        <w:t>Timbulnya kewajiban</w:t>
      </w:r>
    </w:p>
    <w:p w:rsidR="00E572DF" w:rsidRDefault="00AA307A">
      <w:pPr>
        <w:pStyle w:val="Default"/>
        <w:spacing w:before="120" w:after="120" w:line="280" w:lineRule="exact"/>
        <w:ind w:left="567"/>
        <w:jc w:val="both"/>
        <w:rPr>
          <w:rFonts w:ascii="Times New Roman" w:hAnsi="Times New Roman" w:cs="Times New Roman"/>
          <w:sz w:val="22"/>
          <w:szCs w:val="22"/>
          <w:lang w:val="id-ID"/>
        </w:rPr>
      </w:pPr>
      <w:r>
        <w:rPr>
          <w:rFonts w:ascii="Times New Roman" w:hAnsi="Times New Roman" w:cs="Times New Roman"/>
          <w:sz w:val="22"/>
          <w:szCs w:val="22"/>
        </w:rPr>
        <w:t>Saat timbulnya kewajiban adalah saat terjadinya peralihan hak dari pihak lain ke pemerintah tanpa diikuti keluarnya kas dari kas umum daerah.</w:t>
      </w:r>
    </w:p>
    <w:p w:rsidR="00E572DF" w:rsidRDefault="00AA307A">
      <w:pPr>
        <w:pStyle w:val="Default"/>
        <w:numPr>
          <w:ilvl w:val="0"/>
          <w:numId w:val="19"/>
        </w:numPr>
        <w:spacing w:before="120" w:after="120" w:line="280" w:lineRule="exact"/>
        <w:ind w:left="567" w:hanging="283"/>
        <w:jc w:val="both"/>
        <w:rPr>
          <w:rFonts w:ascii="Times New Roman" w:hAnsi="Times New Roman" w:cs="Times New Roman"/>
          <w:sz w:val="22"/>
          <w:szCs w:val="22"/>
        </w:rPr>
      </w:pPr>
      <w:r>
        <w:rPr>
          <w:rFonts w:ascii="Times New Roman" w:hAnsi="Times New Roman" w:cs="Times New Roman"/>
          <w:sz w:val="22"/>
          <w:szCs w:val="22"/>
        </w:rPr>
        <w:t>Terjadinya konsumsi aset</w:t>
      </w:r>
    </w:p>
    <w:p w:rsidR="00E572DF" w:rsidRDefault="00AA307A">
      <w:pPr>
        <w:pStyle w:val="Default"/>
        <w:spacing w:before="120" w:after="120" w:line="280" w:lineRule="exact"/>
        <w:ind w:left="567"/>
        <w:jc w:val="both"/>
        <w:rPr>
          <w:rFonts w:ascii="Times New Roman" w:hAnsi="Times New Roman" w:cs="Times New Roman"/>
          <w:sz w:val="22"/>
          <w:szCs w:val="22"/>
        </w:rPr>
      </w:pPr>
      <w:r>
        <w:rPr>
          <w:rFonts w:ascii="Times New Roman" w:hAnsi="Times New Roman" w:cs="Times New Roman"/>
          <w:sz w:val="22"/>
          <w:szCs w:val="22"/>
        </w:rPr>
        <w:t>Terjadinya konsumsi aset adalah saat pengeluaran kas kepada pihak lain yang tidak didahului timbulnya kewajiban dan/atau konsumsi aset nonkas dalam kegiatan operasional pemerintah.</w:t>
      </w:r>
    </w:p>
    <w:p w:rsidR="00E572DF" w:rsidRDefault="00AA307A">
      <w:pPr>
        <w:pStyle w:val="Default"/>
        <w:numPr>
          <w:ilvl w:val="0"/>
          <w:numId w:val="19"/>
        </w:numPr>
        <w:spacing w:before="120" w:after="120" w:line="280" w:lineRule="exact"/>
        <w:ind w:left="567" w:hanging="283"/>
        <w:jc w:val="both"/>
        <w:rPr>
          <w:rFonts w:ascii="Times New Roman" w:hAnsi="Times New Roman" w:cs="Times New Roman"/>
          <w:sz w:val="22"/>
          <w:szCs w:val="22"/>
        </w:rPr>
      </w:pPr>
      <w:r>
        <w:rPr>
          <w:rFonts w:ascii="Times New Roman" w:hAnsi="Times New Roman" w:cs="Times New Roman"/>
          <w:sz w:val="22"/>
          <w:szCs w:val="22"/>
        </w:rPr>
        <w:t>Terjadinya penurunan manfaat ekonomi atau potensi jasa</w:t>
      </w:r>
    </w:p>
    <w:p w:rsidR="00E572DF" w:rsidRDefault="00AA307A">
      <w:pPr>
        <w:pStyle w:val="Default"/>
        <w:spacing w:before="120" w:after="120" w:line="280" w:lineRule="exact"/>
        <w:ind w:left="567"/>
        <w:jc w:val="both"/>
        <w:rPr>
          <w:rFonts w:ascii="Times New Roman" w:hAnsi="Times New Roman" w:cs="Times New Roman"/>
          <w:sz w:val="22"/>
          <w:szCs w:val="22"/>
          <w:lang w:val="id-ID"/>
        </w:rPr>
      </w:pPr>
      <w:r>
        <w:rPr>
          <w:rFonts w:ascii="Times New Roman" w:hAnsi="Times New Roman" w:cs="Times New Roman"/>
          <w:sz w:val="22"/>
          <w:szCs w:val="22"/>
        </w:rPr>
        <w:t>Terjadinya penurunan manfaat ekonomi atau potensi jasa terjadi pada saat penurunan nilai aset sehubungan dengan penggunaan aset bersangkutan/berlalunya waktu.</w:t>
      </w:r>
    </w:p>
    <w:p w:rsidR="00E572DF" w:rsidRDefault="00AA307A">
      <w:pPr>
        <w:tabs>
          <w:tab w:val="left" w:pos="426"/>
        </w:tabs>
        <w:spacing w:before="120" w:after="120" w:line="280" w:lineRule="exact"/>
        <w:ind w:left="284"/>
        <w:jc w:val="both"/>
        <w:rPr>
          <w:sz w:val="22"/>
          <w:szCs w:val="22"/>
        </w:rPr>
      </w:pPr>
      <w:r>
        <w:rPr>
          <w:sz w:val="22"/>
          <w:szCs w:val="22"/>
        </w:rPr>
        <w:t>Dalam rangka pencatatan atas pengakuan beban dapat menggunakan dua pendekatan yaitu:</w:t>
      </w:r>
    </w:p>
    <w:p w:rsidR="00E572DF" w:rsidRDefault="00AA307A">
      <w:pPr>
        <w:pStyle w:val="Default"/>
        <w:numPr>
          <w:ilvl w:val="0"/>
          <w:numId w:val="20"/>
        </w:numPr>
        <w:spacing w:before="120" w:after="120" w:line="280" w:lineRule="exact"/>
        <w:ind w:left="567" w:hanging="283"/>
        <w:jc w:val="both"/>
        <w:rPr>
          <w:rFonts w:ascii="Times New Roman" w:hAnsi="Times New Roman" w:cs="Times New Roman"/>
          <w:sz w:val="22"/>
          <w:szCs w:val="22"/>
        </w:rPr>
      </w:pPr>
      <w:r>
        <w:rPr>
          <w:rFonts w:ascii="Times New Roman" w:hAnsi="Times New Roman" w:cs="Times New Roman"/>
          <w:sz w:val="22"/>
          <w:szCs w:val="22"/>
        </w:rPr>
        <w:t>Metode pendekatan Beban</w:t>
      </w:r>
    </w:p>
    <w:p w:rsidR="00E572DF" w:rsidRDefault="00AA307A">
      <w:pPr>
        <w:pStyle w:val="Default"/>
        <w:spacing w:before="120" w:after="120" w:line="280" w:lineRule="exact"/>
        <w:ind w:left="567"/>
        <w:jc w:val="both"/>
        <w:rPr>
          <w:rFonts w:ascii="Times New Roman" w:hAnsi="Times New Roman" w:cs="Times New Roman"/>
          <w:sz w:val="22"/>
          <w:szCs w:val="22"/>
        </w:rPr>
      </w:pPr>
      <w:r>
        <w:rPr>
          <w:rFonts w:ascii="Times New Roman" w:hAnsi="Times New Roman" w:cs="Times New Roman"/>
          <w:sz w:val="22"/>
          <w:szCs w:val="22"/>
        </w:rPr>
        <w:t xml:space="preserve">Setiap pembelian barang dan jasa akan diakui/dicatat sebagai beban jika pembelian barang dan jasa itu dimaksud untuk digunakan atau konsumsi segera mungkin. </w:t>
      </w:r>
    </w:p>
    <w:p w:rsidR="00E572DF" w:rsidRDefault="00AA307A">
      <w:pPr>
        <w:pStyle w:val="Default"/>
        <w:numPr>
          <w:ilvl w:val="0"/>
          <w:numId w:val="20"/>
        </w:numPr>
        <w:spacing w:before="120" w:after="120" w:line="280" w:lineRule="exact"/>
        <w:ind w:left="567" w:hanging="283"/>
        <w:jc w:val="both"/>
        <w:rPr>
          <w:rFonts w:ascii="Times New Roman" w:hAnsi="Times New Roman" w:cs="Times New Roman"/>
          <w:sz w:val="22"/>
          <w:szCs w:val="22"/>
        </w:rPr>
      </w:pPr>
      <w:r>
        <w:rPr>
          <w:rFonts w:ascii="Times New Roman" w:hAnsi="Times New Roman" w:cs="Times New Roman"/>
          <w:sz w:val="22"/>
          <w:szCs w:val="22"/>
        </w:rPr>
        <w:t>Metode pendekatan Aset</w:t>
      </w:r>
    </w:p>
    <w:p w:rsidR="00E572DF" w:rsidRDefault="00AA307A">
      <w:pPr>
        <w:pStyle w:val="Default"/>
        <w:spacing w:before="120" w:after="120" w:line="280" w:lineRule="exact"/>
        <w:ind w:left="567"/>
        <w:jc w:val="both"/>
        <w:rPr>
          <w:rFonts w:ascii="Times New Roman" w:hAnsi="Times New Roman" w:cs="Times New Roman"/>
          <w:sz w:val="22"/>
          <w:szCs w:val="22"/>
        </w:rPr>
      </w:pPr>
      <w:r>
        <w:rPr>
          <w:rFonts w:ascii="Times New Roman" w:hAnsi="Times New Roman" w:cs="Times New Roman"/>
          <w:sz w:val="22"/>
          <w:szCs w:val="22"/>
        </w:rPr>
        <w:t>Setiap pembelian barang dan jasa akan diakui/dicatat sebagai persediaan jika pembelian barang dan jasa itu dimaksud untuk digunakan dalam satu periode anggaran atau untuk sifatnya berjaga jaga.</w:t>
      </w:r>
    </w:p>
    <w:p w:rsidR="00E572DF" w:rsidRDefault="00AA307A">
      <w:pPr>
        <w:tabs>
          <w:tab w:val="left" w:pos="426"/>
        </w:tabs>
        <w:spacing w:before="120" w:after="120" w:line="280" w:lineRule="exact"/>
        <w:ind w:left="284"/>
        <w:jc w:val="both"/>
        <w:rPr>
          <w:sz w:val="22"/>
          <w:szCs w:val="22"/>
        </w:rPr>
      </w:pPr>
      <w:r>
        <w:rPr>
          <w:sz w:val="22"/>
          <w:szCs w:val="22"/>
        </w:rPr>
        <w:t>Beban dinilai sebesar akumulasi beban yang terjadi selama satu periode pelaporan dan disajikan pada laporan operasional sesuai dengan klasifikasi ekonomi (</w:t>
      </w:r>
      <w:r>
        <w:rPr>
          <w:i/>
          <w:iCs/>
          <w:sz w:val="22"/>
          <w:szCs w:val="22"/>
        </w:rPr>
        <w:t>line item</w:t>
      </w:r>
      <w:r>
        <w:rPr>
          <w:sz w:val="22"/>
          <w:szCs w:val="22"/>
        </w:rPr>
        <w:t>).</w:t>
      </w:r>
    </w:p>
    <w:p w:rsidR="00E572DF" w:rsidRDefault="00E572DF">
      <w:pPr>
        <w:pStyle w:val="Default"/>
        <w:spacing w:before="120" w:after="120" w:line="280" w:lineRule="exact"/>
        <w:ind w:left="567"/>
        <w:jc w:val="both"/>
        <w:rPr>
          <w:rFonts w:ascii="Times New Roman" w:hAnsi="Times New Roman" w:cs="Times New Roman"/>
          <w:strike/>
          <w:color w:val="auto"/>
          <w:sz w:val="22"/>
          <w:szCs w:val="22"/>
        </w:rPr>
      </w:pPr>
    </w:p>
    <w:p w:rsidR="00E572DF" w:rsidRDefault="00AA307A">
      <w:pPr>
        <w:spacing w:line="280" w:lineRule="exact"/>
        <w:jc w:val="center"/>
        <w:outlineLvl w:val="0"/>
        <w:rPr>
          <w:b/>
          <w:sz w:val="22"/>
          <w:szCs w:val="22"/>
        </w:rPr>
      </w:pPr>
      <w:r>
        <w:rPr>
          <w:b/>
          <w:color w:val="C00000"/>
          <w:sz w:val="22"/>
          <w:szCs w:val="22"/>
        </w:rPr>
        <w:br w:type="page"/>
      </w:r>
      <w:r>
        <w:rPr>
          <w:b/>
          <w:sz w:val="22"/>
          <w:szCs w:val="22"/>
        </w:rPr>
        <w:lastRenderedPageBreak/>
        <w:t>BAB V</w:t>
      </w:r>
    </w:p>
    <w:p w:rsidR="00E572DF" w:rsidRDefault="00AA307A">
      <w:pPr>
        <w:spacing w:line="280" w:lineRule="exact"/>
        <w:jc w:val="center"/>
        <w:outlineLvl w:val="0"/>
        <w:rPr>
          <w:b/>
          <w:sz w:val="22"/>
          <w:szCs w:val="22"/>
        </w:rPr>
      </w:pPr>
      <w:r>
        <w:rPr>
          <w:b/>
          <w:sz w:val="22"/>
          <w:szCs w:val="22"/>
        </w:rPr>
        <w:t>PENJELASAN POS-POS LAPORAN KEUANGAN</w:t>
      </w:r>
    </w:p>
    <w:p w:rsidR="00E572DF" w:rsidRDefault="00E572DF">
      <w:pPr>
        <w:spacing w:line="280" w:lineRule="exact"/>
        <w:ind w:left="360"/>
        <w:outlineLvl w:val="0"/>
        <w:rPr>
          <w:b/>
          <w:sz w:val="22"/>
          <w:szCs w:val="22"/>
          <w:lang w:val="id-ID"/>
        </w:rPr>
      </w:pPr>
    </w:p>
    <w:p w:rsidR="00E572DF" w:rsidRDefault="00AA307A">
      <w:pPr>
        <w:pStyle w:val="ListParagraph1"/>
        <w:numPr>
          <w:ilvl w:val="1"/>
          <w:numId w:val="21"/>
        </w:numPr>
        <w:spacing w:line="280" w:lineRule="exact"/>
        <w:ind w:left="0" w:hanging="426"/>
        <w:jc w:val="both"/>
        <w:rPr>
          <w:b/>
          <w:sz w:val="22"/>
          <w:szCs w:val="22"/>
        </w:rPr>
      </w:pPr>
      <w:r>
        <w:rPr>
          <w:b/>
          <w:sz w:val="22"/>
          <w:szCs w:val="22"/>
          <w:lang w:val="id-ID"/>
        </w:rPr>
        <w:t>PENJELASAN</w:t>
      </w:r>
      <w:r>
        <w:rPr>
          <w:b/>
          <w:sz w:val="22"/>
          <w:szCs w:val="22"/>
        </w:rPr>
        <w:t xml:space="preserve"> POS-POS LAPORAN REALISASI ANGGARAN</w:t>
      </w:r>
    </w:p>
    <w:p w:rsidR="00E572DF" w:rsidRDefault="00AA307A">
      <w:pPr>
        <w:numPr>
          <w:ilvl w:val="0"/>
          <w:numId w:val="22"/>
        </w:numPr>
        <w:spacing w:before="120" w:line="280" w:lineRule="exact"/>
        <w:ind w:left="284" w:hanging="284"/>
        <w:rPr>
          <w:b/>
          <w:sz w:val="22"/>
          <w:szCs w:val="22"/>
        </w:rPr>
      </w:pPr>
      <w:r>
        <w:rPr>
          <w:b/>
          <w:sz w:val="22"/>
          <w:szCs w:val="22"/>
        </w:rPr>
        <w:t>PENDAPATAN</w:t>
      </w:r>
    </w:p>
    <w:p w:rsidR="00E572DF" w:rsidRDefault="00AA307A">
      <w:pPr>
        <w:spacing w:before="120" w:line="280" w:lineRule="exact"/>
        <w:ind w:left="284"/>
        <w:jc w:val="both"/>
        <w:rPr>
          <w:color w:val="000000"/>
          <w:sz w:val="22"/>
          <w:szCs w:val="22"/>
          <w:lang w:val="id-ID"/>
        </w:rPr>
      </w:pPr>
      <w:r>
        <w:rPr>
          <w:sz w:val="22"/>
          <w:szCs w:val="22"/>
        </w:rPr>
        <w:t>Anggaran Pendapatan dalam</w:t>
      </w:r>
      <w:r>
        <w:rPr>
          <w:color w:val="000000"/>
          <w:sz w:val="22"/>
          <w:szCs w:val="22"/>
        </w:rPr>
        <w:t xml:space="preserve"> Peraturan Daerah Kabupaten Magelang Nomor 42 Tahun 2016 tentang Perubahan Anggaran Pendapatan dan Belanja Daerah Kabupaten Magelang ditargetkan sebesar Rp1.963.399.637.796,00 dan terealisasi sebesar Rp2.036.310.089.428,00.</w:t>
      </w:r>
    </w:p>
    <w:p w:rsidR="00E572DF" w:rsidRDefault="00AA307A">
      <w:pPr>
        <w:numPr>
          <w:ilvl w:val="0"/>
          <w:numId w:val="23"/>
        </w:numPr>
        <w:spacing w:before="120" w:line="280" w:lineRule="exact"/>
        <w:ind w:left="567" w:hanging="283"/>
        <w:rPr>
          <w:b/>
          <w:sz w:val="22"/>
          <w:szCs w:val="22"/>
        </w:rPr>
      </w:pPr>
      <w:r>
        <w:rPr>
          <w:b/>
          <w:sz w:val="22"/>
          <w:szCs w:val="22"/>
        </w:rPr>
        <w:t>Pendapatan Asli Daerah</w:t>
      </w:r>
    </w:p>
    <w:tbl>
      <w:tblPr>
        <w:tblW w:w="6753" w:type="dxa"/>
        <w:jc w:val="right"/>
        <w:tblLayout w:type="fixed"/>
        <w:tblLook w:val="04A0"/>
      </w:tblPr>
      <w:tblGrid>
        <w:gridCol w:w="2133"/>
        <w:gridCol w:w="2472"/>
        <w:gridCol w:w="2148"/>
      </w:tblGrid>
      <w:tr w:rsidR="00E572DF">
        <w:trPr>
          <w:jc w:val="right"/>
        </w:trPr>
        <w:tc>
          <w:tcPr>
            <w:tcW w:w="4605" w:type="dxa"/>
            <w:gridSpan w:val="2"/>
            <w:tcBorders>
              <w:bottom w:val="single" w:sz="4" w:space="0" w:color="auto"/>
            </w:tcBorders>
          </w:tcPr>
          <w:p w:rsidR="00E572DF" w:rsidRDefault="00AA307A">
            <w:pPr>
              <w:spacing w:after="0" w:line="280" w:lineRule="exact"/>
              <w:ind w:right="-164"/>
              <w:jc w:val="center"/>
              <w:rPr>
                <w:color w:val="000000"/>
                <w:sz w:val="22"/>
                <w:szCs w:val="20"/>
                <w:lang w:val="pt-BR"/>
              </w:rPr>
            </w:pPr>
            <w:r>
              <w:rPr>
                <w:color w:val="000000"/>
                <w:sz w:val="22"/>
                <w:szCs w:val="20"/>
                <w:lang w:val="pt-BR"/>
              </w:rPr>
              <w:t>Tahun 2016</w:t>
            </w:r>
          </w:p>
        </w:tc>
        <w:tc>
          <w:tcPr>
            <w:tcW w:w="2148" w:type="dxa"/>
            <w:vMerge w:val="restart"/>
            <w:tcBorders>
              <w:bottom w:val="single" w:sz="4" w:space="0" w:color="auto"/>
            </w:tcBorders>
            <w:vAlign w:val="center"/>
          </w:tcPr>
          <w:p w:rsidR="00E572DF" w:rsidRDefault="00AA307A">
            <w:pPr>
              <w:spacing w:after="0" w:line="280" w:lineRule="exact"/>
              <w:ind w:right="-164"/>
              <w:jc w:val="center"/>
              <w:rPr>
                <w:color w:val="000000"/>
                <w:sz w:val="22"/>
                <w:szCs w:val="20"/>
                <w:lang w:val="pt-BR"/>
              </w:rPr>
            </w:pPr>
            <w:r>
              <w:rPr>
                <w:color w:val="000000"/>
                <w:sz w:val="22"/>
                <w:szCs w:val="20"/>
                <w:lang w:val="pt-BR"/>
              </w:rPr>
              <w:t>Tahun 2015</w:t>
            </w:r>
          </w:p>
          <w:p w:rsidR="00E572DF" w:rsidRDefault="00AA307A">
            <w:pPr>
              <w:spacing w:after="0" w:line="280" w:lineRule="exact"/>
              <w:ind w:right="-164"/>
              <w:jc w:val="center"/>
              <w:rPr>
                <w:color w:val="000000"/>
                <w:sz w:val="22"/>
                <w:szCs w:val="20"/>
                <w:lang w:val="pt-BR"/>
              </w:rPr>
            </w:pPr>
            <w:r>
              <w:rPr>
                <w:color w:val="000000"/>
                <w:sz w:val="22"/>
                <w:szCs w:val="20"/>
                <w:lang w:val="pt-BR"/>
              </w:rPr>
              <w:t>Realisasi (Rp)</w:t>
            </w:r>
          </w:p>
        </w:tc>
      </w:tr>
      <w:tr w:rsidR="00E572DF">
        <w:trPr>
          <w:jc w:val="right"/>
        </w:trPr>
        <w:tc>
          <w:tcPr>
            <w:tcW w:w="2133" w:type="dxa"/>
            <w:tcBorders>
              <w:top w:val="single" w:sz="4" w:space="0" w:color="auto"/>
              <w:bottom w:val="single" w:sz="4" w:space="0" w:color="auto"/>
            </w:tcBorders>
          </w:tcPr>
          <w:p w:rsidR="00E572DF" w:rsidRDefault="00AA307A">
            <w:pPr>
              <w:spacing w:after="0" w:line="280" w:lineRule="exact"/>
              <w:ind w:right="-164"/>
              <w:jc w:val="center"/>
              <w:rPr>
                <w:color w:val="000000"/>
                <w:sz w:val="22"/>
                <w:szCs w:val="20"/>
                <w:lang w:val="pt-BR"/>
              </w:rPr>
            </w:pPr>
            <w:r>
              <w:rPr>
                <w:color w:val="000000"/>
                <w:sz w:val="22"/>
                <w:szCs w:val="20"/>
                <w:lang w:val="pt-BR"/>
              </w:rPr>
              <w:t>Anggaran (Rp)</w:t>
            </w:r>
          </w:p>
        </w:tc>
        <w:tc>
          <w:tcPr>
            <w:tcW w:w="2472" w:type="dxa"/>
            <w:tcBorders>
              <w:top w:val="single" w:sz="4" w:space="0" w:color="auto"/>
              <w:bottom w:val="single" w:sz="4" w:space="0" w:color="auto"/>
            </w:tcBorders>
          </w:tcPr>
          <w:p w:rsidR="00E572DF" w:rsidRDefault="00AA307A">
            <w:pPr>
              <w:spacing w:after="0" w:line="280" w:lineRule="exact"/>
              <w:ind w:right="-164"/>
              <w:jc w:val="center"/>
              <w:rPr>
                <w:color w:val="000000"/>
                <w:sz w:val="22"/>
                <w:szCs w:val="20"/>
                <w:lang w:val="pt-BR"/>
              </w:rPr>
            </w:pPr>
            <w:r>
              <w:rPr>
                <w:color w:val="000000"/>
                <w:sz w:val="22"/>
                <w:szCs w:val="20"/>
                <w:lang w:val="pt-BR"/>
              </w:rPr>
              <w:t>Realisasi (Rp)</w:t>
            </w:r>
          </w:p>
        </w:tc>
        <w:tc>
          <w:tcPr>
            <w:tcW w:w="2148" w:type="dxa"/>
            <w:vMerge/>
            <w:tcBorders>
              <w:top w:val="single" w:sz="4" w:space="0" w:color="auto"/>
              <w:bottom w:val="single" w:sz="4" w:space="0" w:color="auto"/>
            </w:tcBorders>
          </w:tcPr>
          <w:p w:rsidR="00E572DF" w:rsidRDefault="00E572DF">
            <w:pPr>
              <w:spacing w:after="0" w:line="280" w:lineRule="exact"/>
              <w:ind w:right="-164"/>
              <w:jc w:val="center"/>
              <w:rPr>
                <w:color w:val="000000"/>
                <w:sz w:val="22"/>
                <w:szCs w:val="20"/>
                <w:lang w:val="pt-BR"/>
              </w:rPr>
            </w:pPr>
          </w:p>
        </w:tc>
      </w:tr>
      <w:tr w:rsidR="00E572DF">
        <w:trPr>
          <w:jc w:val="right"/>
        </w:trPr>
        <w:tc>
          <w:tcPr>
            <w:tcW w:w="2133" w:type="dxa"/>
            <w:tcBorders>
              <w:top w:val="single" w:sz="4" w:space="0" w:color="auto"/>
            </w:tcBorders>
          </w:tcPr>
          <w:p w:rsidR="00E572DF" w:rsidRDefault="00AA307A">
            <w:pPr>
              <w:spacing w:after="0" w:line="280" w:lineRule="exact"/>
              <w:ind w:right="-164"/>
              <w:rPr>
                <w:b/>
                <w:bCs/>
                <w:color w:val="000000"/>
                <w:sz w:val="22"/>
                <w:szCs w:val="20"/>
              </w:rPr>
            </w:pPr>
            <w:r>
              <w:rPr>
                <w:b/>
                <w:color w:val="000000"/>
                <w:sz w:val="22"/>
                <w:szCs w:val="20"/>
              </w:rPr>
              <w:t>276.334.438.862,00</w:t>
            </w:r>
          </w:p>
        </w:tc>
        <w:tc>
          <w:tcPr>
            <w:tcW w:w="2472" w:type="dxa"/>
            <w:tcBorders>
              <w:top w:val="single" w:sz="4" w:space="0" w:color="auto"/>
            </w:tcBorders>
          </w:tcPr>
          <w:p w:rsidR="00E572DF" w:rsidRDefault="00AA307A">
            <w:pPr>
              <w:spacing w:after="0" w:line="280" w:lineRule="exact"/>
              <w:ind w:right="-164"/>
              <w:rPr>
                <w:b/>
                <w:bCs/>
                <w:color w:val="000000"/>
                <w:sz w:val="22"/>
                <w:szCs w:val="20"/>
              </w:rPr>
            </w:pPr>
            <w:r>
              <w:rPr>
                <w:b/>
                <w:bCs/>
                <w:color w:val="000000"/>
                <w:sz w:val="22"/>
                <w:szCs w:val="20"/>
              </w:rPr>
              <w:t>288.485.678.128,00</w:t>
            </w:r>
          </w:p>
        </w:tc>
        <w:tc>
          <w:tcPr>
            <w:tcW w:w="2148" w:type="dxa"/>
            <w:tcBorders>
              <w:top w:val="single" w:sz="4" w:space="0" w:color="auto"/>
            </w:tcBorders>
          </w:tcPr>
          <w:p w:rsidR="00E572DF" w:rsidRDefault="00AA307A">
            <w:pPr>
              <w:spacing w:after="0" w:line="280" w:lineRule="exact"/>
              <w:ind w:right="-164"/>
              <w:jc w:val="center"/>
              <w:rPr>
                <w:b/>
                <w:color w:val="000000"/>
                <w:sz w:val="22"/>
                <w:szCs w:val="20"/>
                <w:lang w:val="pt-BR"/>
              </w:rPr>
            </w:pPr>
            <w:r>
              <w:rPr>
                <w:b/>
                <w:bCs/>
                <w:sz w:val="22"/>
                <w:szCs w:val="20"/>
              </w:rPr>
              <w:t>261.569.091.783,00</w:t>
            </w:r>
          </w:p>
        </w:tc>
      </w:tr>
    </w:tbl>
    <w:p w:rsidR="00E572DF" w:rsidRDefault="00AA307A">
      <w:pPr>
        <w:spacing w:before="120" w:after="120" w:line="280" w:lineRule="exact"/>
        <w:ind w:left="567"/>
        <w:jc w:val="both"/>
        <w:rPr>
          <w:color w:val="000000"/>
          <w:sz w:val="20"/>
          <w:szCs w:val="20"/>
          <w:lang w:val="id-ID"/>
        </w:rPr>
      </w:pPr>
      <w:r>
        <w:rPr>
          <w:color w:val="000000"/>
          <w:sz w:val="22"/>
          <w:szCs w:val="22"/>
        </w:rPr>
        <w:t xml:space="preserve">Akun ini </w:t>
      </w:r>
      <w:r>
        <w:rPr>
          <w:sz w:val="22"/>
          <w:szCs w:val="22"/>
        </w:rPr>
        <w:t>menggambarkan realisasi</w:t>
      </w:r>
      <w:r>
        <w:rPr>
          <w:color w:val="000000"/>
          <w:sz w:val="22"/>
          <w:szCs w:val="22"/>
        </w:rPr>
        <w:t xml:space="preserve"> Pendapatan Asli Daerah (PAD) untuk periode Tahun Anggaran 2016 dengan rincian pos dan jumlah PAD sebagai berikut</w:t>
      </w:r>
      <w:r>
        <w:rPr>
          <w:color w:val="000000"/>
          <w:sz w:val="20"/>
          <w:szCs w:val="20"/>
        </w:rPr>
        <w:t>:</w:t>
      </w:r>
    </w:p>
    <w:tbl>
      <w:tblPr>
        <w:tblW w:w="726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4"/>
        <w:gridCol w:w="2521"/>
        <w:gridCol w:w="1327"/>
        <w:gridCol w:w="1270"/>
        <w:gridCol w:w="504"/>
        <w:gridCol w:w="1327"/>
      </w:tblGrid>
      <w:tr w:rsidR="00E572DF" w:rsidTr="00425F20">
        <w:tc>
          <w:tcPr>
            <w:tcW w:w="314" w:type="dxa"/>
            <w:vMerge w:val="restart"/>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No.</w:t>
            </w:r>
          </w:p>
        </w:tc>
        <w:tc>
          <w:tcPr>
            <w:tcW w:w="2521" w:type="dxa"/>
            <w:vMerge w:val="restart"/>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Uraian</w:t>
            </w:r>
          </w:p>
        </w:tc>
        <w:tc>
          <w:tcPr>
            <w:tcW w:w="3101" w:type="dxa"/>
            <w:gridSpan w:val="3"/>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Tahun 2016</w:t>
            </w:r>
          </w:p>
        </w:tc>
        <w:tc>
          <w:tcPr>
            <w:tcW w:w="1327"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2015</w:t>
            </w:r>
          </w:p>
        </w:tc>
      </w:tr>
      <w:tr w:rsidR="00E572DF" w:rsidTr="00425F20">
        <w:tc>
          <w:tcPr>
            <w:tcW w:w="314" w:type="dxa"/>
            <w:vMerge/>
            <w:shd w:val="clear" w:color="auto" w:fill="auto"/>
            <w:vAlign w:val="center"/>
          </w:tcPr>
          <w:p w:rsidR="00E572DF" w:rsidRDefault="00E572DF">
            <w:pPr>
              <w:spacing w:after="0" w:line="240" w:lineRule="exact"/>
              <w:ind w:left="-57" w:right="-57"/>
              <w:jc w:val="center"/>
              <w:rPr>
                <w:rFonts w:ascii="Arial Narrow" w:hAnsi="Arial Narrow" w:cs="Arial"/>
                <w:b/>
                <w:sz w:val="16"/>
                <w:szCs w:val="16"/>
              </w:rPr>
            </w:pPr>
          </w:p>
        </w:tc>
        <w:tc>
          <w:tcPr>
            <w:tcW w:w="2521" w:type="dxa"/>
            <w:vMerge/>
            <w:shd w:val="clear" w:color="auto" w:fill="auto"/>
            <w:vAlign w:val="center"/>
          </w:tcPr>
          <w:p w:rsidR="00E572DF" w:rsidRDefault="00E572DF">
            <w:pPr>
              <w:spacing w:after="0" w:line="240" w:lineRule="exact"/>
              <w:ind w:left="-57" w:right="-57"/>
              <w:jc w:val="center"/>
              <w:rPr>
                <w:rFonts w:ascii="Arial Narrow" w:hAnsi="Arial Narrow" w:cs="Arial"/>
                <w:b/>
                <w:sz w:val="16"/>
                <w:szCs w:val="16"/>
              </w:rPr>
            </w:pPr>
          </w:p>
        </w:tc>
        <w:tc>
          <w:tcPr>
            <w:tcW w:w="1327"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Anggaran (Rp)</w:t>
            </w:r>
          </w:p>
        </w:tc>
        <w:tc>
          <w:tcPr>
            <w:tcW w:w="1270"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Realisasi (Rp)</w:t>
            </w:r>
          </w:p>
        </w:tc>
        <w:tc>
          <w:tcPr>
            <w:tcW w:w="504"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w:t>
            </w:r>
          </w:p>
        </w:tc>
        <w:tc>
          <w:tcPr>
            <w:tcW w:w="1327"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Realisasi (Rp)</w:t>
            </w:r>
          </w:p>
        </w:tc>
      </w:tr>
      <w:tr w:rsidR="00E572DF" w:rsidTr="00425F20">
        <w:tc>
          <w:tcPr>
            <w:tcW w:w="314"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1.</w:t>
            </w:r>
          </w:p>
        </w:tc>
        <w:tc>
          <w:tcPr>
            <w:tcW w:w="2521"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Pajak Daerah</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90.183.814.000,00</w:t>
            </w:r>
          </w:p>
        </w:tc>
        <w:tc>
          <w:tcPr>
            <w:tcW w:w="1270"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97.101.522.117,00</w:t>
            </w:r>
          </w:p>
        </w:tc>
        <w:tc>
          <w:tcPr>
            <w:tcW w:w="504"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107,67</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88.960.021.815,00</w:t>
            </w:r>
          </w:p>
        </w:tc>
      </w:tr>
      <w:tr w:rsidR="00E572DF" w:rsidTr="00425F20">
        <w:tc>
          <w:tcPr>
            <w:tcW w:w="314"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2.</w:t>
            </w:r>
          </w:p>
        </w:tc>
        <w:tc>
          <w:tcPr>
            <w:tcW w:w="2521"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Retribusi Daerah</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16.850.390.100,00</w:t>
            </w:r>
          </w:p>
        </w:tc>
        <w:tc>
          <w:tcPr>
            <w:tcW w:w="1270"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15.587.692.390,00</w:t>
            </w:r>
          </w:p>
        </w:tc>
        <w:tc>
          <w:tcPr>
            <w:tcW w:w="504"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92,51</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15.939.015.341,00</w:t>
            </w:r>
          </w:p>
        </w:tc>
      </w:tr>
      <w:tr w:rsidR="00E572DF" w:rsidTr="00425F20">
        <w:tc>
          <w:tcPr>
            <w:tcW w:w="314"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3.</w:t>
            </w:r>
          </w:p>
        </w:tc>
        <w:tc>
          <w:tcPr>
            <w:tcW w:w="2521"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Hasil Pengelolaan Kekayaan Daerah yang Dipisahkan</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17.093.065.036,00</w:t>
            </w:r>
          </w:p>
        </w:tc>
        <w:tc>
          <w:tcPr>
            <w:tcW w:w="1270"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17.643.064.538,00</w:t>
            </w:r>
          </w:p>
        </w:tc>
        <w:tc>
          <w:tcPr>
            <w:tcW w:w="504"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103,22</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15.264.432.303,00</w:t>
            </w:r>
          </w:p>
        </w:tc>
      </w:tr>
      <w:tr w:rsidR="00E572DF" w:rsidTr="00425F20">
        <w:tc>
          <w:tcPr>
            <w:tcW w:w="314"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4.</w:t>
            </w:r>
          </w:p>
        </w:tc>
        <w:tc>
          <w:tcPr>
            <w:tcW w:w="2521"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Lain-lain Pendapatan Asli Daerah yg Sah</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152.207.169.726,00</w:t>
            </w:r>
          </w:p>
        </w:tc>
        <w:tc>
          <w:tcPr>
            <w:tcW w:w="1270"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158.153.399.083,00</w:t>
            </w:r>
          </w:p>
        </w:tc>
        <w:tc>
          <w:tcPr>
            <w:tcW w:w="504"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103,91</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141.405.622.324,00</w:t>
            </w:r>
          </w:p>
        </w:tc>
      </w:tr>
      <w:tr w:rsidR="00E572DF" w:rsidTr="00425F20">
        <w:tc>
          <w:tcPr>
            <w:tcW w:w="314" w:type="dxa"/>
            <w:shd w:val="clear" w:color="auto" w:fill="auto"/>
          </w:tcPr>
          <w:p w:rsidR="00E572DF" w:rsidRDefault="00E572DF">
            <w:pPr>
              <w:spacing w:after="0" w:line="240" w:lineRule="exact"/>
              <w:ind w:left="-57" w:right="-57"/>
              <w:rPr>
                <w:rFonts w:ascii="Arial Narrow" w:hAnsi="Arial Narrow" w:cs="Arial"/>
                <w:sz w:val="16"/>
                <w:szCs w:val="16"/>
              </w:rPr>
            </w:pPr>
          </w:p>
        </w:tc>
        <w:tc>
          <w:tcPr>
            <w:tcW w:w="2521"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xml:space="preserve">Jumlah </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276.334.438.862,00</w:t>
            </w:r>
          </w:p>
        </w:tc>
        <w:tc>
          <w:tcPr>
            <w:tcW w:w="1270"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288.485.678.128,00</w:t>
            </w:r>
          </w:p>
        </w:tc>
        <w:tc>
          <w:tcPr>
            <w:tcW w:w="504"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104,40</w:t>
            </w:r>
          </w:p>
        </w:tc>
        <w:tc>
          <w:tcPr>
            <w:tcW w:w="1327" w:type="dxa"/>
            <w:shd w:val="clear" w:color="auto" w:fill="auto"/>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261.569.091.783,00</w:t>
            </w:r>
          </w:p>
        </w:tc>
      </w:tr>
    </w:tbl>
    <w:p w:rsidR="00E572DF" w:rsidRDefault="00AA307A">
      <w:pPr>
        <w:numPr>
          <w:ilvl w:val="0"/>
          <w:numId w:val="24"/>
        </w:numPr>
        <w:tabs>
          <w:tab w:val="left" w:pos="851"/>
        </w:tabs>
        <w:spacing w:before="120" w:after="120" w:line="280" w:lineRule="exact"/>
        <w:ind w:left="851" w:hanging="284"/>
        <w:rPr>
          <w:b/>
          <w:sz w:val="22"/>
          <w:szCs w:val="22"/>
        </w:rPr>
      </w:pPr>
      <w:r>
        <w:rPr>
          <w:b/>
          <w:sz w:val="22"/>
          <w:szCs w:val="22"/>
        </w:rPr>
        <w:t>Pajak</w:t>
      </w:r>
      <w:r>
        <w:rPr>
          <w:b/>
          <w:sz w:val="22"/>
          <w:szCs w:val="22"/>
          <w:lang w:val="fi-FI"/>
        </w:rPr>
        <w:t xml:space="preserve"> Daerah</w:t>
      </w:r>
    </w:p>
    <w:tbl>
      <w:tblPr>
        <w:tblW w:w="6807" w:type="dxa"/>
        <w:jc w:val="right"/>
        <w:tblLayout w:type="fixed"/>
        <w:tblLook w:val="04A0"/>
      </w:tblPr>
      <w:tblGrid>
        <w:gridCol w:w="2247"/>
        <w:gridCol w:w="2373"/>
        <w:gridCol w:w="2187"/>
      </w:tblGrid>
      <w:tr w:rsidR="00E572DF">
        <w:trPr>
          <w:trHeight w:val="20"/>
          <w:jc w:val="right"/>
        </w:trPr>
        <w:tc>
          <w:tcPr>
            <w:tcW w:w="4620" w:type="dxa"/>
            <w:gridSpan w:val="2"/>
            <w:tcBorders>
              <w:bottom w:val="single" w:sz="4" w:space="0" w:color="auto"/>
            </w:tcBorders>
          </w:tcPr>
          <w:p w:rsidR="00E572DF" w:rsidRDefault="00AA307A">
            <w:pPr>
              <w:spacing w:after="0" w:line="280" w:lineRule="exact"/>
              <w:ind w:right="-164"/>
              <w:jc w:val="center"/>
              <w:rPr>
                <w:color w:val="000000"/>
                <w:sz w:val="22"/>
                <w:szCs w:val="20"/>
                <w:lang w:val="pt-BR"/>
              </w:rPr>
            </w:pPr>
            <w:r>
              <w:rPr>
                <w:color w:val="000000"/>
                <w:sz w:val="22"/>
                <w:szCs w:val="20"/>
                <w:lang w:val="pt-BR"/>
              </w:rPr>
              <w:t>Tahun 2016</w:t>
            </w:r>
          </w:p>
        </w:tc>
        <w:tc>
          <w:tcPr>
            <w:tcW w:w="2187" w:type="dxa"/>
            <w:vMerge w:val="restart"/>
            <w:tcBorders>
              <w:bottom w:val="single" w:sz="4" w:space="0" w:color="auto"/>
            </w:tcBorders>
            <w:vAlign w:val="center"/>
          </w:tcPr>
          <w:p w:rsidR="00E572DF" w:rsidRDefault="00AA307A">
            <w:pPr>
              <w:spacing w:after="0" w:line="280" w:lineRule="exact"/>
              <w:ind w:right="-164"/>
              <w:jc w:val="center"/>
              <w:rPr>
                <w:color w:val="000000"/>
                <w:sz w:val="22"/>
                <w:szCs w:val="20"/>
                <w:lang w:val="pt-BR"/>
              </w:rPr>
            </w:pPr>
            <w:r>
              <w:rPr>
                <w:color w:val="000000"/>
                <w:sz w:val="22"/>
                <w:szCs w:val="20"/>
                <w:lang w:val="pt-BR"/>
              </w:rPr>
              <w:t>Tahun 2015</w:t>
            </w:r>
          </w:p>
          <w:p w:rsidR="00E572DF" w:rsidRDefault="00AA307A">
            <w:pPr>
              <w:spacing w:after="0" w:line="280" w:lineRule="exact"/>
              <w:ind w:right="-164"/>
              <w:jc w:val="center"/>
              <w:rPr>
                <w:color w:val="000000"/>
                <w:sz w:val="22"/>
                <w:szCs w:val="20"/>
                <w:lang w:val="pt-BR"/>
              </w:rPr>
            </w:pPr>
            <w:r>
              <w:rPr>
                <w:color w:val="000000"/>
                <w:sz w:val="22"/>
                <w:szCs w:val="20"/>
                <w:lang w:val="pt-BR"/>
              </w:rPr>
              <w:t>Realisasi (Rp)</w:t>
            </w:r>
          </w:p>
        </w:tc>
      </w:tr>
      <w:tr w:rsidR="00E572DF">
        <w:trPr>
          <w:trHeight w:val="20"/>
          <w:jc w:val="right"/>
        </w:trPr>
        <w:tc>
          <w:tcPr>
            <w:tcW w:w="2247" w:type="dxa"/>
            <w:tcBorders>
              <w:top w:val="single" w:sz="4" w:space="0" w:color="auto"/>
              <w:bottom w:val="single" w:sz="4" w:space="0" w:color="auto"/>
            </w:tcBorders>
          </w:tcPr>
          <w:p w:rsidR="00E572DF" w:rsidRDefault="00AA307A">
            <w:pPr>
              <w:spacing w:after="0" w:line="280" w:lineRule="exact"/>
              <w:ind w:right="-164"/>
              <w:jc w:val="center"/>
              <w:rPr>
                <w:color w:val="000000"/>
                <w:sz w:val="22"/>
                <w:szCs w:val="20"/>
                <w:lang w:val="pt-BR"/>
              </w:rPr>
            </w:pPr>
            <w:r>
              <w:rPr>
                <w:color w:val="000000"/>
                <w:sz w:val="22"/>
                <w:szCs w:val="20"/>
                <w:lang w:val="pt-BR"/>
              </w:rPr>
              <w:t>Anggaran (Rp)</w:t>
            </w:r>
          </w:p>
        </w:tc>
        <w:tc>
          <w:tcPr>
            <w:tcW w:w="2373" w:type="dxa"/>
            <w:tcBorders>
              <w:top w:val="single" w:sz="4" w:space="0" w:color="auto"/>
              <w:bottom w:val="single" w:sz="4" w:space="0" w:color="auto"/>
            </w:tcBorders>
          </w:tcPr>
          <w:p w:rsidR="00E572DF" w:rsidRDefault="00AA307A">
            <w:pPr>
              <w:spacing w:after="0" w:line="280" w:lineRule="exact"/>
              <w:ind w:right="-164"/>
              <w:jc w:val="center"/>
              <w:rPr>
                <w:color w:val="000000"/>
                <w:sz w:val="22"/>
                <w:szCs w:val="20"/>
                <w:lang w:val="pt-BR"/>
              </w:rPr>
            </w:pPr>
            <w:r>
              <w:rPr>
                <w:color w:val="000000"/>
                <w:sz w:val="22"/>
                <w:szCs w:val="20"/>
                <w:lang w:val="pt-BR"/>
              </w:rPr>
              <w:t>Realisasi (Rp)</w:t>
            </w:r>
          </w:p>
        </w:tc>
        <w:tc>
          <w:tcPr>
            <w:tcW w:w="2187" w:type="dxa"/>
            <w:vMerge/>
            <w:tcBorders>
              <w:top w:val="single" w:sz="4" w:space="0" w:color="auto"/>
              <w:bottom w:val="single" w:sz="4" w:space="0" w:color="auto"/>
            </w:tcBorders>
          </w:tcPr>
          <w:p w:rsidR="00E572DF" w:rsidRDefault="00E572DF">
            <w:pPr>
              <w:spacing w:after="0" w:line="280" w:lineRule="exact"/>
              <w:ind w:right="-164"/>
              <w:jc w:val="center"/>
              <w:rPr>
                <w:color w:val="000000"/>
                <w:sz w:val="22"/>
                <w:szCs w:val="20"/>
                <w:lang w:val="pt-BR"/>
              </w:rPr>
            </w:pPr>
          </w:p>
        </w:tc>
      </w:tr>
      <w:tr w:rsidR="00E572DF">
        <w:trPr>
          <w:trHeight w:val="20"/>
          <w:jc w:val="right"/>
        </w:trPr>
        <w:tc>
          <w:tcPr>
            <w:tcW w:w="2247" w:type="dxa"/>
            <w:tcBorders>
              <w:top w:val="single" w:sz="4" w:space="0" w:color="auto"/>
            </w:tcBorders>
          </w:tcPr>
          <w:p w:rsidR="00E572DF" w:rsidRDefault="00AA307A">
            <w:pPr>
              <w:spacing w:after="0" w:line="280" w:lineRule="exact"/>
              <w:ind w:right="-164"/>
              <w:jc w:val="center"/>
              <w:rPr>
                <w:b/>
                <w:color w:val="000000"/>
                <w:sz w:val="22"/>
                <w:szCs w:val="20"/>
                <w:lang w:val="pt-BR"/>
              </w:rPr>
            </w:pPr>
            <w:r>
              <w:rPr>
                <w:b/>
                <w:color w:val="000000"/>
                <w:sz w:val="22"/>
                <w:szCs w:val="20"/>
                <w:lang w:val="pt-BR"/>
              </w:rPr>
              <w:t>90.183.814.000,00</w:t>
            </w:r>
          </w:p>
        </w:tc>
        <w:tc>
          <w:tcPr>
            <w:tcW w:w="2373" w:type="dxa"/>
            <w:tcBorders>
              <w:top w:val="single" w:sz="4" w:space="0" w:color="auto"/>
            </w:tcBorders>
          </w:tcPr>
          <w:p w:rsidR="00E572DF" w:rsidRDefault="00AA307A">
            <w:pPr>
              <w:spacing w:after="0" w:line="280" w:lineRule="exact"/>
              <w:ind w:right="-164"/>
              <w:jc w:val="center"/>
              <w:rPr>
                <w:b/>
                <w:color w:val="000000"/>
                <w:sz w:val="22"/>
                <w:szCs w:val="20"/>
                <w:lang w:val="pt-BR"/>
              </w:rPr>
            </w:pPr>
            <w:r>
              <w:rPr>
                <w:b/>
                <w:color w:val="000000"/>
                <w:sz w:val="22"/>
                <w:szCs w:val="20"/>
                <w:lang w:val="pt-BR"/>
              </w:rPr>
              <w:t>97.101.522.117,00</w:t>
            </w:r>
          </w:p>
        </w:tc>
        <w:tc>
          <w:tcPr>
            <w:tcW w:w="2187" w:type="dxa"/>
            <w:tcBorders>
              <w:top w:val="single" w:sz="4" w:space="0" w:color="auto"/>
            </w:tcBorders>
          </w:tcPr>
          <w:p w:rsidR="00E572DF" w:rsidRDefault="00AA307A">
            <w:pPr>
              <w:spacing w:after="0" w:line="280" w:lineRule="exact"/>
              <w:ind w:right="-164"/>
              <w:jc w:val="center"/>
              <w:rPr>
                <w:b/>
                <w:color w:val="000000"/>
                <w:sz w:val="22"/>
                <w:szCs w:val="20"/>
                <w:lang w:val="pt-BR"/>
              </w:rPr>
            </w:pPr>
            <w:r>
              <w:rPr>
                <w:b/>
                <w:color w:val="000000"/>
                <w:sz w:val="22"/>
                <w:szCs w:val="20"/>
                <w:lang w:val="pt-BR"/>
              </w:rPr>
              <w:t>88.960.021.815,00</w:t>
            </w:r>
          </w:p>
        </w:tc>
      </w:tr>
    </w:tbl>
    <w:p w:rsidR="00E572DF" w:rsidRDefault="00AA307A">
      <w:pPr>
        <w:spacing w:before="120" w:after="120" w:line="280" w:lineRule="exact"/>
        <w:ind w:left="851"/>
        <w:jc w:val="both"/>
        <w:rPr>
          <w:sz w:val="22"/>
          <w:szCs w:val="22"/>
        </w:rPr>
      </w:pPr>
      <w:r>
        <w:rPr>
          <w:sz w:val="22"/>
          <w:szCs w:val="22"/>
          <w:lang w:val="sv-SE"/>
        </w:rPr>
        <w:t>Dasar pengenaan pajak daerah adalah Perda Nomor 13 Tahun 2010 tentang Pajak Daerah. Khusus untuk Pajak Bumi dan Bangunan diatur pula dalam Perda Nomor 10 Tahun 2012 tentang Pajak Bumi dan Bangunan Perdesaan dan Perkotaan. Pada Tahun 2016 realisasi penerimaan Pajak Daerah dengan rincian</w:t>
      </w:r>
      <w:r>
        <w:rPr>
          <w:sz w:val="22"/>
          <w:szCs w:val="22"/>
        </w:rPr>
        <w:t xml:space="preserve"> sebagai berikut:</w:t>
      </w:r>
    </w:p>
    <w:tbl>
      <w:tblPr>
        <w:tblW w:w="6941" w:type="dxa"/>
        <w:tblInd w:w="846" w:type="dxa"/>
        <w:tblLayout w:type="fixed"/>
        <w:tblLook w:val="04A0"/>
      </w:tblPr>
      <w:tblGrid>
        <w:gridCol w:w="277"/>
        <w:gridCol w:w="2270"/>
        <w:gridCol w:w="1275"/>
        <w:gridCol w:w="1276"/>
        <w:gridCol w:w="567"/>
        <w:gridCol w:w="1276"/>
      </w:tblGrid>
      <w:tr w:rsidR="00E572DF">
        <w:trPr>
          <w:trHeight w:val="20"/>
          <w:tblHeader/>
        </w:trPr>
        <w:tc>
          <w:tcPr>
            <w:tcW w:w="2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sz w:val="22"/>
                <w:szCs w:val="22"/>
              </w:rPr>
              <w:br w:type="page"/>
            </w:r>
            <w:r>
              <w:rPr>
                <w:rFonts w:ascii="Arial Narrow" w:hAnsi="Arial Narrow"/>
                <w:b/>
                <w:bCs/>
                <w:color w:val="000000"/>
                <w:sz w:val="16"/>
                <w:szCs w:val="16"/>
                <w:lang w:val="id-ID" w:eastAsia="id-ID"/>
              </w:rPr>
              <w:t>No</w:t>
            </w:r>
          </w:p>
        </w:tc>
        <w:tc>
          <w:tcPr>
            <w:tcW w:w="22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Uraian</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eastAsia="id-ID"/>
              </w:rPr>
            </w:pPr>
            <w:r>
              <w:rPr>
                <w:rFonts w:ascii="Arial Narrow" w:hAnsi="Arial Narrow"/>
                <w:b/>
                <w:bCs/>
                <w:color w:val="000000"/>
                <w:sz w:val="16"/>
                <w:szCs w:val="16"/>
                <w:lang w:val="id-ID" w:eastAsia="id-ID"/>
              </w:rPr>
              <w:t>Tahun 201</w:t>
            </w:r>
            <w:r>
              <w:rPr>
                <w:rFonts w:ascii="Arial Narrow" w:hAnsi="Arial Narrow"/>
                <w:b/>
                <w:bCs/>
                <w:color w:val="000000"/>
                <w:sz w:val="16"/>
                <w:szCs w:val="16"/>
                <w:lang w:eastAsia="id-ID"/>
              </w:rPr>
              <w:t>6</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2015</w:t>
            </w:r>
          </w:p>
        </w:tc>
      </w:tr>
      <w:tr w:rsidR="00E572DF">
        <w:trPr>
          <w:trHeight w:val="20"/>
          <w:tblHeader/>
        </w:trPr>
        <w:tc>
          <w:tcPr>
            <w:tcW w:w="277"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2270"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Anggaran (Rp)</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Realisasi (Rp) </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Hotel</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10.276.928.000,00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11.317.863.615,00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110,13</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10.267.691.157,00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Restoran</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6.837.699.000,00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8.672.916.769,00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126,84</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6.638.370.556,00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Hiburan</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1.511.692.000,00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1.710.482.399,00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113,15</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1.509.905.071,00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Reklame</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1.000.000.000,00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911.997.157,00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91,20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890.442.387,00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Penerangan Jalan</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24.543.392.000,00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25.534.154.762,00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104,04</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24.810.514.080,00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6</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112"/>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Pajak Mineral Bukan Logam &amp; Batuan </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12.000.000.000,00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11.064.178.405,00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92,20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10.596.241.009,00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7</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Parkir</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910.615.000,00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1.306.542.300,00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143,48</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693.191.250,00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8</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Air Tanah</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1.308.488.000,00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1.238.775.732,00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94,67</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1.328.197.840,00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9</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Sarang Burung Walet</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10</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Bumi dan Bangunan</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24.645.000.000,00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25.626.022.518,00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103,98</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24.675.500.384,00</w:t>
            </w:r>
          </w:p>
        </w:tc>
      </w:tr>
      <w:tr w:rsidR="00E572DF">
        <w:trPr>
          <w:trHeight w:val="20"/>
        </w:trPr>
        <w:tc>
          <w:tcPr>
            <w:tcW w:w="27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11</w:t>
            </w:r>
          </w:p>
        </w:tc>
        <w:tc>
          <w:tcPr>
            <w:tcW w:w="2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BPHTB</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7.150.000.000,00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9.718.588.460,00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135,92</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7.549.968.081,00</w:t>
            </w:r>
          </w:p>
        </w:tc>
      </w:tr>
      <w:tr w:rsidR="00E572DF">
        <w:trPr>
          <w:trHeight w:val="20"/>
        </w:trPr>
        <w:tc>
          <w:tcPr>
            <w:tcW w:w="25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 Pendapatan Pajak 2016</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90.183.814.000,00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97.101.522.117,00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107,67</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88.960.021.815,00</w:t>
            </w:r>
          </w:p>
        </w:tc>
      </w:tr>
    </w:tbl>
    <w:p w:rsidR="00E572DF" w:rsidRDefault="00AA307A">
      <w:pPr>
        <w:spacing w:before="120" w:after="120" w:line="280" w:lineRule="exact"/>
        <w:ind w:left="851"/>
        <w:jc w:val="both"/>
        <w:rPr>
          <w:color w:val="000000"/>
          <w:sz w:val="22"/>
          <w:szCs w:val="22"/>
          <w:lang w:val="id-ID"/>
        </w:rPr>
      </w:pPr>
      <w:r>
        <w:rPr>
          <w:sz w:val="22"/>
          <w:szCs w:val="22"/>
        </w:rPr>
        <w:t xml:space="preserve">SSKPD pemungut pajak adalah Dinas Pendapatan Pengelolaan Keuangan dan Aset Daerah </w:t>
      </w:r>
      <w:r>
        <w:rPr>
          <w:sz w:val="22"/>
          <w:szCs w:val="22"/>
          <w:lang w:val="sv-SE"/>
        </w:rPr>
        <w:t>dengan</w:t>
      </w:r>
      <w:r>
        <w:rPr>
          <w:sz w:val="22"/>
          <w:szCs w:val="22"/>
        </w:rPr>
        <w:t xml:space="preserve"> realisasi sebesar Rp</w:t>
      </w:r>
      <w:r>
        <w:rPr>
          <w:color w:val="000000"/>
          <w:sz w:val="22"/>
          <w:szCs w:val="22"/>
        </w:rPr>
        <w:t>97.101.522.117,00. Rincian untuk pendapatan dari pajak adalah sebagai berikut</w:t>
      </w:r>
      <w:r>
        <w:rPr>
          <w:color w:val="000000"/>
          <w:sz w:val="22"/>
          <w:szCs w:val="22"/>
          <w:lang w:val="id-ID"/>
        </w:rPr>
        <w:t>:</w:t>
      </w:r>
    </w:p>
    <w:p w:rsidR="00E572DF" w:rsidRDefault="00AA307A">
      <w:pPr>
        <w:numPr>
          <w:ilvl w:val="0"/>
          <w:numId w:val="25"/>
        </w:numPr>
        <w:spacing w:before="120" w:line="280" w:lineRule="exact"/>
        <w:ind w:left="1135" w:hanging="284"/>
        <w:jc w:val="both"/>
        <w:rPr>
          <w:sz w:val="22"/>
          <w:szCs w:val="22"/>
          <w:lang w:val="id-ID"/>
        </w:rPr>
      </w:pPr>
      <w:r>
        <w:rPr>
          <w:sz w:val="22"/>
          <w:szCs w:val="22"/>
          <w:lang w:eastAsia="id-ID"/>
        </w:rPr>
        <w:lastRenderedPageBreak/>
        <w:t>Pajak Hotel</w:t>
      </w:r>
    </w:p>
    <w:tbl>
      <w:tblPr>
        <w:tblW w:w="6957" w:type="dxa"/>
        <w:tblInd w:w="846" w:type="dxa"/>
        <w:tblLayout w:type="fixed"/>
        <w:tblLook w:val="04A0"/>
      </w:tblPr>
      <w:tblGrid>
        <w:gridCol w:w="283"/>
        <w:gridCol w:w="2552"/>
        <w:gridCol w:w="1197"/>
        <w:gridCol w:w="1197"/>
        <w:gridCol w:w="531"/>
        <w:gridCol w:w="1197"/>
      </w:tblGrid>
      <w:tr w:rsidR="00E572DF">
        <w:trPr>
          <w:trHeight w:val="20"/>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Uraian</w:t>
            </w:r>
          </w:p>
        </w:tc>
        <w:tc>
          <w:tcPr>
            <w:tcW w:w="2925"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2016</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2015</w:t>
            </w:r>
          </w:p>
        </w:tc>
      </w:tr>
      <w:tr w:rsidR="00E572DF">
        <w:trPr>
          <w:trHeight w:val="20"/>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1197"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Anggaran (Rp)</w:t>
            </w:r>
          </w:p>
        </w:tc>
        <w:tc>
          <w:tcPr>
            <w:tcW w:w="1197"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Realisasi (Rp)</w:t>
            </w:r>
          </w:p>
        </w:tc>
        <w:tc>
          <w:tcPr>
            <w:tcW w:w="531"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w:t>
            </w:r>
          </w:p>
        </w:tc>
        <w:tc>
          <w:tcPr>
            <w:tcW w:w="1197"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Realisasi (Rp) </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552"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Hotel Bintang Lima</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5.337.590.000,00 </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5.481.126.758,00 </w:t>
            </w:r>
          </w:p>
        </w:tc>
        <w:tc>
          <w:tcPr>
            <w:tcW w:w="53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102,69</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5.143.279.785,00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Hotel Bintang Tiga</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1.439.919.000,00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1.007.567.849,00 </w:t>
            </w:r>
          </w:p>
        </w:tc>
        <w:tc>
          <w:tcPr>
            <w:tcW w:w="5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69,97</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1.218.202.226,00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Hotel Bintang Satu</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2.558.628.000,00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3.938.442.625,00 </w:t>
            </w:r>
          </w:p>
        </w:tc>
        <w:tc>
          <w:tcPr>
            <w:tcW w:w="5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153,93</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2.970.053.671,00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Losmen / Rumah Penginapan/ Pesanggrahan/Hotel/Rumah kos</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940.791.000,00 </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890.726.383,00 </w:t>
            </w:r>
          </w:p>
        </w:tc>
        <w:tc>
          <w:tcPr>
            <w:tcW w:w="5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94,68</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936.155.475,00</w:t>
            </w:r>
          </w:p>
        </w:tc>
      </w:tr>
      <w:tr w:rsidR="00E572DF">
        <w:trPr>
          <w:trHeight w:val="20"/>
        </w:trPr>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 Pajak Hotel</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10.276.928.000,00</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11.317.863.615,00</w:t>
            </w:r>
          </w:p>
        </w:tc>
        <w:tc>
          <w:tcPr>
            <w:tcW w:w="5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110,13</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10.267.691.157,00</w:t>
            </w:r>
          </w:p>
        </w:tc>
      </w:tr>
    </w:tbl>
    <w:p w:rsidR="00E572DF" w:rsidRDefault="00AA307A">
      <w:pPr>
        <w:numPr>
          <w:ilvl w:val="0"/>
          <w:numId w:val="25"/>
        </w:numPr>
        <w:spacing w:before="120" w:line="280" w:lineRule="exact"/>
        <w:ind w:left="1135" w:hanging="284"/>
        <w:jc w:val="both"/>
        <w:rPr>
          <w:sz w:val="22"/>
          <w:szCs w:val="22"/>
          <w:lang w:eastAsia="id-ID"/>
        </w:rPr>
      </w:pPr>
      <w:r>
        <w:rPr>
          <w:sz w:val="22"/>
          <w:szCs w:val="22"/>
          <w:lang w:eastAsia="id-ID"/>
        </w:rPr>
        <w:t>Pajak Restoran</w:t>
      </w:r>
    </w:p>
    <w:tbl>
      <w:tblPr>
        <w:tblW w:w="6964" w:type="dxa"/>
        <w:tblInd w:w="846" w:type="dxa"/>
        <w:tblLayout w:type="fixed"/>
        <w:tblLook w:val="04A0"/>
      </w:tblPr>
      <w:tblGrid>
        <w:gridCol w:w="282"/>
        <w:gridCol w:w="2553"/>
        <w:gridCol w:w="1128"/>
        <w:gridCol w:w="1300"/>
        <w:gridCol w:w="504"/>
        <w:gridCol w:w="1197"/>
      </w:tblGrid>
      <w:tr w:rsidR="00E572DF">
        <w:trPr>
          <w:trHeight w:val="20"/>
        </w:trPr>
        <w:tc>
          <w:tcPr>
            <w:tcW w:w="2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Uraian</w:t>
            </w:r>
          </w:p>
        </w:tc>
        <w:tc>
          <w:tcPr>
            <w:tcW w:w="2932"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2016</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2015</w:t>
            </w:r>
          </w:p>
        </w:tc>
      </w:tr>
      <w:tr w:rsidR="00E572DF">
        <w:trPr>
          <w:trHeight w:val="20"/>
        </w:trPr>
        <w:tc>
          <w:tcPr>
            <w:tcW w:w="282"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255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11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Anggaran (Rp)</w:t>
            </w:r>
          </w:p>
        </w:tc>
        <w:tc>
          <w:tcPr>
            <w:tcW w:w="130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Realisasi (Rp)</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Realisasi (Rp) </w:t>
            </w:r>
          </w:p>
        </w:tc>
      </w:tr>
      <w:tr w:rsidR="00E572DF">
        <w:trPr>
          <w:trHeight w:val="20"/>
        </w:trPr>
        <w:tc>
          <w:tcPr>
            <w:tcW w:w="282"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55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Pajak Restoran </w:t>
            </w:r>
          </w:p>
        </w:tc>
        <w:tc>
          <w:tcPr>
            <w:tcW w:w="11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4.907.236.000,00 </w:t>
            </w:r>
          </w:p>
        </w:tc>
        <w:tc>
          <w:tcPr>
            <w:tcW w:w="130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5.483.473.676,00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111,74</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4.730.797.192,00</w:t>
            </w:r>
          </w:p>
        </w:tc>
      </w:tr>
      <w:tr w:rsidR="00E572DF">
        <w:trPr>
          <w:trHeight w:val="20"/>
        </w:trPr>
        <w:tc>
          <w:tcPr>
            <w:tcW w:w="282"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55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Pajak Rumah Makan </w:t>
            </w:r>
          </w:p>
        </w:tc>
        <w:tc>
          <w:tcPr>
            <w:tcW w:w="11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249.124.000,00 </w:t>
            </w:r>
          </w:p>
        </w:tc>
        <w:tc>
          <w:tcPr>
            <w:tcW w:w="130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401.760.280,00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161,27</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253.009.329,00</w:t>
            </w:r>
          </w:p>
        </w:tc>
      </w:tr>
      <w:tr w:rsidR="00E572DF">
        <w:trPr>
          <w:trHeight w:val="20"/>
        </w:trPr>
        <w:tc>
          <w:tcPr>
            <w:tcW w:w="282"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55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Pajak Katering </w:t>
            </w:r>
          </w:p>
        </w:tc>
        <w:tc>
          <w:tcPr>
            <w:tcW w:w="11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1.546.166.000,00 </w:t>
            </w:r>
          </w:p>
        </w:tc>
        <w:tc>
          <w:tcPr>
            <w:tcW w:w="130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2.644.048.813,00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171,01</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1.545.982.185,00</w:t>
            </w:r>
          </w:p>
        </w:tc>
      </w:tr>
      <w:tr w:rsidR="00E572DF">
        <w:trPr>
          <w:trHeight w:val="20"/>
        </w:trPr>
        <w:tc>
          <w:tcPr>
            <w:tcW w:w="282"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55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Pajak Warung </w:t>
            </w:r>
          </w:p>
        </w:tc>
        <w:tc>
          <w:tcPr>
            <w:tcW w:w="11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135.173.000,00 </w:t>
            </w:r>
          </w:p>
        </w:tc>
        <w:tc>
          <w:tcPr>
            <w:tcW w:w="130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143.634.000,00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106,26</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108.581.850,00</w:t>
            </w:r>
          </w:p>
        </w:tc>
      </w:tr>
      <w:tr w:rsidR="00E572DF">
        <w:trPr>
          <w:trHeight w:val="20"/>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 Pajak Restoran</w:t>
            </w:r>
          </w:p>
        </w:tc>
        <w:tc>
          <w:tcPr>
            <w:tcW w:w="11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6.837.699.000,00 </w:t>
            </w:r>
          </w:p>
        </w:tc>
        <w:tc>
          <w:tcPr>
            <w:tcW w:w="130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8.672.916.769,00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126,84</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6.638.370.556,00</w:t>
            </w:r>
          </w:p>
        </w:tc>
      </w:tr>
    </w:tbl>
    <w:p w:rsidR="00E572DF" w:rsidRDefault="00AA307A">
      <w:pPr>
        <w:numPr>
          <w:ilvl w:val="0"/>
          <w:numId w:val="25"/>
        </w:numPr>
        <w:spacing w:before="120" w:line="280" w:lineRule="exact"/>
        <w:ind w:left="1135" w:hanging="284"/>
        <w:jc w:val="both"/>
        <w:rPr>
          <w:color w:val="000000"/>
          <w:sz w:val="22"/>
          <w:szCs w:val="22"/>
        </w:rPr>
      </w:pPr>
      <w:r>
        <w:rPr>
          <w:color w:val="000000"/>
          <w:sz w:val="22"/>
          <w:szCs w:val="22"/>
        </w:rPr>
        <w:t>Pajak Hiburan, Pajak Reklame, Pajak Penerangan, Pajak Mineral Bukan Logam dan Batuan, Pajak Parkir, Pajak Air Tanah dan BPHTB</w:t>
      </w:r>
    </w:p>
    <w:tbl>
      <w:tblPr>
        <w:tblW w:w="6944" w:type="dxa"/>
        <w:tblInd w:w="846" w:type="dxa"/>
        <w:tblLayout w:type="fixed"/>
        <w:tblLook w:val="04A0"/>
      </w:tblPr>
      <w:tblGrid>
        <w:gridCol w:w="274"/>
        <w:gridCol w:w="2277"/>
        <w:gridCol w:w="1275"/>
        <w:gridCol w:w="1275"/>
        <w:gridCol w:w="567"/>
        <w:gridCol w:w="1276"/>
      </w:tblGrid>
      <w:tr w:rsidR="00E572DF">
        <w:trPr>
          <w:trHeight w:val="20"/>
          <w:tblHeader/>
        </w:trPr>
        <w:tc>
          <w:tcPr>
            <w:tcW w:w="2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108" w:right="-11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2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Uraian</w:t>
            </w:r>
          </w:p>
        </w:tc>
        <w:tc>
          <w:tcPr>
            <w:tcW w:w="3117"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2015</w:t>
            </w:r>
          </w:p>
        </w:tc>
      </w:tr>
      <w:tr w:rsidR="00E572DF">
        <w:trPr>
          <w:trHeight w:val="20"/>
          <w:tblHeader/>
        </w:trPr>
        <w:tc>
          <w:tcPr>
            <w:tcW w:w="274"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108" w:right="-117"/>
              <w:rPr>
                <w:rFonts w:ascii="Arial Narrow" w:hAnsi="Arial Narrow"/>
                <w:b/>
                <w:bCs/>
                <w:color w:val="000000"/>
                <w:sz w:val="16"/>
                <w:szCs w:val="16"/>
                <w:lang w:val="id-ID" w:eastAsia="id-ID"/>
              </w:rPr>
            </w:pPr>
          </w:p>
        </w:tc>
        <w:tc>
          <w:tcPr>
            <w:tcW w:w="2277"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Anggaran (Rp)</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Realisasi (Rp) </w:t>
            </w:r>
          </w:p>
        </w:tc>
      </w:tr>
      <w:tr w:rsidR="00E572DF">
        <w:trPr>
          <w:trHeight w:val="20"/>
        </w:trPr>
        <w:tc>
          <w:tcPr>
            <w:tcW w:w="27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108" w:right="-11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2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w:t>
            </w:r>
            <w:r>
              <w:rPr>
                <w:rFonts w:ascii="Arial Narrow" w:hAnsi="Arial Narrow"/>
                <w:color w:val="000000"/>
                <w:sz w:val="16"/>
                <w:szCs w:val="16"/>
                <w:lang w:val="zh-CN" w:eastAsia="id-ID"/>
              </w:rPr>
              <w:t xml:space="preserve"> Hiburan dikenakan untuk </w:t>
            </w:r>
            <w:r>
              <w:rPr>
                <w:rFonts w:ascii="Arial Narrow" w:hAnsi="Arial Narrow"/>
                <w:color w:val="000000"/>
                <w:sz w:val="16"/>
                <w:szCs w:val="16"/>
                <w:lang w:val="id-ID" w:eastAsia="id-ID"/>
              </w:rPr>
              <w:t xml:space="preserve">Rekreasi </w:t>
            </w:r>
            <w:r>
              <w:rPr>
                <w:rFonts w:ascii="Arial Narrow" w:hAnsi="Arial Narrow"/>
                <w:color w:val="000000"/>
                <w:sz w:val="16"/>
                <w:szCs w:val="16"/>
                <w:lang w:val="zh-CN" w:eastAsia="id-ID"/>
              </w:rPr>
              <w:t xml:space="preserve">dan </w:t>
            </w:r>
            <w:r>
              <w:rPr>
                <w:rFonts w:ascii="Arial Narrow" w:hAnsi="Arial Narrow"/>
                <w:color w:val="000000"/>
                <w:sz w:val="16"/>
                <w:szCs w:val="16"/>
                <w:lang w:val="id-ID" w:eastAsia="id-ID"/>
              </w:rPr>
              <w:t>HiburanLainnya</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1.511.692.000,00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1.710.482.399,00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113,15</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1.509.905.071,00</w:t>
            </w:r>
          </w:p>
        </w:tc>
      </w:tr>
      <w:tr w:rsidR="00E572DF">
        <w:trPr>
          <w:trHeight w:val="20"/>
        </w:trPr>
        <w:tc>
          <w:tcPr>
            <w:tcW w:w="27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108" w:right="-117"/>
              <w:jc w:val="center"/>
              <w:rPr>
                <w:rFonts w:ascii="Arial Narrow" w:hAnsi="Arial Narrow"/>
                <w:color w:val="000000"/>
                <w:sz w:val="16"/>
                <w:szCs w:val="16"/>
                <w:lang w:val="zh-CN" w:eastAsia="id-ID"/>
              </w:rPr>
            </w:pPr>
            <w:r>
              <w:rPr>
                <w:rFonts w:ascii="Arial Narrow" w:hAnsi="Arial Narrow"/>
                <w:color w:val="000000"/>
                <w:sz w:val="16"/>
                <w:szCs w:val="16"/>
                <w:lang w:val="zh-CN" w:eastAsia="id-ID"/>
              </w:rPr>
              <w:t>2</w:t>
            </w:r>
          </w:p>
        </w:tc>
        <w:tc>
          <w:tcPr>
            <w:tcW w:w="22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PajakReklame</w:t>
            </w:r>
            <w:r>
              <w:rPr>
                <w:rFonts w:ascii="Arial Narrow" w:hAnsi="Arial Narrow"/>
                <w:color w:val="000000"/>
                <w:sz w:val="16"/>
                <w:szCs w:val="16"/>
                <w:lang w:val="zh-CN" w:eastAsia="id-ID"/>
              </w:rPr>
              <w:t xml:space="preserve"> meliputi Reklame </w:t>
            </w:r>
            <w:r>
              <w:rPr>
                <w:rFonts w:ascii="Arial Narrow" w:hAnsi="Arial Narrow"/>
                <w:color w:val="000000"/>
                <w:sz w:val="16"/>
                <w:szCs w:val="16"/>
                <w:lang w:val="id-ID" w:eastAsia="id-ID"/>
              </w:rPr>
              <w:t>Papan, BillBoard</w:t>
            </w:r>
            <w:r>
              <w:rPr>
                <w:rFonts w:ascii="Arial Narrow" w:hAnsi="Arial Narrow"/>
                <w:color w:val="000000"/>
                <w:sz w:val="16"/>
                <w:szCs w:val="16"/>
                <w:lang w:val="zh-CN" w:eastAsia="id-ID"/>
              </w:rPr>
              <w:t xml:space="preserve">, </w:t>
            </w:r>
            <w:r>
              <w:rPr>
                <w:rFonts w:ascii="Arial Narrow" w:hAnsi="Arial Narrow"/>
                <w:color w:val="000000"/>
                <w:sz w:val="16"/>
                <w:szCs w:val="16"/>
                <w:lang w:val="id-ID" w:eastAsia="id-ID"/>
              </w:rPr>
              <w:t>Videotron</w:t>
            </w:r>
            <w:r>
              <w:rPr>
                <w:rFonts w:ascii="Arial Narrow" w:hAnsi="Arial Narrow"/>
                <w:color w:val="000000"/>
                <w:sz w:val="16"/>
                <w:szCs w:val="16"/>
                <w:lang w:val="zh-CN" w:eastAsia="id-ID"/>
              </w:rPr>
              <w:t xml:space="preserve">, dan </w:t>
            </w:r>
            <w:r>
              <w:rPr>
                <w:rFonts w:ascii="Arial Narrow" w:hAnsi="Arial Narrow"/>
                <w:color w:val="000000"/>
                <w:sz w:val="16"/>
                <w:szCs w:val="16"/>
                <w:lang w:val="id-ID" w:eastAsia="id-ID"/>
              </w:rPr>
              <w:t>Megatron</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1.000.000.000,00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911.997.157,00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91,20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890.442.387,00</w:t>
            </w:r>
          </w:p>
        </w:tc>
      </w:tr>
      <w:tr w:rsidR="00E572DF">
        <w:trPr>
          <w:trHeight w:val="20"/>
        </w:trPr>
        <w:tc>
          <w:tcPr>
            <w:tcW w:w="27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108" w:right="-117"/>
              <w:jc w:val="center"/>
              <w:rPr>
                <w:rFonts w:ascii="Arial Narrow" w:hAnsi="Arial Narrow"/>
                <w:color w:val="000000"/>
                <w:sz w:val="16"/>
                <w:szCs w:val="16"/>
                <w:lang w:val="zh-CN" w:eastAsia="id-ID"/>
              </w:rPr>
            </w:pPr>
            <w:r>
              <w:rPr>
                <w:rFonts w:ascii="Arial Narrow" w:hAnsi="Arial Narrow"/>
                <w:color w:val="000000"/>
                <w:sz w:val="16"/>
                <w:szCs w:val="16"/>
                <w:lang w:val="zh-CN" w:eastAsia="id-ID"/>
              </w:rPr>
              <w:t>3</w:t>
            </w:r>
          </w:p>
        </w:tc>
        <w:tc>
          <w:tcPr>
            <w:tcW w:w="22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PajakPeneranganJalanPLN</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24.543.392.000,00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25.534.154.762,00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104,04</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24.810.514.080,00</w:t>
            </w:r>
          </w:p>
        </w:tc>
      </w:tr>
      <w:tr w:rsidR="00E572DF">
        <w:trPr>
          <w:trHeight w:val="20"/>
        </w:trPr>
        <w:tc>
          <w:tcPr>
            <w:tcW w:w="27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108" w:right="-117"/>
              <w:jc w:val="center"/>
              <w:rPr>
                <w:rFonts w:ascii="Arial Narrow" w:hAnsi="Arial Narrow"/>
                <w:color w:val="000000"/>
                <w:sz w:val="16"/>
                <w:szCs w:val="16"/>
                <w:lang w:val="zh-CN" w:eastAsia="id-ID"/>
              </w:rPr>
            </w:pPr>
            <w:r>
              <w:rPr>
                <w:rFonts w:ascii="Arial Narrow" w:hAnsi="Arial Narrow"/>
                <w:color w:val="000000"/>
                <w:sz w:val="16"/>
                <w:szCs w:val="16"/>
                <w:lang w:val="zh-CN" w:eastAsia="id-ID"/>
              </w:rPr>
              <w:t>4</w:t>
            </w:r>
          </w:p>
        </w:tc>
        <w:tc>
          <w:tcPr>
            <w:tcW w:w="22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bCs/>
                <w:color w:val="000000"/>
                <w:sz w:val="16"/>
                <w:szCs w:val="16"/>
                <w:lang w:val="id-ID" w:eastAsia="id-ID"/>
              </w:rPr>
              <w:t>PajakMineralBukanLogamdanBatuan</w:t>
            </w:r>
            <w:r>
              <w:rPr>
                <w:rFonts w:ascii="Arial Narrow" w:hAnsi="Arial Narrow"/>
                <w:color w:val="000000"/>
                <w:sz w:val="16"/>
                <w:szCs w:val="16"/>
                <w:lang w:val="zh-CN" w:eastAsia="id-ID"/>
              </w:rPr>
              <w:t xml:space="preserve">meliputi </w:t>
            </w:r>
            <w:r>
              <w:rPr>
                <w:rFonts w:ascii="Arial Narrow" w:hAnsi="Arial Narrow"/>
                <w:color w:val="000000"/>
                <w:sz w:val="16"/>
                <w:szCs w:val="16"/>
                <w:lang w:val="id-ID" w:eastAsia="id-ID"/>
              </w:rPr>
              <w:t>Pasir,Batu,Kerikil</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12.000.000.000,00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11.064.178.405,00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92,20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10.596.241.009,00</w:t>
            </w:r>
          </w:p>
        </w:tc>
      </w:tr>
      <w:tr w:rsidR="00E572DF">
        <w:trPr>
          <w:trHeight w:val="20"/>
        </w:trPr>
        <w:tc>
          <w:tcPr>
            <w:tcW w:w="27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108" w:right="-117"/>
              <w:jc w:val="center"/>
              <w:rPr>
                <w:rFonts w:ascii="Arial Narrow" w:hAnsi="Arial Narrow"/>
                <w:color w:val="000000"/>
                <w:sz w:val="16"/>
                <w:szCs w:val="16"/>
                <w:lang w:val="zh-CN" w:eastAsia="id-ID"/>
              </w:rPr>
            </w:pPr>
            <w:r>
              <w:rPr>
                <w:rFonts w:ascii="Arial Narrow" w:hAnsi="Arial Narrow"/>
                <w:color w:val="000000"/>
                <w:sz w:val="16"/>
                <w:szCs w:val="16"/>
                <w:lang w:val="zh-CN" w:eastAsia="id-ID"/>
              </w:rPr>
              <w:t>5</w:t>
            </w:r>
          </w:p>
        </w:tc>
        <w:tc>
          <w:tcPr>
            <w:tcW w:w="22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PasirParkir</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910.615.000,00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1.306.542.300,00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143,48</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693.191.250,00</w:t>
            </w:r>
          </w:p>
        </w:tc>
      </w:tr>
      <w:tr w:rsidR="00E572DF">
        <w:trPr>
          <w:trHeight w:val="20"/>
        </w:trPr>
        <w:tc>
          <w:tcPr>
            <w:tcW w:w="27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108" w:right="-117"/>
              <w:jc w:val="center"/>
              <w:rPr>
                <w:rFonts w:ascii="Arial Narrow" w:hAnsi="Arial Narrow"/>
                <w:color w:val="000000"/>
                <w:sz w:val="16"/>
                <w:szCs w:val="16"/>
                <w:lang w:val="zh-CN" w:eastAsia="id-ID"/>
              </w:rPr>
            </w:pPr>
            <w:r>
              <w:rPr>
                <w:rFonts w:ascii="Arial Narrow" w:hAnsi="Arial Narrow"/>
                <w:color w:val="000000"/>
                <w:sz w:val="16"/>
                <w:szCs w:val="16"/>
                <w:lang w:val="zh-CN" w:eastAsia="id-ID"/>
              </w:rPr>
              <w:t>6</w:t>
            </w:r>
          </w:p>
        </w:tc>
        <w:tc>
          <w:tcPr>
            <w:tcW w:w="22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PasirAirTanah</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1.308.488.000,00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1.238.775.732,00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94,67</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1.328.197.840,00</w:t>
            </w:r>
          </w:p>
        </w:tc>
      </w:tr>
      <w:tr w:rsidR="00E572DF">
        <w:trPr>
          <w:trHeight w:val="20"/>
        </w:trPr>
        <w:tc>
          <w:tcPr>
            <w:tcW w:w="27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108" w:right="-117"/>
              <w:jc w:val="center"/>
              <w:rPr>
                <w:rFonts w:ascii="Arial Narrow" w:hAnsi="Arial Narrow"/>
                <w:color w:val="000000"/>
                <w:sz w:val="16"/>
                <w:szCs w:val="16"/>
                <w:lang w:val="zh-CN" w:eastAsia="id-ID"/>
              </w:rPr>
            </w:pPr>
            <w:r>
              <w:rPr>
                <w:rFonts w:ascii="Arial Narrow" w:hAnsi="Arial Narrow"/>
                <w:color w:val="000000"/>
                <w:sz w:val="16"/>
                <w:szCs w:val="16"/>
                <w:lang w:val="zh-CN" w:eastAsia="id-ID"/>
              </w:rPr>
              <w:t>7</w:t>
            </w:r>
          </w:p>
        </w:tc>
        <w:tc>
          <w:tcPr>
            <w:tcW w:w="22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BPHTB</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7.150.000.000,00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9.718.588.460,00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135,92</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7.549.968.081,00</w:t>
            </w:r>
          </w:p>
        </w:tc>
      </w:tr>
    </w:tbl>
    <w:p w:rsidR="00E572DF" w:rsidRDefault="00AA307A">
      <w:pPr>
        <w:numPr>
          <w:ilvl w:val="0"/>
          <w:numId w:val="25"/>
        </w:numPr>
        <w:spacing w:before="120" w:line="280" w:lineRule="exact"/>
        <w:ind w:left="1135" w:hanging="284"/>
        <w:jc w:val="both"/>
        <w:rPr>
          <w:color w:val="000000"/>
          <w:sz w:val="22"/>
          <w:szCs w:val="22"/>
        </w:rPr>
      </w:pPr>
      <w:r>
        <w:rPr>
          <w:color w:val="000000"/>
          <w:sz w:val="22"/>
          <w:szCs w:val="22"/>
        </w:rPr>
        <w:t xml:space="preserve">Pajak Bumi </w:t>
      </w:r>
      <w:r>
        <w:rPr>
          <w:sz w:val="22"/>
          <w:szCs w:val="22"/>
          <w:lang w:eastAsia="id-ID"/>
        </w:rPr>
        <w:t xml:space="preserve">dan </w:t>
      </w:r>
      <w:r>
        <w:rPr>
          <w:color w:val="000000"/>
          <w:sz w:val="22"/>
          <w:szCs w:val="22"/>
        </w:rPr>
        <w:t>Bangunan Perdesaan dan Perkotaan</w:t>
      </w:r>
    </w:p>
    <w:tbl>
      <w:tblPr>
        <w:tblW w:w="6901" w:type="dxa"/>
        <w:tblInd w:w="846" w:type="dxa"/>
        <w:tblLayout w:type="fixed"/>
        <w:tblLook w:val="04A0"/>
      </w:tblPr>
      <w:tblGrid>
        <w:gridCol w:w="314"/>
        <w:gridCol w:w="2379"/>
        <w:gridCol w:w="1197"/>
        <w:gridCol w:w="1247"/>
        <w:gridCol w:w="567"/>
        <w:gridCol w:w="1197"/>
      </w:tblGrid>
      <w:tr w:rsidR="00E572DF">
        <w:trPr>
          <w:trHeight w:val="20"/>
          <w:tblHeader/>
        </w:trPr>
        <w:tc>
          <w:tcPr>
            <w:tcW w:w="314"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tc>
        <w:tc>
          <w:tcPr>
            <w:tcW w:w="2379" w:type="dxa"/>
            <w:tcBorders>
              <w:top w:val="single" w:sz="4" w:space="0" w:color="auto"/>
              <w:left w:val="nil"/>
              <w:bottom w:val="single" w:sz="4" w:space="0" w:color="auto"/>
              <w:right w:val="nil"/>
            </w:tcBorders>
            <w:shd w:val="clear" w:color="000000" w:fill="FFFFFF"/>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Kecamatan</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Target 2016</w:t>
            </w:r>
          </w:p>
        </w:tc>
        <w:tc>
          <w:tcPr>
            <w:tcW w:w="124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2016</w:t>
            </w:r>
          </w:p>
        </w:tc>
        <w:tc>
          <w:tcPr>
            <w:tcW w:w="56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2015</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Salaman</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1.184.677.584,00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1.218.657.396,00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102,87</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1.281.143.504,00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Borobudur</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1.325.464.492,00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1.329.117.380,00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100,28</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1.333.082.374,00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3</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Ngluwar</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736.885.179,00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736.892.179,00</w:t>
            </w:r>
          </w:p>
        </w:tc>
        <w:tc>
          <w:tcPr>
            <w:tcW w:w="567" w:type="dxa"/>
            <w:tcBorders>
              <w:top w:val="nil"/>
              <w:left w:val="nil"/>
              <w:bottom w:val="single" w:sz="4" w:space="0" w:color="auto"/>
              <w:right w:val="nil"/>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736.365.150,00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4</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Salam</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1.235.484.375,00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1.237.324.390,00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100,15</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1.136.542.236,00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5</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Srumbung</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1.015.695.580,00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1.015.695.580,00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1.017.506.920,00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6</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Dukun</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966.608.471,00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1.074.964.937,00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111,21</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1.102.385.539,00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7</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Muntilan</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1.584.029.909,00</w:t>
            </w:r>
          </w:p>
        </w:tc>
        <w:tc>
          <w:tcPr>
            <w:tcW w:w="1247" w:type="dxa"/>
            <w:tcBorders>
              <w:top w:val="nil"/>
              <w:left w:val="nil"/>
              <w:bottom w:val="single" w:sz="4" w:space="0" w:color="auto"/>
              <w:right w:val="single" w:sz="4" w:space="0" w:color="auto"/>
            </w:tcBorders>
            <w:shd w:val="clear" w:color="000000" w:fill="FFFFFF"/>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1.830.595.446,00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115,57</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1.695.152.965,00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8</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Mungkid</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1.415.966.487,00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1.508.618.449,00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106,54</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1.414.145.904,00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9</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Sawangan</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1.063.252.592,00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1.162.205.009,00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109,31</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1.134.966.353,00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10</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Candimulyo</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1.111.166.605,00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1.111.166.605,00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1.113.122.770,00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11</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Mertoyudan</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2.018.663.999,00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2.090.609.066,00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103,56</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2.079.062.114,00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12</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Tempuran</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1.361.198.702,00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1.403.426.231,00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103,10</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1.189.708.118,00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13</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Kajoran</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1.113.149.185,00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1.237.297.018,00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111,15</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1.200.106.386,00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14</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Kaliangkrik</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868.934.451,00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868.934.451,00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870.943.090,00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15</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Bandongan</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1.093.912.642,00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1.157.907.021,00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105,85</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979.039.967,00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16</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Windusari</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774.547.825,00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861.374.360,00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111,21</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799.891.192,00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17</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Secang</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1.669.031.107,00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1.620.439.649,00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97,09</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1.499.721.664,00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18</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Tegalrejo</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919.558.942,00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896.256.629,00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97,47</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868.758.338,00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19</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Pakis</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1.041.741.844,00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1.041.741.844,00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1.042.819.581,00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20</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Grabag</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1.363.245.211,00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1.441.014.060,00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105,70</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1.399.639.798,00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21</w:t>
            </w:r>
          </w:p>
        </w:tc>
        <w:tc>
          <w:tcPr>
            <w:tcW w:w="2379" w:type="dxa"/>
            <w:tcBorders>
              <w:top w:val="nil"/>
              <w:left w:val="nil"/>
              <w:bottom w:val="single" w:sz="4" w:space="0" w:color="auto"/>
              <w:right w:val="nil"/>
            </w:tcBorders>
            <w:shd w:val="clear" w:color="000000" w:fill="FFFFFF"/>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Ngablak</w:t>
            </w:r>
          </w:p>
        </w:tc>
        <w:tc>
          <w:tcPr>
            <w:tcW w:w="119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781.784.818,00</w:t>
            </w:r>
          </w:p>
        </w:tc>
        <w:tc>
          <w:tcPr>
            <w:tcW w:w="124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781.784.818,00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9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781.396.421,00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2379" w:type="dxa"/>
            <w:tcBorders>
              <w:top w:val="nil"/>
              <w:left w:val="nil"/>
              <w:bottom w:val="single" w:sz="4" w:space="0" w:color="auto"/>
              <w:right w:val="nil"/>
            </w:tcBorders>
            <w:shd w:val="clear" w:color="000000" w:fill="FFFFFF"/>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Jumlah</w:t>
            </w:r>
          </w:p>
        </w:tc>
        <w:tc>
          <w:tcPr>
            <w:tcW w:w="1197"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24.645.000.000,00</w:t>
            </w:r>
          </w:p>
        </w:tc>
        <w:tc>
          <w:tcPr>
            <w:tcW w:w="124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25.626.022.518,00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103,98</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24.675.500.384,00</w:t>
            </w:r>
          </w:p>
        </w:tc>
      </w:tr>
    </w:tbl>
    <w:p w:rsidR="00E572DF" w:rsidRDefault="00E572DF">
      <w:pPr>
        <w:tabs>
          <w:tab w:val="left" w:pos="1134"/>
        </w:tabs>
        <w:spacing w:after="120" w:line="280" w:lineRule="exact"/>
        <w:ind w:left="1080"/>
        <w:contextualSpacing/>
        <w:rPr>
          <w:b/>
          <w:sz w:val="22"/>
          <w:szCs w:val="22"/>
        </w:rPr>
      </w:pPr>
    </w:p>
    <w:p w:rsidR="00E572DF" w:rsidRDefault="00AA307A">
      <w:pPr>
        <w:numPr>
          <w:ilvl w:val="0"/>
          <w:numId w:val="24"/>
        </w:numPr>
        <w:tabs>
          <w:tab w:val="left" w:pos="851"/>
        </w:tabs>
        <w:spacing w:after="120" w:line="360" w:lineRule="auto"/>
        <w:ind w:left="851" w:hanging="284"/>
        <w:contextualSpacing/>
        <w:rPr>
          <w:b/>
          <w:sz w:val="22"/>
          <w:szCs w:val="22"/>
        </w:rPr>
      </w:pPr>
      <w:r>
        <w:rPr>
          <w:b/>
          <w:sz w:val="22"/>
          <w:szCs w:val="22"/>
        </w:rPr>
        <w:t>Retribusi Daerah</w:t>
      </w:r>
    </w:p>
    <w:tbl>
      <w:tblPr>
        <w:tblW w:w="6716" w:type="dxa"/>
        <w:jc w:val="right"/>
        <w:tblLayout w:type="fixed"/>
        <w:tblLook w:val="04A0"/>
      </w:tblPr>
      <w:tblGrid>
        <w:gridCol w:w="2356"/>
        <w:gridCol w:w="2268"/>
        <w:gridCol w:w="2092"/>
      </w:tblGrid>
      <w:tr w:rsidR="00E572DF">
        <w:trPr>
          <w:jc w:val="right"/>
        </w:trPr>
        <w:tc>
          <w:tcPr>
            <w:tcW w:w="4624" w:type="dxa"/>
            <w:gridSpan w:val="2"/>
            <w:tcBorders>
              <w:bottom w:val="single" w:sz="4" w:space="0" w:color="auto"/>
            </w:tcBorders>
          </w:tcPr>
          <w:p w:rsidR="00E572DF" w:rsidRDefault="00AA307A">
            <w:pPr>
              <w:spacing w:after="0" w:line="280" w:lineRule="exact"/>
              <w:ind w:right="-164"/>
              <w:jc w:val="center"/>
              <w:rPr>
                <w:sz w:val="22"/>
                <w:szCs w:val="20"/>
                <w:lang w:val="pt-BR"/>
              </w:rPr>
            </w:pPr>
            <w:r>
              <w:rPr>
                <w:sz w:val="22"/>
                <w:szCs w:val="20"/>
                <w:lang w:val="pt-BR"/>
              </w:rPr>
              <w:t>Tahun 2016</w:t>
            </w:r>
          </w:p>
        </w:tc>
        <w:tc>
          <w:tcPr>
            <w:tcW w:w="2092" w:type="dxa"/>
            <w:tcBorders>
              <w:bottom w:val="single" w:sz="4" w:space="0" w:color="auto"/>
            </w:tcBorders>
            <w:vAlign w:val="center"/>
          </w:tcPr>
          <w:p w:rsidR="00E572DF" w:rsidRDefault="00AA307A">
            <w:pPr>
              <w:spacing w:after="0" w:line="280" w:lineRule="exact"/>
              <w:ind w:right="-164"/>
              <w:jc w:val="center"/>
              <w:rPr>
                <w:sz w:val="22"/>
                <w:szCs w:val="20"/>
                <w:lang w:val="pt-BR"/>
              </w:rPr>
            </w:pPr>
            <w:r>
              <w:rPr>
                <w:sz w:val="22"/>
                <w:szCs w:val="20"/>
                <w:lang w:val="pt-BR"/>
              </w:rPr>
              <w:t>Tahun 2015</w:t>
            </w:r>
          </w:p>
        </w:tc>
      </w:tr>
      <w:tr w:rsidR="00E572DF">
        <w:trPr>
          <w:jc w:val="right"/>
        </w:trPr>
        <w:tc>
          <w:tcPr>
            <w:tcW w:w="2356"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268"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092"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rPr>
          <w:trHeight w:val="293"/>
          <w:jc w:val="right"/>
        </w:trPr>
        <w:tc>
          <w:tcPr>
            <w:tcW w:w="2356" w:type="dxa"/>
            <w:tcBorders>
              <w:top w:val="single" w:sz="4" w:space="0" w:color="auto"/>
            </w:tcBorders>
          </w:tcPr>
          <w:p w:rsidR="00E572DF" w:rsidRDefault="00AA307A">
            <w:pPr>
              <w:spacing w:after="0"/>
              <w:rPr>
                <w:b/>
                <w:color w:val="000000"/>
                <w:sz w:val="22"/>
                <w:szCs w:val="20"/>
              </w:rPr>
            </w:pPr>
            <w:r>
              <w:rPr>
                <w:b/>
                <w:color w:val="000000"/>
                <w:sz w:val="22"/>
                <w:szCs w:val="20"/>
              </w:rPr>
              <w:t>16.850.390.100,00</w:t>
            </w:r>
          </w:p>
        </w:tc>
        <w:tc>
          <w:tcPr>
            <w:tcW w:w="2268" w:type="dxa"/>
            <w:tcBorders>
              <w:top w:val="single" w:sz="4" w:space="0" w:color="auto"/>
            </w:tcBorders>
          </w:tcPr>
          <w:p w:rsidR="00E572DF" w:rsidRDefault="00AA307A">
            <w:pPr>
              <w:spacing w:after="0"/>
              <w:rPr>
                <w:b/>
                <w:sz w:val="22"/>
                <w:szCs w:val="20"/>
                <w:lang w:val="pt-BR"/>
              </w:rPr>
            </w:pPr>
            <w:r>
              <w:rPr>
                <w:b/>
                <w:color w:val="000000"/>
                <w:sz w:val="22"/>
                <w:szCs w:val="20"/>
              </w:rPr>
              <w:t xml:space="preserve"> 15.587.692.390,00</w:t>
            </w:r>
          </w:p>
        </w:tc>
        <w:tc>
          <w:tcPr>
            <w:tcW w:w="2092" w:type="dxa"/>
            <w:tcBorders>
              <w:top w:val="single" w:sz="4" w:space="0" w:color="auto"/>
            </w:tcBorders>
          </w:tcPr>
          <w:p w:rsidR="00E572DF" w:rsidRDefault="00AA307A">
            <w:pPr>
              <w:spacing w:after="0"/>
              <w:ind w:right="-164"/>
              <w:jc w:val="center"/>
              <w:rPr>
                <w:b/>
                <w:sz w:val="22"/>
                <w:szCs w:val="20"/>
                <w:lang w:val="pt-BR"/>
              </w:rPr>
            </w:pPr>
            <w:r>
              <w:rPr>
                <w:b/>
                <w:color w:val="000000"/>
                <w:sz w:val="22"/>
                <w:szCs w:val="20"/>
              </w:rPr>
              <w:t>15.939.015.341,00</w:t>
            </w:r>
          </w:p>
        </w:tc>
      </w:tr>
    </w:tbl>
    <w:p w:rsidR="00E572DF" w:rsidRDefault="00AA307A">
      <w:pPr>
        <w:spacing w:before="120" w:line="280" w:lineRule="exact"/>
        <w:ind w:left="851"/>
        <w:jc w:val="both"/>
        <w:rPr>
          <w:sz w:val="22"/>
          <w:szCs w:val="22"/>
          <w:lang w:val="id-ID"/>
        </w:rPr>
      </w:pPr>
      <w:r>
        <w:rPr>
          <w:sz w:val="22"/>
          <w:szCs w:val="22"/>
          <w:lang w:val="sv-SE"/>
        </w:rPr>
        <w:t xml:space="preserve">Jumlah tersebut merupakan realisasi Retribusi Daerah periode 1 Januari sampai dengan 31 Desember 2016 yang terdiri dari </w:t>
      </w:r>
      <w:r>
        <w:rPr>
          <w:sz w:val="22"/>
          <w:szCs w:val="22"/>
        </w:rPr>
        <w:t>R</w:t>
      </w:r>
      <w:r>
        <w:rPr>
          <w:sz w:val="22"/>
          <w:szCs w:val="22"/>
          <w:lang w:val="sv-SE"/>
        </w:rPr>
        <w:t xml:space="preserve">etribusi Jasa umum, retribusi Jasa Usaha dan </w:t>
      </w:r>
      <w:r>
        <w:rPr>
          <w:sz w:val="22"/>
          <w:szCs w:val="22"/>
        </w:rPr>
        <w:t>R</w:t>
      </w:r>
      <w:r>
        <w:rPr>
          <w:sz w:val="22"/>
          <w:szCs w:val="22"/>
          <w:lang w:val="sv-SE"/>
        </w:rPr>
        <w:t xml:space="preserve">etribusi </w:t>
      </w:r>
      <w:r>
        <w:rPr>
          <w:sz w:val="22"/>
          <w:szCs w:val="22"/>
        </w:rPr>
        <w:t>P</w:t>
      </w:r>
      <w:r>
        <w:rPr>
          <w:sz w:val="22"/>
          <w:szCs w:val="22"/>
          <w:lang w:val="sv-SE"/>
        </w:rPr>
        <w:t xml:space="preserve">erijinan </w:t>
      </w:r>
      <w:r>
        <w:rPr>
          <w:sz w:val="22"/>
          <w:szCs w:val="22"/>
        </w:rPr>
        <w:t>T</w:t>
      </w:r>
      <w:r>
        <w:rPr>
          <w:sz w:val="22"/>
          <w:szCs w:val="22"/>
          <w:lang w:val="sv-SE"/>
        </w:rPr>
        <w:t>ertentu dengan rincian sebagai berikut:</w:t>
      </w:r>
    </w:p>
    <w:tbl>
      <w:tblPr>
        <w:tblW w:w="7433" w:type="dxa"/>
        <w:tblInd w:w="421" w:type="dxa"/>
        <w:tblLayout w:type="fixed"/>
        <w:tblLook w:val="04A0"/>
      </w:tblPr>
      <w:tblGrid>
        <w:gridCol w:w="283"/>
        <w:gridCol w:w="2835"/>
        <w:gridCol w:w="1276"/>
        <w:gridCol w:w="1275"/>
        <w:gridCol w:w="567"/>
        <w:gridCol w:w="1197"/>
      </w:tblGrid>
      <w:tr w:rsidR="00E572DF">
        <w:trPr>
          <w:trHeight w:val="20"/>
          <w:tblHeader/>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Uraian</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2016</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2015</w:t>
            </w:r>
          </w:p>
        </w:tc>
      </w:tr>
      <w:tr w:rsidR="00E572DF">
        <w:trPr>
          <w:trHeight w:val="20"/>
          <w:tblHeader/>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Anggaran (Rp)</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Realisasi (Rp)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Retribusi Jasa Umum</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6.944.340.600,00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6.584.332.009,00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94,82</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6.935.955.124,00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a.</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Pelayanan Kesehatan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272.176.000,00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371.412.600,00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136,46</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273.639.650,00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b.</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Pelayanan Persampahan/Kebersihan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200.220.000,00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170.045.000,00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84,93</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137.745.000,00</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c.</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w:t>
            </w:r>
            <w:r>
              <w:rPr>
                <w:rFonts w:ascii="Arial Narrow" w:hAnsi="Arial Narrow"/>
                <w:color w:val="000000"/>
                <w:sz w:val="16"/>
                <w:szCs w:val="16"/>
                <w:lang w:val="zh-CN" w:eastAsia="id-ID"/>
              </w:rPr>
              <w:t>et</w:t>
            </w:r>
            <w:r>
              <w:rPr>
                <w:rFonts w:ascii="Arial Narrow" w:hAnsi="Arial Narrow"/>
                <w:color w:val="000000"/>
                <w:sz w:val="16"/>
                <w:szCs w:val="16"/>
                <w:lang w:val="id-ID" w:eastAsia="id-ID"/>
              </w:rPr>
              <w:t>. Penggantian KTP dan Akte Capil</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197"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d.</w:t>
            </w:r>
          </w:p>
        </w:tc>
        <w:tc>
          <w:tcPr>
            <w:tcW w:w="2835"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Pelayanan Parkir di tepi jalan umum</w:t>
            </w:r>
          </w:p>
        </w:tc>
        <w:tc>
          <w:tcPr>
            <w:tcW w:w="1276"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449.999.600,00 </w:t>
            </w:r>
          </w:p>
        </w:tc>
        <w:tc>
          <w:tcPr>
            <w:tcW w:w="1275"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442.863.000,00 </w:t>
            </w:r>
          </w:p>
        </w:tc>
        <w:tc>
          <w:tcPr>
            <w:tcW w:w="56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98,41</w:t>
            </w:r>
          </w:p>
        </w:tc>
        <w:tc>
          <w:tcPr>
            <w:tcW w:w="119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406.529.800,00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e.</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Pelayanan Pasar</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4.944.155.000,00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4.478.921.409,00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90,59</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4.294.411.739,00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f.</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Pengujian Kendaraan Bermotor</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1.014.740.000,00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1.057.372.500,00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104,20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988.237.500,00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g.</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Penggantian Biaya Cetak Peta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1.280.000,00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1.180.000,00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h.</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Penjualan Produksi Usaha Daerah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63.050.000,00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62.437.500,00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99,03</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63.172.500,00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i.</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 Pengendalian Menara Telekomunikasi</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771.038.935,00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2</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Retribusi Jasa Usaha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7.425.819.500,00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6.976.960.620,00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93,96</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6.895.018.630,00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a.</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Pemakaian Kekayaan Daerah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1.283.459.500,00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1.272.232.270,00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99,13</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1.639.103.045,00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b.</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Terminal</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673.426.000,00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733.342.300,00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108,90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658.756.780,00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c.</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Tempat Khusus Parkir</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757.492.000,00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750.202.245,00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99,04</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683.560.695,00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d.</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Rumah Potong Hewan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181.650.000,00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166.482.000,00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91,65</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168.334.000,00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e.</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Tempat Rekreasi dan Olahraga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4.529.792.000,00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4.054.701.805,00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89,51</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3.745.264.110,00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3</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Retribusi Perizinan Tertentu</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2.480.230.000,00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2.026.399.761,00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81,70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2.108.041.587,00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a.</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Izin Mendirikan Bangunan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1.928.730.000,00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1.565.147.261,00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81,15</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1.550.896.337,00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b.</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Izin Gangguan/Keramaian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450.000.000,00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357.442.500,00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79,43</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438.700.000,00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c.</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Izin Trayek</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94.000.000,00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94.510.000,00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100,54</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95.630.000,00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d.</w:t>
            </w:r>
          </w:p>
        </w:tc>
        <w:tc>
          <w:tcPr>
            <w:tcW w:w="28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Retribusi Izin Penempatan Ruko/Kios/Los</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7.500.000,00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9.300.000,00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124,00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22.815.250,00</w:t>
            </w:r>
          </w:p>
        </w:tc>
      </w:tr>
      <w:tr w:rsidR="00E572DF">
        <w:trPr>
          <w:trHeight w:val="2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Jumlah Pendapatan Retribusi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16.850.390.100,00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15.587.692.390,00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92,51</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15.939.015.341,00 </w:t>
            </w:r>
          </w:p>
        </w:tc>
      </w:tr>
    </w:tbl>
    <w:p w:rsidR="00E572DF" w:rsidRDefault="00AA307A">
      <w:pPr>
        <w:tabs>
          <w:tab w:val="center" w:pos="3119"/>
          <w:tab w:val="center" w:pos="6096"/>
        </w:tabs>
        <w:spacing w:before="120"/>
        <w:ind w:left="1134"/>
        <w:jc w:val="both"/>
        <w:rPr>
          <w:sz w:val="22"/>
          <w:szCs w:val="22"/>
        </w:rPr>
      </w:pPr>
      <w:r>
        <w:rPr>
          <w:color w:val="000000"/>
          <w:sz w:val="22"/>
          <w:szCs w:val="22"/>
          <w:lang w:eastAsia="id-ID"/>
        </w:rPr>
        <w:t>Pemungutan Retribusi Jasa Umum diatur dengan Perda Nomor 3 Tahun 2012 tentang Retribusi Jasa Umum, sedangkan Retribusi Jasa Usaha diatur dengan Perda Nomor 4 Tahun 2012 tentang Retribusi Jasa Usaha sebagaimana telah diubah dengan Perda Nomor 13 Tahun 2016, dan Retribusi Perizinan Tertentu diatur dengan Perda Nomor 5 Tahun 2012 tentang Retribusi Perizinan Tertentu sebagaimana telah diubah dengan Perda Nomor 14 Tahun 2016.</w:t>
      </w:r>
    </w:p>
    <w:p w:rsidR="00E572DF" w:rsidRDefault="00AA307A">
      <w:pPr>
        <w:tabs>
          <w:tab w:val="center" w:pos="3119"/>
          <w:tab w:val="center" w:pos="6096"/>
        </w:tabs>
        <w:spacing w:before="120"/>
        <w:ind w:left="1134"/>
        <w:jc w:val="both"/>
        <w:rPr>
          <w:sz w:val="22"/>
          <w:szCs w:val="22"/>
        </w:rPr>
      </w:pPr>
      <w:r>
        <w:rPr>
          <w:sz w:val="22"/>
          <w:szCs w:val="22"/>
        </w:rPr>
        <w:t xml:space="preserve">Rincian Retribusi </w:t>
      </w:r>
      <w:r>
        <w:rPr>
          <w:sz w:val="22"/>
          <w:szCs w:val="22"/>
          <w:lang w:val="sv-SE"/>
        </w:rPr>
        <w:t>Daerah</w:t>
      </w:r>
      <w:r>
        <w:rPr>
          <w:sz w:val="22"/>
          <w:szCs w:val="22"/>
        </w:rPr>
        <w:t xml:space="preserve"> per jenis retribusi per SKPD Tahun 2016 dan 2015 dapat dilihat pada </w:t>
      </w:r>
      <w:r>
        <w:rPr>
          <w:b/>
          <w:sz w:val="22"/>
          <w:szCs w:val="22"/>
        </w:rPr>
        <w:t>Lampiran 1</w:t>
      </w:r>
      <w:r>
        <w:rPr>
          <w:sz w:val="22"/>
          <w:szCs w:val="22"/>
        </w:rPr>
        <w:t>.</w:t>
      </w:r>
    </w:p>
    <w:p w:rsidR="00E572DF" w:rsidRDefault="00AA307A">
      <w:pPr>
        <w:numPr>
          <w:ilvl w:val="0"/>
          <w:numId w:val="24"/>
        </w:numPr>
        <w:tabs>
          <w:tab w:val="left" w:pos="1134"/>
        </w:tabs>
        <w:spacing w:after="120" w:line="280" w:lineRule="exact"/>
        <w:ind w:left="1080" w:hanging="229"/>
        <w:contextualSpacing/>
        <w:rPr>
          <w:sz w:val="22"/>
          <w:szCs w:val="22"/>
        </w:rPr>
      </w:pPr>
      <w:r>
        <w:rPr>
          <w:b/>
          <w:sz w:val="22"/>
          <w:szCs w:val="22"/>
        </w:rPr>
        <w:t>Hasil Pengelolaan Kekayaan Daerah yang dipisahkan</w:t>
      </w:r>
    </w:p>
    <w:p w:rsidR="00E572DF" w:rsidRDefault="00E572DF">
      <w:pPr>
        <w:tabs>
          <w:tab w:val="left" w:pos="1134"/>
        </w:tabs>
        <w:spacing w:after="120" w:line="280" w:lineRule="exact"/>
        <w:ind w:left="1080"/>
        <w:contextualSpacing/>
        <w:rPr>
          <w:sz w:val="22"/>
          <w:szCs w:val="22"/>
        </w:rPr>
      </w:pPr>
    </w:p>
    <w:tbl>
      <w:tblPr>
        <w:tblW w:w="6663" w:type="dxa"/>
        <w:tblInd w:w="1134" w:type="dxa"/>
        <w:tblLayout w:type="fixed"/>
        <w:tblLook w:val="04A0"/>
      </w:tblPr>
      <w:tblGrid>
        <w:gridCol w:w="2268"/>
        <w:gridCol w:w="2268"/>
        <w:gridCol w:w="2127"/>
      </w:tblGrid>
      <w:tr w:rsidR="00E572DF">
        <w:trPr>
          <w:trHeight w:val="20"/>
        </w:trPr>
        <w:tc>
          <w:tcPr>
            <w:tcW w:w="4536" w:type="dxa"/>
            <w:gridSpan w:val="2"/>
            <w:tcBorders>
              <w:bottom w:val="single" w:sz="4" w:space="0" w:color="auto"/>
            </w:tcBorders>
          </w:tcPr>
          <w:p w:rsidR="00E572DF" w:rsidRDefault="00AA307A">
            <w:pPr>
              <w:spacing w:after="0" w:line="280" w:lineRule="exact"/>
              <w:ind w:left="470" w:right="-57" w:hanging="527"/>
              <w:jc w:val="center"/>
              <w:rPr>
                <w:sz w:val="22"/>
                <w:szCs w:val="22"/>
                <w:lang w:val="pt-BR"/>
              </w:rPr>
            </w:pPr>
            <w:r>
              <w:rPr>
                <w:b/>
                <w:sz w:val="22"/>
                <w:szCs w:val="22"/>
              </w:rPr>
              <w:tab/>
            </w:r>
            <w:r>
              <w:rPr>
                <w:sz w:val="22"/>
                <w:szCs w:val="22"/>
                <w:lang w:val="pt-BR"/>
              </w:rPr>
              <w:t>Tahun 2016</w:t>
            </w:r>
          </w:p>
        </w:tc>
        <w:tc>
          <w:tcPr>
            <w:tcW w:w="2127" w:type="dxa"/>
            <w:tcBorders>
              <w:bottom w:val="single" w:sz="4" w:space="0" w:color="auto"/>
            </w:tcBorders>
            <w:vAlign w:val="center"/>
          </w:tcPr>
          <w:p w:rsidR="00E572DF" w:rsidRDefault="00AA307A">
            <w:pPr>
              <w:spacing w:after="0" w:line="280" w:lineRule="exact"/>
              <w:ind w:left="470" w:right="-57" w:hanging="527"/>
              <w:jc w:val="center"/>
              <w:rPr>
                <w:sz w:val="22"/>
                <w:szCs w:val="22"/>
                <w:lang w:val="pt-BR"/>
              </w:rPr>
            </w:pPr>
            <w:r>
              <w:rPr>
                <w:sz w:val="22"/>
                <w:szCs w:val="22"/>
                <w:lang w:val="pt-BR"/>
              </w:rPr>
              <w:t>Tahun 2015</w:t>
            </w:r>
          </w:p>
        </w:tc>
      </w:tr>
      <w:tr w:rsidR="00E572DF">
        <w:trPr>
          <w:trHeight w:val="20"/>
        </w:trPr>
        <w:tc>
          <w:tcPr>
            <w:tcW w:w="2268" w:type="dxa"/>
            <w:tcBorders>
              <w:top w:val="single" w:sz="4" w:space="0" w:color="auto"/>
              <w:bottom w:val="single" w:sz="4" w:space="0" w:color="auto"/>
            </w:tcBorders>
          </w:tcPr>
          <w:p w:rsidR="00E572DF" w:rsidRDefault="00AA307A">
            <w:pPr>
              <w:spacing w:after="0" w:line="280" w:lineRule="exact"/>
              <w:ind w:left="470" w:right="-57" w:hanging="527"/>
              <w:jc w:val="center"/>
              <w:rPr>
                <w:sz w:val="22"/>
                <w:szCs w:val="22"/>
                <w:lang w:val="pt-BR"/>
              </w:rPr>
            </w:pPr>
            <w:r>
              <w:rPr>
                <w:sz w:val="22"/>
                <w:szCs w:val="22"/>
                <w:lang w:val="pt-BR"/>
              </w:rPr>
              <w:t>Anggaran (Rp)</w:t>
            </w:r>
          </w:p>
        </w:tc>
        <w:tc>
          <w:tcPr>
            <w:tcW w:w="2268" w:type="dxa"/>
            <w:tcBorders>
              <w:top w:val="single" w:sz="4" w:space="0" w:color="auto"/>
              <w:bottom w:val="single" w:sz="4" w:space="0" w:color="auto"/>
            </w:tcBorders>
          </w:tcPr>
          <w:p w:rsidR="00E572DF" w:rsidRDefault="00AA307A">
            <w:pPr>
              <w:spacing w:after="0" w:line="280" w:lineRule="exact"/>
              <w:ind w:left="470" w:right="-57" w:hanging="527"/>
              <w:jc w:val="center"/>
              <w:rPr>
                <w:sz w:val="22"/>
                <w:szCs w:val="22"/>
                <w:lang w:val="pt-BR"/>
              </w:rPr>
            </w:pPr>
            <w:r>
              <w:rPr>
                <w:sz w:val="22"/>
                <w:szCs w:val="22"/>
                <w:lang w:val="pt-BR"/>
              </w:rPr>
              <w:t>Realisasi (Rp)</w:t>
            </w:r>
          </w:p>
        </w:tc>
        <w:tc>
          <w:tcPr>
            <w:tcW w:w="2127" w:type="dxa"/>
            <w:tcBorders>
              <w:top w:val="single" w:sz="4" w:space="0" w:color="auto"/>
              <w:bottom w:val="single" w:sz="4" w:space="0" w:color="auto"/>
            </w:tcBorders>
          </w:tcPr>
          <w:p w:rsidR="00E572DF" w:rsidRDefault="00AA307A">
            <w:pPr>
              <w:spacing w:after="0" w:line="280" w:lineRule="exact"/>
              <w:ind w:left="470" w:right="-57" w:hanging="527"/>
              <w:jc w:val="center"/>
              <w:rPr>
                <w:sz w:val="22"/>
                <w:szCs w:val="22"/>
                <w:lang w:val="pt-BR"/>
              </w:rPr>
            </w:pPr>
            <w:r>
              <w:rPr>
                <w:sz w:val="22"/>
                <w:szCs w:val="22"/>
                <w:lang w:val="pt-BR"/>
              </w:rPr>
              <w:t>Realisasi (Rp)</w:t>
            </w:r>
          </w:p>
        </w:tc>
      </w:tr>
      <w:tr w:rsidR="00E572DF">
        <w:trPr>
          <w:trHeight w:val="20"/>
        </w:trPr>
        <w:tc>
          <w:tcPr>
            <w:tcW w:w="2268" w:type="dxa"/>
            <w:tcBorders>
              <w:top w:val="single" w:sz="4" w:space="0" w:color="auto"/>
            </w:tcBorders>
          </w:tcPr>
          <w:p w:rsidR="00E572DF" w:rsidRDefault="00AA307A">
            <w:pPr>
              <w:spacing w:after="0" w:line="280" w:lineRule="exact"/>
              <w:ind w:left="470" w:right="-57" w:hanging="527"/>
              <w:jc w:val="center"/>
              <w:rPr>
                <w:b/>
                <w:sz w:val="22"/>
                <w:szCs w:val="22"/>
                <w:lang w:val="pt-BR"/>
              </w:rPr>
            </w:pPr>
            <w:r>
              <w:rPr>
                <w:b/>
                <w:bCs/>
                <w:sz w:val="22"/>
                <w:szCs w:val="22"/>
              </w:rPr>
              <w:t>17.093.065.036,00</w:t>
            </w:r>
          </w:p>
        </w:tc>
        <w:tc>
          <w:tcPr>
            <w:tcW w:w="2268" w:type="dxa"/>
            <w:tcBorders>
              <w:top w:val="single" w:sz="4" w:space="0" w:color="auto"/>
            </w:tcBorders>
          </w:tcPr>
          <w:p w:rsidR="00E572DF" w:rsidRDefault="00AA307A">
            <w:pPr>
              <w:spacing w:after="0" w:line="280" w:lineRule="exact"/>
              <w:ind w:left="470" w:right="-57" w:hanging="527"/>
              <w:jc w:val="center"/>
              <w:rPr>
                <w:b/>
                <w:sz w:val="22"/>
                <w:szCs w:val="22"/>
                <w:lang w:val="pt-BR"/>
              </w:rPr>
            </w:pPr>
            <w:r>
              <w:rPr>
                <w:b/>
                <w:bCs/>
                <w:sz w:val="22"/>
                <w:szCs w:val="22"/>
              </w:rPr>
              <w:t xml:space="preserve"> 17.643.064.538,00</w:t>
            </w:r>
          </w:p>
        </w:tc>
        <w:tc>
          <w:tcPr>
            <w:tcW w:w="2127" w:type="dxa"/>
            <w:tcBorders>
              <w:top w:val="single" w:sz="4" w:space="0" w:color="auto"/>
            </w:tcBorders>
          </w:tcPr>
          <w:p w:rsidR="00E572DF" w:rsidRDefault="00AA307A">
            <w:pPr>
              <w:spacing w:after="0" w:line="280" w:lineRule="exact"/>
              <w:ind w:left="470" w:right="-57" w:hanging="527"/>
              <w:jc w:val="center"/>
              <w:rPr>
                <w:b/>
                <w:bCs/>
                <w:sz w:val="22"/>
                <w:szCs w:val="22"/>
              </w:rPr>
            </w:pPr>
            <w:r>
              <w:rPr>
                <w:b/>
                <w:bCs/>
                <w:sz w:val="22"/>
                <w:szCs w:val="22"/>
              </w:rPr>
              <w:t>15.264.432.303,00</w:t>
            </w:r>
          </w:p>
        </w:tc>
      </w:tr>
    </w:tbl>
    <w:p w:rsidR="00E572DF" w:rsidRDefault="00AA307A">
      <w:pPr>
        <w:spacing w:before="120" w:line="280" w:lineRule="exact"/>
        <w:ind w:left="1092"/>
        <w:jc w:val="both"/>
        <w:rPr>
          <w:sz w:val="22"/>
          <w:szCs w:val="22"/>
          <w:lang w:val="es-ES"/>
        </w:rPr>
      </w:pPr>
      <w:r>
        <w:rPr>
          <w:sz w:val="22"/>
          <w:szCs w:val="22"/>
          <w:lang w:val="es-ES"/>
        </w:rPr>
        <w:t xml:space="preserve">Penerimaan PAD yang berasal dari hasil pengelolaan kekayaan daerah yang dipisahkan diatur dalam Perda No. 5 Tahun 2009 tentang PD Bapas 69 Kabupaten Magelang, Perda No. 2 Tahun 2009 tentang Perusda Air Minum serta Perda Provinsi No. 6 Tahun 2009 tentang PD. Bank Jateng. Jumlah tersebut merupakan </w:t>
      </w:r>
      <w:r>
        <w:rPr>
          <w:sz w:val="22"/>
          <w:szCs w:val="22"/>
          <w:lang w:val="sv-SE"/>
        </w:rPr>
        <w:t>realisasi</w:t>
      </w:r>
      <w:r>
        <w:rPr>
          <w:sz w:val="22"/>
          <w:szCs w:val="22"/>
          <w:lang w:val="es-ES"/>
        </w:rPr>
        <w:t xml:space="preserve"> Hasil Pengelolaan Kekayaan Daerah </w:t>
      </w:r>
      <w:r w:rsidR="00425F20">
        <w:rPr>
          <w:sz w:val="22"/>
          <w:szCs w:val="22"/>
          <w:lang w:val="es-ES"/>
        </w:rPr>
        <w:t>Tahun</w:t>
      </w:r>
      <w:r>
        <w:rPr>
          <w:sz w:val="22"/>
          <w:szCs w:val="22"/>
          <w:lang w:val="es-ES"/>
        </w:rPr>
        <w:t xml:space="preserve"> 2016 </w:t>
      </w:r>
      <w:r w:rsidR="00425F20">
        <w:rPr>
          <w:sz w:val="22"/>
          <w:szCs w:val="22"/>
          <w:lang w:val="es-ES"/>
        </w:rPr>
        <w:t xml:space="preserve">dan 2015 </w:t>
      </w:r>
      <w:r>
        <w:rPr>
          <w:sz w:val="22"/>
          <w:szCs w:val="22"/>
          <w:lang w:val="es-ES"/>
        </w:rPr>
        <w:t>yang terdiri dari:</w:t>
      </w:r>
    </w:p>
    <w:p w:rsidR="00595946" w:rsidRDefault="00595946">
      <w:pPr>
        <w:spacing w:before="120" w:line="280" w:lineRule="exact"/>
        <w:ind w:left="1092"/>
        <w:jc w:val="both"/>
        <w:rPr>
          <w:sz w:val="22"/>
          <w:szCs w:val="22"/>
          <w:lang w:val="id-ID"/>
        </w:rPr>
      </w:pPr>
    </w:p>
    <w:tbl>
      <w:tblPr>
        <w:tblW w:w="7052" w:type="dxa"/>
        <w:tblInd w:w="704" w:type="dxa"/>
        <w:tblLayout w:type="fixed"/>
        <w:tblLook w:val="04A0"/>
      </w:tblPr>
      <w:tblGrid>
        <w:gridCol w:w="283"/>
        <w:gridCol w:w="2411"/>
        <w:gridCol w:w="1311"/>
        <w:gridCol w:w="1240"/>
        <w:gridCol w:w="610"/>
        <w:gridCol w:w="1197"/>
      </w:tblGrid>
      <w:tr w:rsidR="00E572DF">
        <w:trPr>
          <w:trHeight w:val="20"/>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lastRenderedPageBreak/>
              <w:t>No</w:t>
            </w:r>
          </w:p>
        </w:tc>
        <w:tc>
          <w:tcPr>
            <w:tcW w:w="24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Uraian</w:t>
            </w:r>
          </w:p>
        </w:tc>
        <w:tc>
          <w:tcPr>
            <w:tcW w:w="3161"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2016</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2015</w:t>
            </w:r>
          </w:p>
        </w:tc>
      </w:tr>
      <w:tr w:rsidR="00E572DF">
        <w:trPr>
          <w:trHeight w:val="20"/>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2411"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1311"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Anggaran (Rp)</w:t>
            </w:r>
          </w:p>
        </w:tc>
        <w:tc>
          <w:tcPr>
            <w:tcW w:w="1240"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Realisasi (Rp)</w:t>
            </w:r>
          </w:p>
        </w:tc>
        <w:tc>
          <w:tcPr>
            <w:tcW w:w="610"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w:t>
            </w:r>
          </w:p>
        </w:tc>
        <w:tc>
          <w:tcPr>
            <w:tcW w:w="1197"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Realisasi (Rp) </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411"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Perusahaan Daerah Bank Perkreditan Rakyat Bank Bapas 69</w:t>
            </w:r>
          </w:p>
        </w:tc>
        <w:tc>
          <w:tcPr>
            <w:tcW w:w="131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10.206.837.257,00 </w:t>
            </w:r>
          </w:p>
        </w:tc>
        <w:tc>
          <w:tcPr>
            <w:tcW w:w="124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10.206.837.258,00 </w:t>
            </w:r>
          </w:p>
        </w:tc>
        <w:tc>
          <w:tcPr>
            <w:tcW w:w="61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100,00</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8.647.350.413,00 </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Perusahaan Daerah Air Minum (PDAM)</w:t>
            </w:r>
          </w:p>
        </w:tc>
        <w:tc>
          <w:tcPr>
            <w:tcW w:w="1311"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2.734.027.950,00 </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3.284.027.450,00 </w:t>
            </w:r>
          </w:p>
        </w:tc>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120,12</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2.524.706.250,00 </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411"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Perusahaan Daerah Aneka Usaha</w:t>
            </w:r>
          </w:p>
        </w:tc>
        <w:tc>
          <w:tcPr>
            <w:tcW w:w="131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87.268.176,00 </w:t>
            </w:r>
          </w:p>
        </w:tc>
        <w:tc>
          <w:tcPr>
            <w:tcW w:w="124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87.268.176,00 </w:t>
            </w:r>
          </w:p>
        </w:tc>
        <w:tc>
          <w:tcPr>
            <w:tcW w:w="61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100,00</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20.923.165,00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4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Perusahaan Daerah Bank Perkreditan Rakyat Badan Kredit Kecamatan (PD BPR BKK)</w:t>
            </w:r>
          </w:p>
        </w:tc>
        <w:tc>
          <w:tcPr>
            <w:tcW w:w="131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945.391.343,00 </w:t>
            </w:r>
          </w:p>
        </w:tc>
        <w:tc>
          <w:tcPr>
            <w:tcW w:w="12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945.391.344,00 </w:t>
            </w:r>
          </w:p>
        </w:tc>
        <w:tc>
          <w:tcPr>
            <w:tcW w:w="6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100,00</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1.032.293.993,00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w:t>
            </w:r>
          </w:p>
        </w:tc>
        <w:tc>
          <w:tcPr>
            <w:tcW w:w="24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eastAsia="id-ID"/>
              </w:rPr>
              <w:t xml:space="preserve">PD </w:t>
            </w:r>
            <w:r>
              <w:rPr>
                <w:rFonts w:ascii="Arial Narrow" w:hAnsi="Arial Narrow"/>
                <w:color w:val="000000"/>
                <w:sz w:val="16"/>
                <w:szCs w:val="16"/>
                <w:lang w:val="id-ID" w:eastAsia="id-ID"/>
              </w:rPr>
              <w:t>Bank Jawa Tengah</w:t>
            </w:r>
          </w:p>
        </w:tc>
        <w:tc>
          <w:tcPr>
            <w:tcW w:w="131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3.119.540.310,00 </w:t>
            </w:r>
          </w:p>
        </w:tc>
        <w:tc>
          <w:tcPr>
            <w:tcW w:w="12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3.119.540.310,00 </w:t>
            </w:r>
          </w:p>
        </w:tc>
        <w:tc>
          <w:tcPr>
            <w:tcW w:w="6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100,00</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3.039.158.482,00 </w:t>
            </w:r>
          </w:p>
        </w:tc>
      </w:tr>
      <w:tr w:rsidR="00E572DF">
        <w:trPr>
          <w:trHeight w:val="20"/>
        </w:trPr>
        <w:tc>
          <w:tcPr>
            <w:tcW w:w="283" w:type="dxa"/>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lang w:val="id-ID" w:eastAsia="id-ID"/>
              </w:rPr>
            </w:pPr>
          </w:p>
        </w:tc>
        <w:tc>
          <w:tcPr>
            <w:tcW w:w="2411" w:type="dxa"/>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w:t>
            </w:r>
          </w:p>
        </w:tc>
        <w:tc>
          <w:tcPr>
            <w:tcW w:w="131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17.093.065.036,00 </w:t>
            </w:r>
          </w:p>
        </w:tc>
        <w:tc>
          <w:tcPr>
            <w:tcW w:w="12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17.643.064.538,00 </w:t>
            </w:r>
          </w:p>
        </w:tc>
        <w:tc>
          <w:tcPr>
            <w:tcW w:w="6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103,22</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15.264.432.303,00</w:t>
            </w:r>
          </w:p>
        </w:tc>
      </w:tr>
    </w:tbl>
    <w:p w:rsidR="00E572DF" w:rsidRDefault="00E572DF">
      <w:pPr>
        <w:spacing w:before="120" w:line="280" w:lineRule="exact"/>
        <w:ind w:left="1092"/>
        <w:jc w:val="both"/>
        <w:rPr>
          <w:sz w:val="22"/>
          <w:szCs w:val="22"/>
          <w:lang w:val="id-ID"/>
        </w:rPr>
      </w:pPr>
    </w:p>
    <w:p w:rsidR="00E572DF" w:rsidRDefault="00AA307A">
      <w:pPr>
        <w:numPr>
          <w:ilvl w:val="0"/>
          <w:numId w:val="24"/>
        </w:numPr>
        <w:tabs>
          <w:tab w:val="left" w:pos="1134"/>
        </w:tabs>
        <w:spacing w:after="120" w:line="280" w:lineRule="exact"/>
        <w:ind w:left="1080" w:hanging="229"/>
        <w:contextualSpacing/>
        <w:rPr>
          <w:sz w:val="22"/>
          <w:szCs w:val="22"/>
        </w:rPr>
      </w:pPr>
      <w:r>
        <w:rPr>
          <w:b/>
          <w:sz w:val="22"/>
          <w:szCs w:val="22"/>
          <w:lang w:val="fi-FI"/>
        </w:rPr>
        <w:t xml:space="preserve">Lain-lain </w:t>
      </w:r>
      <w:r>
        <w:rPr>
          <w:b/>
          <w:sz w:val="22"/>
          <w:szCs w:val="22"/>
        </w:rPr>
        <w:t>PAD</w:t>
      </w:r>
      <w:r>
        <w:rPr>
          <w:b/>
          <w:sz w:val="22"/>
          <w:szCs w:val="22"/>
          <w:lang w:val="fi-FI"/>
        </w:rPr>
        <w:t xml:space="preserve"> yang Sah</w:t>
      </w:r>
    </w:p>
    <w:p w:rsidR="00E572DF" w:rsidRDefault="00E572DF">
      <w:pPr>
        <w:tabs>
          <w:tab w:val="left" w:pos="1134"/>
        </w:tabs>
        <w:spacing w:after="120" w:line="280" w:lineRule="exact"/>
        <w:ind w:left="1080"/>
        <w:contextualSpacing/>
        <w:rPr>
          <w:sz w:val="22"/>
          <w:szCs w:val="22"/>
        </w:rPr>
      </w:pPr>
    </w:p>
    <w:tbl>
      <w:tblPr>
        <w:tblW w:w="6912" w:type="dxa"/>
        <w:jc w:val="right"/>
        <w:tblLayout w:type="fixed"/>
        <w:tblLook w:val="04A0"/>
      </w:tblPr>
      <w:tblGrid>
        <w:gridCol w:w="2268"/>
        <w:gridCol w:w="2268"/>
        <w:gridCol w:w="2376"/>
      </w:tblGrid>
      <w:tr w:rsidR="00E572DF">
        <w:trPr>
          <w:jc w:val="right"/>
        </w:trPr>
        <w:tc>
          <w:tcPr>
            <w:tcW w:w="4536" w:type="dxa"/>
            <w:gridSpan w:val="2"/>
            <w:tcBorders>
              <w:bottom w:val="single" w:sz="4" w:space="0" w:color="auto"/>
            </w:tcBorders>
          </w:tcPr>
          <w:p w:rsidR="00E572DF" w:rsidRDefault="00AA307A">
            <w:pPr>
              <w:spacing w:after="0" w:line="280" w:lineRule="exact"/>
              <w:ind w:right="-164"/>
              <w:jc w:val="center"/>
              <w:rPr>
                <w:sz w:val="22"/>
                <w:szCs w:val="22"/>
                <w:lang w:val="pt-BR"/>
              </w:rPr>
            </w:pPr>
            <w:r>
              <w:rPr>
                <w:b/>
                <w:sz w:val="22"/>
                <w:szCs w:val="22"/>
              </w:rPr>
              <w:tab/>
            </w:r>
            <w:r>
              <w:rPr>
                <w:sz w:val="22"/>
                <w:szCs w:val="22"/>
                <w:lang w:val="pt-BR"/>
              </w:rPr>
              <w:t>Tahun 2016</w:t>
            </w:r>
          </w:p>
        </w:tc>
        <w:tc>
          <w:tcPr>
            <w:tcW w:w="2376" w:type="dxa"/>
            <w:tcBorders>
              <w:bottom w:val="single" w:sz="4" w:space="0" w:color="auto"/>
            </w:tcBorders>
            <w:vAlign w:val="center"/>
          </w:tcPr>
          <w:p w:rsidR="00E572DF" w:rsidRDefault="00AA307A">
            <w:pPr>
              <w:spacing w:after="0" w:line="280" w:lineRule="exact"/>
              <w:ind w:right="-164"/>
              <w:jc w:val="center"/>
              <w:rPr>
                <w:sz w:val="22"/>
                <w:szCs w:val="22"/>
                <w:lang w:val="pt-BR"/>
              </w:rPr>
            </w:pPr>
            <w:r>
              <w:rPr>
                <w:sz w:val="22"/>
                <w:szCs w:val="22"/>
                <w:lang w:val="pt-BR"/>
              </w:rPr>
              <w:t>Tahun 2015</w:t>
            </w:r>
          </w:p>
        </w:tc>
      </w:tr>
      <w:tr w:rsidR="00E572DF">
        <w:trPr>
          <w:jc w:val="right"/>
        </w:trPr>
        <w:tc>
          <w:tcPr>
            <w:tcW w:w="2268"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268"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376"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rPr>
          <w:jc w:val="right"/>
        </w:trPr>
        <w:tc>
          <w:tcPr>
            <w:tcW w:w="2268" w:type="dxa"/>
            <w:tcBorders>
              <w:top w:val="single" w:sz="4" w:space="0" w:color="auto"/>
            </w:tcBorders>
            <w:vAlign w:val="bottom"/>
          </w:tcPr>
          <w:p w:rsidR="00E572DF" w:rsidRDefault="00AA307A">
            <w:pPr>
              <w:spacing w:after="0" w:line="280" w:lineRule="exact"/>
              <w:rPr>
                <w:b/>
                <w:bCs/>
                <w:sz w:val="22"/>
                <w:szCs w:val="22"/>
              </w:rPr>
            </w:pPr>
            <w:r>
              <w:rPr>
                <w:b/>
                <w:bCs/>
                <w:sz w:val="22"/>
                <w:szCs w:val="22"/>
              </w:rPr>
              <w:t>152.207.169.726,00</w:t>
            </w:r>
          </w:p>
        </w:tc>
        <w:tc>
          <w:tcPr>
            <w:tcW w:w="2268" w:type="dxa"/>
            <w:tcBorders>
              <w:top w:val="single" w:sz="4" w:space="0" w:color="auto"/>
            </w:tcBorders>
            <w:vAlign w:val="bottom"/>
          </w:tcPr>
          <w:p w:rsidR="00E572DF" w:rsidRDefault="00AA307A">
            <w:pPr>
              <w:spacing w:after="0" w:line="280" w:lineRule="exact"/>
              <w:jc w:val="right"/>
              <w:rPr>
                <w:b/>
                <w:bCs/>
                <w:sz w:val="22"/>
                <w:szCs w:val="22"/>
              </w:rPr>
            </w:pPr>
            <w:r>
              <w:rPr>
                <w:b/>
                <w:bCs/>
                <w:sz w:val="22"/>
                <w:szCs w:val="22"/>
              </w:rPr>
              <w:t>158.153.399.083,00</w:t>
            </w:r>
          </w:p>
        </w:tc>
        <w:tc>
          <w:tcPr>
            <w:tcW w:w="2376" w:type="dxa"/>
            <w:tcBorders>
              <w:top w:val="single" w:sz="4" w:space="0" w:color="auto"/>
            </w:tcBorders>
          </w:tcPr>
          <w:p w:rsidR="00E572DF" w:rsidRDefault="00AA307A">
            <w:pPr>
              <w:spacing w:after="0" w:line="280" w:lineRule="exact"/>
              <w:ind w:right="-164"/>
              <w:jc w:val="center"/>
              <w:rPr>
                <w:sz w:val="22"/>
                <w:szCs w:val="22"/>
                <w:lang w:val="pt-BR"/>
              </w:rPr>
            </w:pPr>
            <w:r>
              <w:rPr>
                <w:b/>
                <w:bCs/>
                <w:sz w:val="22"/>
                <w:szCs w:val="22"/>
              </w:rPr>
              <w:t>141.405.622.324,00</w:t>
            </w:r>
          </w:p>
        </w:tc>
      </w:tr>
    </w:tbl>
    <w:p w:rsidR="00E572DF" w:rsidRDefault="00AA307A">
      <w:pPr>
        <w:spacing w:before="120" w:line="280" w:lineRule="exact"/>
        <w:ind w:left="1092"/>
        <w:jc w:val="both"/>
        <w:rPr>
          <w:sz w:val="22"/>
          <w:szCs w:val="22"/>
          <w:lang w:val="es-ES"/>
        </w:rPr>
      </w:pPr>
      <w:r>
        <w:rPr>
          <w:sz w:val="22"/>
          <w:szCs w:val="22"/>
          <w:lang w:val="es-ES"/>
        </w:rPr>
        <w:t>Jumlah tersebut merupakan realisasi Lain-lain PAD yang sah periode 1 Januari sampai dengan 31 Desember 2016 yang menampung penerimaan pendapatan asli daerah yang tidak termasuk dalam kategori pajak daerah maupun retribusi daerah yaitu hasil penjualan milik daerah, penerimaan jasa bank, bunga Bank,denda retribusi, hasil eksekusi jaminan atas pelaksanaan pekerjaan serta pendapatan dari pengembalian, lain-lainnya Pendapatan BLUD dan lain-lainnya pendapatan dengan rincian sebagai berikut:</w:t>
      </w:r>
    </w:p>
    <w:tbl>
      <w:tblPr>
        <w:tblW w:w="7229" w:type="dxa"/>
        <w:tblInd w:w="562" w:type="dxa"/>
        <w:tblLayout w:type="fixed"/>
        <w:tblLook w:val="04A0"/>
      </w:tblPr>
      <w:tblGrid>
        <w:gridCol w:w="283"/>
        <w:gridCol w:w="2552"/>
        <w:gridCol w:w="1276"/>
        <w:gridCol w:w="1275"/>
        <w:gridCol w:w="573"/>
        <w:gridCol w:w="1270"/>
      </w:tblGrid>
      <w:tr w:rsidR="00E572DF">
        <w:trPr>
          <w:trHeight w:val="20"/>
          <w:tblHeader/>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Uraian</w:t>
            </w:r>
          </w:p>
        </w:tc>
        <w:tc>
          <w:tcPr>
            <w:tcW w:w="3124"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2016</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2015</w:t>
            </w:r>
          </w:p>
        </w:tc>
      </w:tr>
      <w:tr w:rsidR="00E572DF">
        <w:trPr>
          <w:trHeight w:val="20"/>
          <w:tblHeader/>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Anggaran (Rp)</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Realisasi (Rp)</w:t>
            </w:r>
          </w:p>
        </w:tc>
        <w:tc>
          <w:tcPr>
            <w:tcW w:w="5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Realisasi (Rp)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Hasil Penjualan Aset Daerah Yang Tidak Dipisahkan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3.014.010.000,00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3.057.312.600,00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101,44</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657.000.994,00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Penerimaan Jasa Giro</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6.762.085.468,00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8.605.786.457,00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127,27</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10.727.438.134,00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Bunga Deposito</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32.676.704.718,00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41.001.042.275,00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125,47</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31.296.506.981,00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Tuntutan Ganti Kerugian Daerah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10.650.000,00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Denda atas Keterlambatan Pelaksanaan Pekerjaan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84.245.274,00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45.442.197,00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6</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Denda Pajak</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4.749.947,00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7</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Denda Retribusi</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427.764.700,00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488.803.300,00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114,27</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427.839.870,00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8</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Hasil Eksekusi atas Jaminan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287.174.500,00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9</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dari pengembalian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896.477.965,00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1.237.920.330,00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138,09</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1.558.373.646,00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10</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Lain-Lainnya Pendapatan (JKN)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11</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Lain-Lainnya Pendapatan (BLUD)</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107.784.760.000,00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102.795.578.835,00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95,37</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95.576.838.729,00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12</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Lain-lain PAD yang Sah Lainnya </w:t>
            </w:r>
          </w:p>
        </w:tc>
        <w:tc>
          <w:tcPr>
            <w:tcW w:w="1276" w:type="dxa"/>
            <w:tcBorders>
              <w:top w:val="nil"/>
              <w:left w:val="nil"/>
              <w:bottom w:val="nil"/>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618.366.875,00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154.210.525,00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24,94</w:t>
            </w:r>
          </w:p>
        </w:tc>
        <w:tc>
          <w:tcPr>
            <w:tcW w:w="1270" w:type="dxa"/>
            <w:tcBorders>
              <w:top w:val="nil"/>
              <w:left w:val="nil"/>
              <w:bottom w:val="single" w:sz="4" w:space="0" w:color="auto"/>
              <w:right w:val="single" w:sz="4" w:space="0" w:color="auto"/>
            </w:tcBorders>
            <w:shd w:val="clear" w:color="auto" w:fill="auto"/>
          </w:tcPr>
          <w:p w:rsidR="00E572DF" w:rsidRPr="00687688" w:rsidRDefault="00687688">
            <w:pPr>
              <w:spacing w:after="0" w:line="240" w:lineRule="exact"/>
              <w:ind w:left="-57" w:right="-57"/>
              <w:jc w:val="right"/>
              <w:rPr>
                <w:rFonts w:ascii="Arial Narrow" w:hAnsi="Arial Narrow"/>
                <w:color w:val="000000"/>
                <w:sz w:val="16"/>
                <w:szCs w:val="16"/>
                <w:lang w:val="en-ID" w:eastAsia="id-ID"/>
              </w:rPr>
            </w:pPr>
            <w:r>
              <w:rPr>
                <w:rFonts w:ascii="Arial Narrow" w:hAnsi="Arial Narrow"/>
                <w:color w:val="000000"/>
                <w:sz w:val="16"/>
                <w:szCs w:val="16"/>
                <w:lang w:val="en-ID" w:eastAsia="id-ID"/>
              </w:rPr>
              <w:t>178.974.726,00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13</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Penerimaan Kontribusi Air PDAM ke Desa Sumber Air</w:t>
            </w:r>
          </w:p>
        </w:tc>
        <w:tc>
          <w:tcPr>
            <w:tcW w:w="1276" w:type="dxa"/>
            <w:tcBorders>
              <w:top w:val="single" w:sz="4" w:space="0" w:color="auto"/>
              <w:left w:val="nil"/>
              <w:bottom w:val="nil"/>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695.849.540,00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c>
          <w:tcPr>
            <w:tcW w:w="1270" w:type="dxa"/>
            <w:tcBorders>
              <w:top w:val="nil"/>
              <w:left w:val="nil"/>
              <w:bottom w:val="single" w:sz="4" w:space="0" w:color="auto"/>
              <w:right w:val="single" w:sz="4" w:space="0" w:color="auto"/>
            </w:tcBorders>
            <w:shd w:val="clear" w:color="auto" w:fill="auto"/>
          </w:tcPr>
          <w:p w:rsidR="00E572DF" w:rsidRPr="009D3AA2" w:rsidRDefault="00AA307A">
            <w:pPr>
              <w:spacing w:after="0" w:line="240" w:lineRule="exact"/>
              <w:ind w:left="-57" w:right="-57"/>
              <w:jc w:val="right"/>
              <w:rPr>
                <w:rFonts w:ascii="Arial Narrow" w:hAnsi="Arial Narrow"/>
                <w:color w:val="000000"/>
                <w:sz w:val="16"/>
                <w:szCs w:val="16"/>
                <w:highlight w:val="yellow"/>
                <w:lang w:eastAsia="id-ID"/>
              </w:rPr>
            </w:pPr>
            <w:r w:rsidRPr="00687688">
              <w:rPr>
                <w:rFonts w:ascii="Arial Narrow" w:hAnsi="Arial Narrow"/>
                <w:color w:val="000000"/>
                <w:sz w:val="16"/>
                <w:szCs w:val="16"/>
                <w:lang w:eastAsia="id-ID"/>
              </w:rPr>
              <w:t>639.382.547,00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14</w:t>
            </w:r>
          </w:p>
        </w:tc>
        <w:tc>
          <w:tcPr>
            <w:tcW w:w="25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Hasil Penjualan Pertanian</w:t>
            </w:r>
          </w:p>
        </w:tc>
        <w:tc>
          <w:tcPr>
            <w:tcW w:w="1276" w:type="dxa"/>
            <w:tcBorders>
              <w:top w:val="single" w:sz="4" w:space="0" w:color="auto"/>
              <w:left w:val="nil"/>
              <w:bottom w:val="nil"/>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27.000.000,00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27.900.000,00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103,33</w:t>
            </w:r>
          </w:p>
        </w:tc>
        <w:tc>
          <w:tcPr>
            <w:tcW w:w="1270" w:type="dxa"/>
            <w:tcBorders>
              <w:top w:val="nil"/>
              <w:left w:val="nil"/>
              <w:bottom w:val="single" w:sz="4" w:space="0" w:color="auto"/>
              <w:right w:val="single" w:sz="4" w:space="0" w:color="auto"/>
            </w:tcBorders>
            <w:shd w:val="clear" w:color="auto" w:fill="auto"/>
          </w:tcPr>
          <w:p w:rsidR="00E572DF" w:rsidRPr="009D3AA2" w:rsidRDefault="0056264C">
            <w:pPr>
              <w:spacing w:after="0" w:line="240" w:lineRule="exact"/>
              <w:ind w:left="-57" w:right="-57"/>
              <w:jc w:val="right"/>
              <w:rPr>
                <w:rFonts w:ascii="Arial Narrow" w:hAnsi="Arial Narrow"/>
                <w:color w:val="000000"/>
                <w:sz w:val="16"/>
                <w:szCs w:val="16"/>
                <w:highlight w:val="yellow"/>
                <w:lang w:val="id-ID" w:eastAsia="id-ID"/>
              </w:rPr>
            </w:pPr>
            <w:r w:rsidRPr="0056264C">
              <w:rPr>
                <w:rFonts w:ascii="Arial Narrow" w:hAnsi="Arial Narrow"/>
                <w:color w:val="000000"/>
                <w:sz w:val="16"/>
                <w:szCs w:val="16"/>
                <w:lang w:eastAsia="id-ID"/>
              </w:rPr>
              <w:t>-</w:t>
            </w:r>
          </w:p>
        </w:tc>
      </w:tr>
      <w:tr w:rsidR="00E572DF">
        <w:trPr>
          <w:trHeight w:val="20"/>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 Lain-Lain PAD Yang Sah</w:t>
            </w:r>
          </w:p>
        </w:tc>
        <w:tc>
          <w:tcPr>
            <w:tcW w:w="1276"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152.207.169.726,00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158.153.399.083,00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103,91</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141.405.622.324,00</w:t>
            </w:r>
          </w:p>
        </w:tc>
      </w:tr>
    </w:tbl>
    <w:p w:rsidR="00E572DF" w:rsidRDefault="00AA307A">
      <w:pPr>
        <w:spacing w:before="120" w:line="280" w:lineRule="exact"/>
        <w:ind w:left="1092"/>
        <w:jc w:val="both"/>
        <w:rPr>
          <w:sz w:val="22"/>
          <w:szCs w:val="22"/>
        </w:rPr>
      </w:pPr>
      <w:r>
        <w:rPr>
          <w:sz w:val="22"/>
          <w:szCs w:val="22"/>
        </w:rPr>
        <w:t xml:space="preserve">Rincian Lain-lain PAD yang sah </w:t>
      </w:r>
      <w:r>
        <w:rPr>
          <w:sz w:val="22"/>
          <w:szCs w:val="22"/>
          <w:lang w:val="es-ES"/>
        </w:rPr>
        <w:t>dari</w:t>
      </w:r>
      <w:r>
        <w:rPr>
          <w:sz w:val="22"/>
          <w:szCs w:val="22"/>
        </w:rPr>
        <w:t xml:space="preserve"> masing-masing SKPD adalah sebagai berikut:</w:t>
      </w:r>
    </w:p>
    <w:p w:rsidR="00E572DF" w:rsidRDefault="00AA307A">
      <w:pPr>
        <w:numPr>
          <w:ilvl w:val="1"/>
          <w:numId w:val="26"/>
        </w:numPr>
        <w:tabs>
          <w:tab w:val="left" w:pos="1418"/>
        </w:tabs>
        <w:spacing w:before="120" w:after="120" w:line="280" w:lineRule="exact"/>
        <w:ind w:left="1418" w:hanging="284"/>
        <w:rPr>
          <w:rFonts w:ascii="Arial" w:hAnsi="Arial" w:cs="Arial"/>
          <w:i/>
          <w:iCs/>
          <w:color w:val="000000"/>
          <w:sz w:val="16"/>
          <w:szCs w:val="16"/>
          <w:lang w:val="id-ID"/>
        </w:rPr>
      </w:pPr>
      <w:r>
        <w:rPr>
          <w:sz w:val="22"/>
          <w:szCs w:val="22"/>
          <w:lang w:eastAsia="id-ID"/>
        </w:rPr>
        <w:t>Hasil Penjualan Aset Daerah Yang Tidak Dipisahkan</w:t>
      </w:r>
    </w:p>
    <w:tbl>
      <w:tblPr>
        <w:tblW w:w="6839" w:type="dxa"/>
        <w:tblInd w:w="988" w:type="dxa"/>
        <w:tblLayout w:type="fixed"/>
        <w:tblLook w:val="04A0"/>
      </w:tblPr>
      <w:tblGrid>
        <w:gridCol w:w="283"/>
        <w:gridCol w:w="2268"/>
        <w:gridCol w:w="1238"/>
        <w:gridCol w:w="1313"/>
        <w:gridCol w:w="504"/>
        <w:gridCol w:w="1233"/>
      </w:tblGrid>
      <w:tr w:rsidR="00E572DF">
        <w:trPr>
          <w:trHeight w:val="20"/>
          <w:tblHeader/>
        </w:trPr>
        <w:tc>
          <w:tcPr>
            <w:tcW w:w="28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Keterangan</w:t>
            </w:r>
          </w:p>
        </w:tc>
        <w:tc>
          <w:tcPr>
            <w:tcW w:w="3055"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eastAsia="id-ID"/>
              </w:rPr>
            </w:pPr>
            <w:r>
              <w:rPr>
                <w:rFonts w:ascii="Arial Narrow" w:hAnsi="Arial Narrow"/>
                <w:b/>
                <w:bCs/>
                <w:color w:val="000000"/>
                <w:sz w:val="16"/>
                <w:szCs w:val="16"/>
                <w:lang w:val="id-ID" w:eastAsia="id-ID"/>
              </w:rPr>
              <w:t>Tahun 2016</w:t>
            </w:r>
          </w:p>
        </w:tc>
        <w:tc>
          <w:tcPr>
            <w:tcW w:w="1233" w:type="dxa"/>
            <w:tcBorders>
              <w:top w:val="single" w:sz="4" w:space="0" w:color="auto"/>
              <w:left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Tahun 2015</w:t>
            </w:r>
          </w:p>
        </w:tc>
      </w:tr>
      <w:tr w:rsidR="00E572DF">
        <w:trPr>
          <w:trHeight w:val="20"/>
          <w:tblHeader/>
        </w:trPr>
        <w:tc>
          <w:tcPr>
            <w:tcW w:w="283" w:type="dxa"/>
            <w:vMerge/>
            <w:tcBorders>
              <w:top w:val="single" w:sz="4" w:space="0" w:color="auto"/>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2268" w:type="dxa"/>
            <w:vMerge/>
            <w:tcBorders>
              <w:top w:val="single" w:sz="4" w:space="0" w:color="auto"/>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lang w:val="id-ID" w:eastAsia="id-ID"/>
              </w:rPr>
            </w:pPr>
          </w:p>
        </w:tc>
        <w:tc>
          <w:tcPr>
            <w:tcW w:w="123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Anggaran (Rp)</w:t>
            </w:r>
          </w:p>
        </w:tc>
        <w:tc>
          <w:tcPr>
            <w:tcW w:w="131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Realisasi (Rp)</w:t>
            </w:r>
          </w:p>
        </w:tc>
        <w:tc>
          <w:tcPr>
            <w:tcW w:w="50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w:t>
            </w:r>
          </w:p>
        </w:tc>
        <w:tc>
          <w:tcPr>
            <w:tcW w:w="123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Realisasi (Rp) </w:t>
            </w:r>
          </w:p>
        </w:tc>
      </w:tr>
      <w:tr w:rsidR="00E572DF">
        <w:trPr>
          <w:trHeight w:val="20"/>
        </w:trPr>
        <w:tc>
          <w:tcPr>
            <w:tcW w:w="283" w:type="dxa"/>
            <w:tcBorders>
              <w:top w:val="single" w:sz="4" w:space="0" w:color="auto"/>
              <w:left w:val="single" w:sz="4" w:space="0" w:color="auto"/>
              <w:bottom w:val="single" w:sz="4" w:space="0" w:color="000000"/>
              <w:right w:val="single" w:sz="4" w:space="0" w:color="auto"/>
            </w:tcBorders>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268" w:type="dxa"/>
            <w:tcBorders>
              <w:top w:val="single" w:sz="4" w:space="0" w:color="auto"/>
              <w:left w:val="single" w:sz="4" w:space="0" w:color="auto"/>
              <w:bottom w:val="single" w:sz="4" w:space="0" w:color="000000"/>
              <w:right w:val="single" w:sz="4" w:space="0" w:color="auto"/>
            </w:tcBorders>
            <w:vAlign w:val="center"/>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color w:val="000000"/>
                <w:sz w:val="16"/>
                <w:szCs w:val="16"/>
                <w:lang w:val="id-ID" w:eastAsia="id-ID"/>
              </w:rPr>
              <w:t>DPPKAD</w:t>
            </w:r>
          </w:p>
        </w:tc>
        <w:tc>
          <w:tcPr>
            <w:tcW w:w="1238" w:type="dxa"/>
            <w:tcBorders>
              <w:top w:val="single" w:sz="4" w:space="0" w:color="auto"/>
              <w:left w:val="nil"/>
              <w:bottom w:val="nil"/>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lang w:val="id-ID" w:eastAsia="id-ID"/>
              </w:rPr>
            </w:pPr>
          </w:p>
        </w:tc>
        <w:tc>
          <w:tcPr>
            <w:tcW w:w="1313" w:type="dxa"/>
            <w:tcBorders>
              <w:top w:val="single" w:sz="4" w:space="0" w:color="auto"/>
              <w:left w:val="nil"/>
              <w:bottom w:val="nil"/>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lang w:val="id-ID" w:eastAsia="id-ID"/>
              </w:rPr>
            </w:pPr>
          </w:p>
        </w:tc>
        <w:tc>
          <w:tcPr>
            <w:tcW w:w="504" w:type="dxa"/>
            <w:tcBorders>
              <w:top w:val="single" w:sz="4" w:space="0" w:color="auto"/>
              <w:left w:val="nil"/>
              <w:bottom w:val="nil"/>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lang w:val="id-ID" w:eastAsia="id-ID"/>
              </w:rPr>
            </w:pPr>
          </w:p>
        </w:tc>
        <w:tc>
          <w:tcPr>
            <w:tcW w:w="1233" w:type="dxa"/>
            <w:tcBorders>
              <w:top w:val="single" w:sz="4" w:space="0" w:color="auto"/>
              <w:left w:val="nil"/>
              <w:bottom w:val="nil"/>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lang w:val="id-ID" w:eastAsia="id-ID"/>
              </w:rPr>
            </w:pPr>
          </w:p>
        </w:tc>
      </w:tr>
      <w:tr w:rsidR="00E572DF">
        <w:trPr>
          <w:trHeight w:val="20"/>
        </w:trPr>
        <w:tc>
          <w:tcPr>
            <w:tcW w:w="283" w:type="dxa"/>
            <w:vMerge w:val="restart"/>
            <w:tcBorders>
              <w:top w:val="nil"/>
              <w:left w:val="single" w:sz="4" w:space="0" w:color="auto"/>
              <w:bottom w:val="single" w:sz="4" w:space="0" w:color="000000"/>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lang w:val="id-ID" w:eastAsia="id-ID"/>
              </w:rPr>
            </w:pP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Peralatan kantor /perlengkapan kantor tidak dipakai</w:t>
            </w:r>
          </w:p>
        </w:tc>
        <w:tc>
          <w:tcPr>
            <w:tcW w:w="123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0,00 </w:t>
            </w:r>
          </w:p>
        </w:tc>
        <w:tc>
          <w:tcPr>
            <w:tcW w:w="131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30.000.000,00 </w:t>
            </w:r>
          </w:p>
        </w:tc>
        <w:tc>
          <w:tcPr>
            <w:tcW w:w="50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c>
          <w:tcPr>
            <w:tcW w:w="123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0,00 </w:t>
            </w:r>
          </w:p>
        </w:tc>
      </w:tr>
      <w:tr w:rsidR="00E572DF">
        <w:trPr>
          <w:trHeight w:val="20"/>
        </w:trPr>
        <w:tc>
          <w:tcPr>
            <w:tcW w:w="283" w:type="dxa"/>
            <w:vMerge/>
            <w:tcBorders>
              <w:top w:val="nil"/>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color w:val="000000"/>
                <w:sz w:val="16"/>
                <w:szCs w:val="16"/>
                <w:lang w:val="id-ID" w:eastAsia="id-ID"/>
              </w:rPr>
            </w:pP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Kendaraan roda 2</w:t>
            </w:r>
          </w:p>
        </w:tc>
        <w:tc>
          <w:tcPr>
            <w:tcW w:w="1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75.000.000,00 </w:t>
            </w:r>
          </w:p>
        </w:tc>
        <w:tc>
          <w:tcPr>
            <w:tcW w:w="13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c>
          <w:tcPr>
            <w:tcW w:w="123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156.878.510,00 </w:t>
            </w:r>
          </w:p>
        </w:tc>
      </w:tr>
      <w:tr w:rsidR="00E572DF">
        <w:trPr>
          <w:trHeight w:val="20"/>
        </w:trPr>
        <w:tc>
          <w:tcPr>
            <w:tcW w:w="283" w:type="dxa"/>
            <w:vMerge/>
            <w:tcBorders>
              <w:top w:val="nil"/>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color w:val="000000"/>
                <w:sz w:val="16"/>
                <w:szCs w:val="16"/>
                <w:lang w:val="id-ID" w:eastAsia="id-ID"/>
              </w:rPr>
            </w:pP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Kendaraan roda 4</w:t>
            </w:r>
          </w:p>
        </w:tc>
        <w:tc>
          <w:tcPr>
            <w:tcW w:w="1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139.010.000,00 </w:t>
            </w:r>
          </w:p>
        </w:tc>
        <w:tc>
          <w:tcPr>
            <w:tcW w:w="13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0,00 </w:t>
            </w:r>
          </w:p>
        </w:tc>
        <w:tc>
          <w:tcPr>
            <w:tcW w:w="123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225.289.309,00 </w:t>
            </w:r>
          </w:p>
        </w:tc>
      </w:tr>
      <w:tr w:rsidR="00E572DF">
        <w:trPr>
          <w:trHeight w:val="20"/>
        </w:trPr>
        <w:tc>
          <w:tcPr>
            <w:tcW w:w="283" w:type="dxa"/>
            <w:vMerge/>
            <w:tcBorders>
              <w:top w:val="nil"/>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color w:val="000000"/>
                <w:sz w:val="16"/>
                <w:szCs w:val="16"/>
                <w:lang w:val="id-ID" w:eastAsia="id-ID"/>
              </w:rPr>
            </w:pP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Bahan bekas bangunan</w:t>
            </w:r>
          </w:p>
        </w:tc>
        <w:tc>
          <w:tcPr>
            <w:tcW w:w="1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2.750.000.000,00 </w:t>
            </w:r>
          </w:p>
        </w:tc>
        <w:tc>
          <w:tcPr>
            <w:tcW w:w="13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2.852.937.600,00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103,74 </w:t>
            </w:r>
          </w:p>
        </w:tc>
        <w:tc>
          <w:tcPr>
            <w:tcW w:w="123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197.000.000,00 </w:t>
            </w:r>
          </w:p>
        </w:tc>
      </w:tr>
      <w:tr w:rsidR="00E572DF">
        <w:trPr>
          <w:trHeight w:val="20"/>
        </w:trPr>
        <w:tc>
          <w:tcPr>
            <w:tcW w:w="283" w:type="dxa"/>
            <w:tcBorders>
              <w:top w:val="nil"/>
              <w:left w:val="single" w:sz="4" w:space="0" w:color="auto"/>
              <w:bottom w:val="single" w:sz="4" w:space="0" w:color="000000"/>
              <w:right w:val="single" w:sz="4" w:space="0" w:color="auto"/>
            </w:tcBorders>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lastRenderedPageBreak/>
              <w:t>2</w:t>
            </w: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color w:val="000000"/>
                <w:sz w:val="16"/>
                <w:szCs w:val="16"/>
                <w:lang w:val="id-ID" w:eastAsia="id-ID"/>
              </w:rPr>
            </w:pPr>
            <w:r>
              <w:rPr>
                <w:rFonts w:ascii="Arial Narrow" w:hAnsi="Arial Narrow"/>
                <w:b/>
                <w:color w:val="000000"/>
                <w:sz w:val="16"/>
                <w:szCs w:val="16"/>
                <w:lang w:val="id-ID" w:eastAsia="id-ID"/>
              </w:rPr>
              <w:t>Dinas Pekerjaan Umum dan ESDM</w:t>
            </w:r>
          </w:p>
        </w:tc>
        <w:tc>
          <w:tcPr>
            <w:tcW w:w="1238"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sz w:val="16"/>
                <w:szCs w:val="16"/>
                <w:lang w:val="id-ID" w:eastAsia="id-ID"/>
              </w:rPr>
            </w:pPr>
          </w:p>
        </w:tc>
        <w:tc>
          <w:tcPr>
            <w:tcW w:w="1313"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504"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1233"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sz w:val="16"/>
                <w:szCs w:val="16"/>
                <w:lang w:val="id-ID" w:eastAsia="id-ID"/>
              </w:rPr>
            </w:pPr>
          </w:p>
        </w:tc>
      </w:tr>
      <w:tr w:rsidR="00E572DF">
        <w:trPr>
          <w:trHeight w:val="20"/>
        </w:trPr>
        <w:tc>
          <w:tcPr>
            <w:tcW w:w="283" w:type="dxa"/>
            <w:vMerge w:val="restart"/>
            <w:tcBorders>
              <w:top w:val="nil"/>
              <w:left w:val="single" w:sz="4" w:space="0" w:color="auto"/>
              <w:bottom w:val="single" w:sz="4" w:space="0" w:color="000000"/>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lang w:val="id-ID" w:eastAsia="id-ID"/>
              </w:rPr>
            </w:pP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Penebangan pohon</w:t>
            </w:r>
          </w:p>
        </w:tc>
        <w:tc>
          <w:tcPr>
            <w:tcW w:w="1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0,00 </w:t>
            </w:r>
          </w:p>
        </w:tc>
        <w:tc>
          <w:tcPr>
            <w:tcW w:w="13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102.121.000,00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c>
          <w:tcPr>
            <w:tcW w:w="123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7.511.000,00 </w:t>
            </w:r>
          </w:p>
        </w:tc>
      </w:tr>
      <w:tr w:rsidR="00E572DF">
        <w:trPr>
          <w:trHeight w:val="20"/>
        </w:trPr>
        <w:tc>
          <w:tcPr>
            <w:tcW w:w="283" w:type="dxa"/>
            <w:vMerge/>
            <w:tcBorders>
              <w:top w:val="nil"/>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color w:val="000000"/>
                <w:sz w:val="16"/>
                <w:szCs w:val="16"/>
                <w:lang w:val="id-ID" w:eastAsia="id-ID"/>
              </w:rPr>
            </w:pP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Bahan bekas bangunan</w:t>
            </w:r>
          </w:p>
        </w:tc>
        <w:tc>
          <w:tcPr>
            <w:tcW w:w="1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50.000.000,00 </w:t>
            </w:r>
          </w:p>
        </w:tc>
        <w:tc>
          <w:tcPr>
            <w:tcW w:w="13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72.254.000,00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144,51 </w:t>
            </w:r>
          </w:p>
        </w:tc>
        <w:tc>
          <w:tcPr>
            <w:tcW w:w="123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45.492.175,00 </w:t>
            </w:r>
          </w:p>
        </w:tc>
      </w:tr>
      <w:tr w:rsidR="00E572DF">
        <w:trPr>
          <w:trHeight w:val="20"/>
        </w:trPr>
        <w:tc>
          <w:tcPr>
            <w:tcW w:w="283" w:type="dxa"/>
            <w:tcBorders>
              <w:top w:val="nil"/>
              <w:left w:val="single" w:sz="4" w:space="0" w:color="auto"/>
              <w:bottom w:val="single" w:sz="4" w:space="0" w:color="000000"/>
              <w:right w:val="single" w:sz="4" w:space="0" w:color="auto"/>
            </w:tcBorders>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color w:val="000000"/>
                <w:sz w:val="16"/>
                <w:szCs w:val="16"/>
                <w:lang w:val="id-ID" w:eastAsia="id-ID"/>
              </w:rPr>
            </w:pPr>
            <w:r>
              <w:rPr>
                <w:rFonts w:ascii="Arial Narrow" w:hAnsi="Arial Narrow"/>
                <w:b/>
                <w:color w:val="000000"/>
                <w:sz w:val="16"/>
                <w:szCs w:val="16"/>
                <w:lang w:val="id-ID" w:eastAsia="id-ID"/>
              </w:rPr>
              <w:t>Dinas Pertanian dan Perkebunan</w:t>
            </w:r>
          </w:p>
        </w:tc>
        <w:tc>
          <w:tcPr>
            <w:tcW w:w="1238"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sz w:val="16"/>
                <w:szCs w:val="16"/>
                <w:lang w:val="id-ID" w:eastAsia="id-ID"/>
              </w:rPr>
            </w:pPr>
          </w:p>
        </w:tc>
        <w:tc>
          <w:tcPr>
            <w:tcW w:w="1313"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504"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1233"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sz w:val="16"/>
                <w:szCs w:val="16"/>
                <w:lang w:val="id-ID" w:eastAsia="id-ID"/>
              </w:rPr>
            </w:pP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lang w:val="id-ID" w:eastAsia="id-ID"/>
              </w:rPr>
            </w:pP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Hasil pertanian</w:t>
            </w:r>
          </w:p>
        </w:tc>
        <w:tc>
          <w:tcPr>
            <w:tcW w:w="1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3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c>
          <w:tcPr>
            <w:tcW w:w="123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24.830.000,00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lang w:val="id-ID" w:eastAsia="id-ID"/>
              </w:rPr>
            </w:pP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b/>
                <w:bCs/>
                <w:color w:val="000000"/>
                <w:sz w:val="16"/>
                <w:szCs w:val="16"/>
                <w:lang w:val="id-ID" w:eastAsia="id-ID"/>
              </w:rPr>
              <w:t>Jumlah Hasil Penjualan Aset Daerah Yang Dipisahkan</w:t>
            </w:r>
          </w:p>
        </w:tc>
        <w:tc>
          <w:tcPr>
            <w:tcW w:w="1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3.014.010.000,00 </w:t>
            </w:r>
          </w:p>
        </w:tc>
        <w:tc>
          <w:tcPr>
            <w:tcW w:w="13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3.057.312.600,00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101,44 </w:t>
            </w:r>
          </w:p>
        </w:tc>
        <w:tc>
          <w:tcPr>
            <w:tcW w:w="123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657.000.994,00 </w:t>
            </w:r>
          </w:p>
        </w:tc>
      </w:tr>
    </w:tbl>
    <w:p w:rsidR="00E572DF" w:rsidRDefault="00AA307A">
      <w:pPr>
        <w:numPr>
          <w:ilvl w:val="1"/>
          <w:numId w:val="26"/>
        </w:numPr>
        <w:tabs>
          <w:tab w:val="left" w:pos="1418"/>
        </w:tabs>
        <w:spacing w:before="120" w:after="120" w:line="280" w:lineRule="exact"/>
        <w:ind w:left="1418" w:hanging="284"/>
        <w:rPr>
          <w:sz w:val="22"/>
          <w:szCs w:val="22"/>
          <w:lang w:eastAsia="id-ID"/>
        </w:rPr>
      </w:pPr>
      <w:r>
        <w:rPr>
          <w:sz w:val="22"/>
          <w:szCs w:val="22"/>
          <w:lang w:eastAsia="id-ID"/>
        </w:rPr>
        <w:t>Penerimaan Jasa Giro</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Penerimaan jasa giro adalah jasa giro yang masuk di Kasda yang dikelola DPPKAD sebagai berikut.</w:t>
      </w:r>
    </w:p>
    <w:tbl>
      <w:tblPr>
        <w:tblW w:w="6865" w:type="dxa"/>
        <w:tblInd w:w="988" w:type="dxa"/>
        <w:tblLayout w:type="fixed"/>
        <w:tblLook w:val="04A0"/>
      </w:tblPr>
      <w:tblGrid>
        <w:gridCol w:w="317"/>
        <w:gridCol w:w="2410"/>
        <w:gridCol w:w="1207"/>
        <w:gridCol w:w="1202"/>
        <w:gridCol w:w="504"/>
        <w:gridCol w:w="1225"/>
      </w:tblGrid>
      <w:tr w:rsidR="00E572DF">
        <w:trPr>
          <w:trHeight w:val="20"/>
        </w:trPr>
        <w:tc>
          <w:tcPr>
            <w:tcW w:w="31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Keterangan</w:t>
            </w:r>
          </w:p>
        </w:tc>
        <w:tc>
          <w:tcPr>
            <w:tcW w:w="2913"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225"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rPr>
        <w:tc>
          <w:tcPr>
            <w:tcW w:w="317" w:type="dxa"/>
            <w:vMerge/>
            <w:tcBorders>
              <w:top w:val="single" w:sz="4" w:space="0" w:color="auto"/>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410" w:type="dxa"/>
            <w:vMerge/>
            <w:tcBorders>
              <w:top w:val="single" w:sz="4" w:space="0" w:color="auto"/>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20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0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22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Realisasi (Rp) </w:t>
            </w:r>
          </w:p>
        </w:tc>
      </w:tr>
      <w:tr w:rsidR="00E572DF">
        <w:trPr>
          <w:trHeight w:val="20"/>
        </w:trPr>
        <w:tc>
          <w:tcPr>
            <w:tcW w:w="31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Jasa Giro Kas Daerah</w:t>
            </w:r>
          </w:p>
        </w:tc>
        <w:tc>
          <w:tcPr>
            <w:tcW w:w="120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6.297.085.468,00 </w:t>
            </w:r>
          </w:p>
        </w:tc>
        <w:tc>
          <w:tcPr>
            <w:tcW w:w="120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7.970.724.189,00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126,58</w:t>
            </w:r>
          </w:p>
        </w:tc>
        <w:tc>
          <w:tcPr>
            <w:tcW w:w="122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10.587.371.938,00 </w:t>
            </w:r>
          </w:p>
        </w:tc>
      </w:tr>
      <w:tr w:rsidR="00E572DF">
        <w:trPr>
          <w:trHeight w:val="20"/>
        </w:trPr>
        <w:tc>
          <w:tcPr>
            <w:tcW w:w="31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Jasa Giro Bendahara</w:t>
            </w:r>
          </w:p>
        </w:tc>
        <w:tc>
          <w:tcPr>
            <w:tcW w:w="120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65.000.000,00 </w:t>
            </w:r>
          </w:p>
        </w:tc>
        <w:tc>
          <w:tcPr>
            <w:tcW w:w="120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132.907.028,00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204,47</w:t>
            </w:r>
          </w:p>
        </w:tc>
        <w:tc>
          <w:tcPr>
            <w:tcW w:w="122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133.469.588,00 </w:t>
            </w:r>
          </w:p>
        </w:tc>
      </w:tr>
      <w:tr w:rsidR="00E572DF">
        <w:trPr>
          <w:trHeight w:val="20"/>
        </w:trPr>
        <w:tc>
          <w:tcPr>
            <w:tcW w:w="31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Jasa Giro Dana Cadangan</w:t>
            </w:r>
          </w:p>
        </w:tc>
        <w:tc>
          <w:tcPr>
            <w:tcW w:w="120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400.000.000,00 </w:t>
            </w:r>
          </w:p>
        </w:tc>
        <w:tc>
          <w:tcPr>
            <w:tcW w:w="120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502.155.240,00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125,54</w:t>
            </w:r>
          </w:p>
        </w:tc>
        <w:tc>
          <w:tcPr>
            <w:tcW w:w="122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6.596.608,00 </w:t>
            </w:r>
          </w:p>
        </w:tc>
      </w:tr>
      <w:tr w:rsidR="00E572DF">
        <w:trPr>
          <w:trHeight w:val="20"/>
        </w:trPr>
        <w:tc>
          <w:tcPr>
            <w:tcW w:w="317" w:type="dxa"/>
            <w:tcBorders>
              <w:top w:val="nil"/>
              <w:left w:val="single" w:sz="4" w:space="0" w:color="auto"/>
              <w:bottom w:val="single" w:sz="4" w:space="0" w:color="auto"/>
              <w:right w:val="single" w:sz="4" w:space="0" w:color="auto"/>
            </w:tcBorders>
            <w:shd w:val="clear" w:color="auto" w:fill="auto"/>
            <w:vAlign w:val="bottom"/>
          </w:tcPr>
          <w:p w:rsidR="00E572DF" w:rsidRDefault="00E572DF">
            <w:pPr>
              <w:spacing w:after="0" w:line="240" w:lineRule="exact"/>
              <w:ind w:left="-57" w:right="-57"/>
              <w:rPr>
                <w:rFonts w:ascii="Arial Narrow" w:hAnsi="Arial Narrow"/>
                <w:color w:val="000000"/>
                <w:sz w:val="16"/>
                <w:szCs w:val="16"/>
              </w:rPr>
            </w:pP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b/>
                <w:bCs/>
                <w:color w:val="000000"/>
                <w:sz w:val="16"/>
                <w:szCs w:val="16"/>
              </w:rPr>
              <w:t>Jumlah Penerimaan Jasa Giro</w:t>
            </w:r>
          </w:p>
        </w:tc>
        <w:tc>
          <w:tcPr>
            <w:tcW w:w="120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6.762.085.468,00 </w:t>
            </w:r>
          </w:p>
        </w:tc>
        <w:tc>
          <w:tcPr>
            <w:tcW w:w="120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8.605.786.457,00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127,27</w:t>
            </w:r>
          </w:p>
        </w:tc>
        <w:tc>
          <w:tcPr>
            <w:tcW w:w="122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10.727.438.134,00</w:t>
            </w:r>
          </w:p>
        </w:tc>
      </w:tr>
    </w:tbl>
    <w:p w:rsidR="00E572DF" w:rsidRDefault="00AA307A">
      <w:pPr>
        <w:numPr>
          <w:ilvl w:val="1"/>
          <w:numId w:val="26"/>
        </w:numPr>
        <w:tabs>
          <w:tab w:val="left" w:pos="1418"/>
        </w:tabs>
        <w:spacing w:before="120" w:after="120" w:line="280" w:lineRule="exact"/>
        <w:ind w:left="1418" w:hanging="284"/>
      </w:pPr>
      <w:r>
        <w:rPr>
          <w:sz w:val="22"/>
          <w:szCs w:val="22"/>
          <w:lang w:eastAsia="id-ID"/>
        </w:rPr>
        <w:t>Pendapatan Bunga Deposito</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Pendapatan bunga deposito adalah bunga deposito yang ditempatkan oleh DPPKAD pada bank-bank dengan rincian sebagai berikut.</w:t>
      </w:r>
    </w:p>
    <w:tbl>
      <w:tblPr>
        <w:tblW w:w="6929" w:type="dxa"/>
        <w:tblInd w:w="988" w:type="dxa"/>
        <w:tblLayout w:type="fixed"/>
        <w:tblLook w:val="04A0"/>
      </w:tblPr>
      <w:tblGrid>
        <w:gridCol w:w="283"/>
        <w:gridCol w:w="2410"/>
        <w:gridCol w:w="1197"/>
        <w:gridCol w:w="1275"/>
        <w:gridCol w:w="504"/>
        <w:gridCol w:w="1260"/>
      </w:tblGrid>
      <w:tr w:rsidR="00E572DF">
        <w:trPr>
          <w:trHeight w:val="20"/>
          <w:tblHeader/>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Keterangan</w:t>
            </w:r>
          </w:p>
        </w:tc>
        <w:tc>
          <w:tcPr>
            <w:tcW w:w="2976"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26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blHeader/>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2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color w:val="000000"/>
                <w:sz w:val="16"/>
                <w:szCs w:val="16"/>
              </w:rPr>
            </w:pPr>
            <w:r>
              <w:rPr>
                <w:rFonts w:ascii="Arial Narrow" w:hAnsi="Arial Narrow"/>
                <w:b/>
                <w:color w:val="000000"/>
                <w:sz w:val="16"/>
                <w:szCs w:val="16"/>
              </w:rPr>
              <w:t>Realisasi (Rp)</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Rekening Deposito pada Bank Jateng</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23.460.094.066,00 </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29.676.164.309,00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126,50</w:t>
            </w:r>
          </w:p>
        </w:tc>
        <w:tc>
          <w:tcPr>
            <w:tcW w:w="12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23.602.602.665,00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Rekening Deposito pada BNI</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2.432.226.024,00 </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3.329.486.298,00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136,89</w:t>
            </w:r>
          </w:p>
        </w:tc>
        <w:tc>
          <w:tcPr>
            <w:tcW w:w="12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3.769.143.845,00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Rekening Deposito pada BTN</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1.246.547.940,00 </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1.608.054.788,00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129,00</w:t>
            </w:r>
          </w:p>
        </w:tc>
        <w:tc>
          <w:tcPr>
            <w:tcW w:w="12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1.749.616.430,00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Rekening Deposito pada BRI</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1.252.186.009,00 </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1.692.597.008,00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135,17</w:t>
            </w:r>
          </w:p>
        </w:tc>
        <w:tc>
          <w:tcPr>
            <w:tcW w:w="12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1.762.712.527,00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Rekening Deposito pada Bank Mandiri</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285.650.679,00 </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456.130.130,00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159,68</w:t>
            </w:r>
          </w:p>
        </w:tc>
        <w:tc>
          <w:tcPr>
            <w:tcW w:w="12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412.431.514,00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Bunga Deposito Dana Cadangan</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4.000.000.000,00 </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4.238.609.742,00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105,97</w:t>
            </w:r>
          </w:p>
        </w:tc>
        <w:tc>
          <w:tcPr>
            <w:tcW w:w="12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rPr>
                <w:rFonts w:ascii="Arial Narrow" w:hAnsi="Arial Narrow"/>
                <w:color w:val="000000"/>
                <w:sz w:val="16"/>
                <w:szCs w:val="16"/>
              </w:rPr>
            </w:pP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b/>
                <w:bCs/>
                <w:color w:val="000000"/>
                <w:sz w:val="16"/>
                <w:szCs w:val="16"/>
              </w:rPr>
              <w:t>Jumlah Penerimaan Bunga Deposito</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32.676.704.718,00 </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41.001.042.275,00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125,47</w:t>
            </w:r>
          </w:p>
        </w:tc>
        <w:tc>
          <w:tcPr>
            <w:tcW w:w="12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xml:space="preserve">31.296.506.981,00 </w:t>
            </w:r>
          </w:p>
        </w:tc>
      </w:tr>
    </w:tbl>
    <w:p w:rsidR="00E572DF" w:rsidRDefault="00AA307A">
      <w:pPr>
        <w:numPr>
          <w:ilvl w:val="1"/>
          <w:numId w:val="26"/>
        </w:numPr>
        <w:tabs>
          <w:tab w:val="left" w:pos="1418"/>
        </w:tabs>
        <w:spacing w:before="120" w:after="120" w:line="280" w:lineRule="exact"/>
        <w:ind w:left="1418" w:hanging="284"/>
        <w:rPr>
          <w:sz w:val="22"/>
          <w:szCs w:val="22"/>
          <w:lang w:eastAsia="id-ID"/>
        </w:rPr>
      </w:pPr>
      <w:r>
        <w:rPr>
          <w:sz w:val="22"/>
          <w:szCs w:val="22"/>
          <w:lang w:eastAsia="id-ID"/>
        </w:rPr>
        <w:t>Tuntutan Ganti Kerugian Daerah</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Pendapatan tuntutan ganti rugi Tahun 2016 adalah sebesar Rp0,00 sedangkan Tahun 2015 sebesar Rp10.650</w:t>
      </w:r>
      <w:r w:rsidR="00EC3DCA">
        <w:rPr>
          <w:sz w:val="22"/>
          <w:szCs w:val="22"/>
          <w:lang w:eastAsia="id-ID"/>
        </w:rPr>
        <w:t>.000</w:t>
      </w:r>
      <w:r w:rsidR="0056264C">
        <w:rPr>
          <w:sz w:val="22"/>
          <w:szCs w:val="22"/>
          <w:lang w:eastAsia="id-ID"/>
        </w:rPr>
        <w:t>,00.</w:t>
      </w:r>
    </w:p>
    <w:p w:rsidR="00E572DF" w:rsidRDefault="00AA307A">
      <w:pPr>
        <w:numPr>
          <w:ilvl w:val="1"/>
          <w:numId w:val="26"/>
        </w:numPr>
        <w:tabs>
          <w:tab w:val="left" w:pos="1418"/>
        </w:tabs>
        <w:spacing w:before="120" w:after="120" w:line="280" w:lineRule="exact"/>
        <w:ind w:left="1418" w:hanging="284"/>
        <w:rPr>
          <w:sz w:val="22"/>
          <w:szCs w:val="22"/>
          <w:lang w:eastAsia="id-ID"/>
        </w:rPr>
      </w:pPr>
      <w:r>
        <w:rPr>
          <w:sz w:val="22"/>
          <w:szCs w:val="22"/>
          <w:lang w:eastAsia="id-ID"/>
        </w:rPr>
        <w:t>Pendapatan Denda atas Keterlambatan Pelaksanaan Pekerjaan</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Pendapatan Denda atas Keterlambatan Pelaksanaan Pekerjaan adalah penerimaan DPPKAD atas denda yang dikenakan pada pihak ketiga yang terlambat menyelesaikan pekerjaannya, dengan rincian sebaia berikut.</w:t>
      </w:r>
    </w:p>
    <w:tbl>
      <w:tblPr>
        <w:tblW w:w="6803" w:type="dxa"/>
        <w:tblInd w:w="1129" w:type="dxa"/>
        <w:tblLayout w:type="fixed"/>
        <w:tblLook w:val="04A0"/>
      </w:tblPr>
      <w:tblGrid>
        <w:gridCol w:w="283"/>
        <w:gridCol w:w="2410"/>
        <w:gridCol w:w="1260"/>
        <w:gridCol w:w="1149"/>
        <w:gridCol w:w="450"/>
        <w:gridCol w:w="1251"/>
      </w:tblGrid>
      <w:tr w:rsidR="00E572DF">
        <w:trPr>
          <w:trHeight w:val="20"/>
        </w:trPr>
        <w:tc>
          <w:tcPr>
            <w:tcW w:w="28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Keterangan</w:t>
            </w:r>
          </w:p>
        </w:tc>
        <w:tc>
          <w:tcPr>
            <w:tcW w:w="2859" w:type="dxa"/>
            <w:gridSpan w:val="3"/>
            <w:tcBorders>
              <w:top w:val="single" w:sz="4" w:space="0" w:color="auto"/>
              <w:left w:val="nil"/>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25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rPr>
        <w:tc>
          <w:tcPr>
            <w:tcW w:w="283" w:type="dxa"/>
            <w:vMerge/>
            <w:tcBorders>
              <w:top w:val="single" w:sz="4" w:space="0" w:color="auto"/>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410" w:type="dxa"/>
            <w:vMerge/>
            <w:tcBorders>
              <w:top w:val="single" w:sz="4" w:space="0" w:color="auto"/>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2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14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45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25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Realisasi (Rp)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Bidang Pendidikan</w:t>
            </w:r>
          </w:p>
        </w:tc>
        <w:tc>
          <w:tcPr>
            <w:tcW w:w="12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14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172.680,00 </w:t>
            </w:r>
          </w:p>
        </w:tc>
        <w:tc>
          <w:tcPr>
            <w:tcW w:w="45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2.035.663,00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2.</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Bidang Kesehatan</w:t>
            </w:r>
          </w:p>
        </w:tc>
        <w:tc>
          <w:tcPr>
            <w:tcW w:w="12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14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16.703.422,00 </w:t>
            </w:r>
          </w:p>
        </w:tc>
        <w:tc>
          <w:tcPr>
            <w:tcW w:w="45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43.172.468,00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3.</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Bidang Pekerjaan Umum</w:t>
            </w:r>
          </w:p>
        </w:tc>
        <w:tc>
          <w:tcPr>
            <w:tcW w:w="12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14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49.040.851,00 </w:t>
            </w:r>
          </w:p>
        </w:tc>
        <w:tc>
          <w:tcPr>
            <w:tcW w:w="45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34.482,00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4.</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Bidang Perencanaan Pembangunan</w:t>
            </w:r>
          </w:p>
        </w:tc>
        <w:tc>
          <w:tcPr>
            <w:tcW w:w="12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14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14.485.366,00 </w:t>
            </w:r>
          </w:p>
        </w:tc>
        <w:tc>
          <w:tcPr>
            <w:tcW w:w="45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181.274,00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5.</w:t>
            </w: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Denda Keterlambatan Pelaksanaan Pekerjaan Lainnya</w:t>
            </w:r>
          </w:p>
        </w:tc>
        <w:tc>
          <w:tcPr>
            <w:tcW w:w="12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14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3.842.955,00 </w:t>
            </w:r>
          </w:p>
        </w:tc>
        <w:tc>
          <w:tcPr>
            <w:tcW w:w="45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18.310,00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rPr>
                <w:rFonts w:ascii="Arial Narrow" w:hAnsi="Arial Narrow"/>
                <w:color w:val="000000"/>
                <w:sz w:val="16"/>
                <w:szCs w:val="16"/>
              </w:rPr>
            </w:pPr>
          </w:p>
        </w:tc>
        <w:tc>
          <w:tcPr>
            <w:tcW w:w="24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b/>
                <w:bCs/>
                <w:color w:val="000000"/>
                <w:sz w:val="16"/>
                <w:szCs w:val="16"/>
              </w:rPr>
              <w:t xml:space="preserve">Jumlah </w:t>
            </w:r>
          </w:p>
        </w:tc>
        <w:tc>
          <w:tcPr>
            <w:tcW w:w="12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0,00 </w:t>
            </w:r>
          </w:p>
        </w:tc>
        <w:tc>
          <w:tcPr>
            <w:tcW w:w="114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84.245.274,00 </w:t>
            </w:r>
          </w:p>
        </w:tc>
        <w:tc>
          <w:tcPr>
            <w:tcW w:w="45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45.442.197,00 </w:t>
            </w:r>
          </w:p>
        </w:tc>
      </w:tr>
    </w:tbl>
    <w:p w:rsidR="00E572DF" w:rsidRDefault="00AA307A">
      <w:pPr>
        <w:numPr>
          <w:ilvl w:val="1"/>
          <w:numId w:val="26"/>
        </w:numPr>
        <w:tabs>
          <w:tab w:val="left" w:pos="1418"/>
        </w:tabs>
        <w:spacing w:before="120" w:after="120" w:line="280" w:lineRule="exact"/>
        <w:ind w:left="1418" w:hanging="284"/>
        <w:rPr>
          <w:sz w:val="22"/>
          <w:szCs w:val="22"/>
          <w:lang w:eastAsia="id-ID"/>
        </w:rPr>
      </w:pPr>
      <w:r>
        <w:rPr>
          <w:sz w:val="22"/>
          <w:szCs w:val="22"/>
          <w:lang w:eastAsia="id-ID"/>
        </w:rPr>
        <w:t>Pendapatan Denda</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Pendapatan denda meliputi denda atas keterlambatan pembayaran retribusi dengan rincian sebagai berikut.</w:t>
      </w:r>
    </w:p>
    <w:tbl>
      <w:tblPr>
        <w:tblW w:w="7535" w:type="dxa"/>
        <w:tblInd w:w="421" w:type="dxa"/>
        <w:tblLayout w:type="fixed"/>
        <w:tblLook w:val="04A0"/>
      </w:tblPr>
      <w:tblGrid>
        <w:gridCol w:w="284"/>
        <w:gridCol w:w="1814"/>
        <w:gridCol w:w="312"/>
        <w:gridCol w:w="1418"/>
        <w:gridCol w:w="1015"/>
        <w:gridCol w:w="1110"/>
        <w:gridCol w:w="567"/>
        <w:gridCol w:w="1015"/>
      </w:tblGrid>
      <w:tr w:rsidR="00E572DF">
        <w:trPr>
          <w:trHeight w:val="20"/>
          <w:tblHeader/>
        </w:trPr>
        <w:tc>
          <w:tcPr>
            <w:tcW w:w="284" w:type="dxa"/>
            <w:vMerge w:val="restart"/>
            <w:tcBorders>
              <w:top w:val="single" w:sz="4" w:space="0" w:color="auto"/>
              <w:left w:val="single" w:sz="4" w:space="0" w:color="auto"/>
              <w:bottom w:val="single" w:sz="4" w:space="0" w:color="000000"/>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1814" w:type="dxa"/>
            <w:vMerge w:val="restart"/>
            <w:tcBorders>
              <w:top w:val="single" w:sz="4" w:space="0" w:color="auto"/>
              <w:left w:val="single" w:sz="4" w:space="0" w:color="auto"/>
              <w:bottom w:val="single" w:sz="4" w:space="0" w:color="000000"/>
              <w:right w:val="nil"/>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 SKPD</w:t>
            </w:r>
          </w:p>
        </w:tc>
        <w:tc>
          <w:tcPr>
            <w:tcW w:w="1730" w:type="dxa"/>
            <w:gridSpan w:val="2"/>
            <w:vMerge w:val="restart"/>
            <w:tcBorders>
              <w:top w:val="single" w:sz="4" w:space="0" w:color="auto"/>
              <w:left w:val="single" w:sz="4" w:space="0" w:color="auto"/>
              <w:right w:val="single" w:sz="4" w:space="0" w:color="auto"/>
            </w:tcBorders>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SKPD</w:t>
            </w:r>
          </w:p>
        </w:tc>
        <w:tc>
          <w:tcPr>
            <w:tcW w:w="2692"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01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blHeader/>
        </w:trPr>
        <w:tc>
          <w:tcPr>
            <w:tcW w:w="284" w:type="dxa"/>
            <w:vMerge/>
            <w:tcBorders>
              <w:top w:val="single" w:sz="4" w:space="0" w:color="auto"/>
              <w:left w:val="single" w:sz="4" w:space="0" w:color="auto"/>
              <w:bottom w:val="single" w:sz="4" w:space="0" w:color="000000"/>
              <w:right w:val="single" w:sz="4" w:space="0" w:color="auto"/>
            </w:tcBorders>
          </w:tcPr>
          <w:p w:rsidR="00E572DF" w:rsidRDefault="00E572DF">
            <w:pPr>
              <w:spacing w:after="0" w:line="240" w:lineRule="exact"/>
              <w:ind w:left="-57" w:right="-57"/>
              <w:jc w:val="center"/>
              <w:rPr>
                <w:rFonts w:ascii="Arial Narrow" w:hAnsi="Arial Narrow"/>
                <w:b/>
                <w:bCs/>
                <w:color w:val="000000"/>
                <w:sz w:val="16"/>
                <w:szCs w:val="16"/>
              </w:rPr>
            </w:pPr>
          </w:p>
        </w:tc>
        <w:tc>
          <w:tcPr>
            <w:tcW w:w="1814" w:type="dxa"/>
            <w:vMerge/>
            <w:tcBorders>
              <w:top w:val="single" w:sz="4" w:space="0" w:color="auto"/>
              <w:left w:val="single" w:sz="4" w:space="0" w:color="auto"/>
              <w:bottom w:val="single" w:sz="4" w:space="0" w:color="000000"/>
              <w:right w:val="nil"/>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730" w:type="dxa"/>
            <w:gridSpan w:val="2"/>
            <w:vMerge/>
            <w:tcBorders>
              <w:left w:val="single" w:sz="4" w:space="0" w:color="auto"/>
              <w:bottom w:val="single" w:sz="4" w:space="0" w:color="auto"/>
              <w:right w:val="single" w:sz="4" w:space="0" w:color="auto"/>
            </w:tcBorders>
          </w:tcPr>
          <w:p w:rsidR="00E572DF" w:rsidRDefault="00E572DF">
            <w:pPr>
              <w:spacing w:after="0" w:line="240" w:lineRule="exact"/>
              <w:ind w:left="-57" w:right="-57"/>
              <w:jc w:val="center"/>
              <w:rPr>
                <w:rFonts w:ascii="Arial Narrow" w:hAnsi="Arial Narrow"/>
                <w:b/>
                <w:bCs/>
                <w:color w:val="000000"/>
                <w:sz w:val="16"/>
                <w:szCs w:val="16"/>
              </w:rPr>
            </w:pP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Realisasi (Rp)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181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bCs/>
                <w:color w:val="000000"/>
                <w:sz w:val="16"/>
                <w:szCs w:val="16"/>
              </w:rPr>
              <w:t xml:space="preserve">Denda Retribusi Pelayanan </w:t>
            </w:r>
            <w:r>
              <w:rPr>
                <w:rFonts w:ascii="Arial Narrow" w:hAnsi="Arial Narrow"/>
                <w:bCs/>
                <w:color w:val="000000"/>
                <w:sz w:val="16"/>
                <w:szCs w:val="16"/>
              </w:rPr>
              <w:lastRenderedPageBreak/>
              <w:t>Parkir di Tepi Jalan Umum</w:t>
            </w:r>
          </w:p>
        </w:tc>
        <w:tc>
          <w:tcPr>
            <w:tcW w:w="312"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lastRenderedPageBreak/>
              <w:t>1</w:t>
            </w:r>
          </w:p>
        </w:tc>
        <w:tc>
          <w:tcPr>
            <w:tcW w:w="1418" w:type="dxa"/>
            <w:tcBorders>
              <w:top w:val="single" w:sz="4" w:space="0" w:color="auto"/>
              <w:left w:val="single" w:sz="4" w:space="0" w:color="auto"/>
              <w:bottom w:val="single" w:sz="4" w:space="0" w:color="auto"/>
              <w:right w:val="single" w:sz="4" w:space="0" w:color="auto"/>
            </w:tcBorders>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Perhubungan</w:t>
            </w:r>
          </w:p>
        </w:tc>
        <w:tc>
          <w:tcPr>
            <w:tcW w:w="1015"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1.389.700,00 </w:t>
            </w:r>
          </w:p>
        </w:tc>
        <w:tc>
          <w:tcPr>
            <w:tcW w:w="11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3.905.200,00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281,01</w:t>
            </w:r>
          </w:p>
        </w:tc>
        <w:tc>
          <w:tcPr>
            <w:tcW w:w="10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2.865.430,00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lastRenderedPageBreak/>
              <w:t>2</w:t>
            </w:r>
          </w:p>
        </w:tc>
        <w:tc>
          <w:tcPr>
            <w:tcW w:w="181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Cs/>
                <w:color w:val="000000"/>
                <w:sz w:val="16"/>
                <w:szCs w:val="16"/>
              </w:rPr>
            </w:pPr>
            <w:r>
              <w:rPr>
                <w:rFonts w:ascii="Arial Narrow" w:hAnsi="Arial Narrow"/>
                <w:bCs/>
                <w:color w:val="000000"/>
                <w:sz w:val="16"/>
                <w:szCs w:val="16"/>
              </w:rPr>
              <w:t>Denda Retribusi Pengujian Kendaraan Bermotor</w:t>
            </w:r>
          </w:p>
        </w:tc>
        <w:tc>
          <w:tcPr>
            <w:tcW w:w="312"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Perhubungan</w:t>
            </w:r>
          </w:p>
        </w:tc>
        <w:tc>
          <w:tcPr>
            <w:tcW w:w="1015"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70.050.000,00 </w:t>
            </w:r>
          </w:p>
        </w:tc>
        <w:tc>
          <w:tcPr>
            <w:tcW w:w="11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88.125.000,00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125,80</w:t>
            </w:r>
          </w:p>
        </w:tc>
        <w:tc>
          <w:tcPr>
            <w:tcW w:w="10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tc>
        <w:tc>
          <w:tcPr>
            <w:tcW w:w="181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Cs/>
                <w:color w:val="000000"/>
                <w:sz w:val="16"/>
                <w:szCs w:val="16"/>
              </w:rPr>
            </w:pPr>
            <w:r>
              <w:rPr>
                <w:rFonts w:ascii="Arial Narrow" w:hAnsi="Arial Narrow"/>
                <w:bCs/>
                <w:color w:val="000000"/>
                <w:sz w:val="16"/>
                <w:szCs w:val="16"/>
              </w:rPr>
              <w:t>Denda Retribusi Terminal</w:t>
            </w:r>
          </w:p>
        </w:tc>
        <w:tc>
          <w:tcPr>
            <w:tcW w:w="312"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Perhubungan</w:t>
            </w:r>
          </w:p>
        </w:tc>
        <w:tc>
          <w:tcPr>
            <w:tcW w:w="1015"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1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466.800,00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0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w:t>
            </w:r>
          </w:p>
        </w:tc>
        <w:tc>
          <w:tcPr>
            <w:tcW w:w="181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Cs/>
                <w:color w:val="000000"/>
                <w:sz w:val="16"/>
                <w:szCs w:val="16"/>
              </w:rPr>
            </w:pPr>
            <w:r>
              <w:rPr>
                <w:rFonts w:ascii="Arial Narrow" w:hAnsi="Arial Narrow"/>
                <w:bCs/>
                <w:color w:val="000000"/>
                <w:sz w:val="16"/>
                <w:szCs w:val="16"/>
              </w:rPr>
              <w:t>Denda Retribusi Izin Trayek</w:t>
            </w:r>
          </w:p>
        </w:tc>
        <w:tc>
          <w:tcPr>
            <w:tcW w:w="312"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Perhubungan</w:t>
            </w:r>
          </w:p>
        </w:tc>
        <w:tc>
          <w:tcPr>
            <w:tcW w:w="1015"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3.250.000,00 </w:t>
            </w:r>
          </w:p>
        </w:tc>
        <w:tc>
          <w:tcPr>
            <w:tcW w:w="11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4.251.500,00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130,82</w:t>
            </w:r>
          </w:p>
        </w:tc>
        <w:tc>
          <w:tcPr>
            <w:tcW w:w="10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5.114.700,00 </w:t>
            </w:r>
          </w:p>
        </w:tc>
      </w:tr>
      <w:tr w:rsidR="00E572DF">
        <w:trPr>
          <w:trHeight w:val="20"/>
        </w:trPr>
        <w:tc>
          <w:tcPr>
            <w:tcW w:w="284" w:type="dxa"/>
            <w:vMerge w:val="restart"/>
            <w:tcBorders>
              <w:top w:val="nil"/>
              <w:left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5</w:t>
            </w:r>
          </w:p>
        </w:tc>
        <w:tc>
          <w:tcPr>
            <w:tcW w:w="1814" w:type="dxa"/>
            <w:vMerge w:val="restart"/>
            <w:tcBorders>
              <w:top w:val="nil"/>
              <w:left w:val="nil"/>
              <w:right w:val="single" w:sz="4" w:space="0" w:color="auto"/>
            </w:tcBorders>
            <w:shd w:val="clear" w:color="auto" w:fill="auto"/>
          </w:tcPr>
          <w:p w:rsidR="00E572DF" w:rsidRDefault="00AA307A">
            <w:pPr>
              <w:spacing w:after="0" w:line="240" w:lineRule="exact"/>
              <w:ind w:left="-57" w:right="-57"/>
              <w:rPr>
                <w:rFonts w:ascii="Arial Narrow" w:hAnsi="Arial Narrow"/>
                <w:bCs/>
                <w:color w:val="000000"/>
                <w:sz w:val="16"/>
                <w:szCs w:val="16"/>
              </w:rPr>
            </w:pPr>
            <w:r>
              <w:rPr>
                <w:rFonts w:ascii="Arial Narrow" w:hAnsi="Arial Narrow"/>
                <w:bCs/>
                <w:color w:val="000000"/>
                <w:sz w:val="16"/>
                <w:szCs w:val="16"/>
              </w:rPr>
              <w:t>Denda Retribusi Jasa Umum</w:t>
            </w:r>
          </w:p>
        </w:tc>
        <w:tc>
          <w:tcPr>
            <w:tcW w:w="312"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Kependudukan dan Pencatatan Sipil</w:t>
            </w:r>
          </w:p>
        </w:tc>
        <w:tc>
          <w:tcPr>
            <w:tcW w:w="1015"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304.475.000,00</w:t>
            </w:r>
          </w:p>
        </w:tc>
        <w:tc>
          <w:tcPr>
            <w:tcW w:w="11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329.745.000,00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108,30</w:t>
            </w:r>
          </w:p>
        </w:tc>
        <w:tc>
          <w:tcPr>
            <w:tcW w:w="10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356.785.000,00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Salaman</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1.365.000,00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136,50</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2.015.000,00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Borobudur</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1.500.000,00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2.715.000,00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181,00</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2.875.000,00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Ngluwar</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350.000,00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555.000,00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158,57</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795.000,00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5</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Salam</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1.070.000,00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107,00</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1.945.000,00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Srumbung</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650.000,00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1.050.000,00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161,54</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740.000,00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7</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Dukun</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1.440.000,00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2.330.000,00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161,81</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2.585.000,00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8</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Sawangan</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2.400.000,00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400.000,00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16,67</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945.000,00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9</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Muntilan</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8.000.000,00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13.705.000,00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171,31</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9.095.000,00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10</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Mungkid</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400.000,00</w:t>
            </w:r>
          </w:p>
        </w:tc>
        <w:tc>
          <w:tcPr>
            <w:tcW w:w="567" w:type="dxa"/>
            <w:tcBorders>
              <w:top w:val="nil"/>
              <w:left w:val="nil"/>
              <w:bottom w:val="single" w:sz="4" w:space="0" w:color="auto"/>
              <w:right w:val="single" w:sz="4" w:space="0" w:color="auto"/>
            </w:tcBorders>
            <w:shd w:val="clear" w:color="auto" w:fill="auto"/>
            <w:vAlign w:val="center"/>
          </w:tcPr>
          <w:p w:rsidR="00E572DF" w:rsidRDefault="000733A2">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r w:rsidR="00AA307A">
              <w:rPr>
                <w:rFonts w:ascii="Arial Narrow" w:hAnsi="Arial Narrow"/>
                <w:color w:val="000000"/>
                <w:sz w:val="16"/>
                <w:szCs w:val="16"/>
              </w:rPr>
              <w:t> </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335.000,00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11</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Mertoyudan</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535.000,00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178,33</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905.000,00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12</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Tempuran</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1.830.000,00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91,50</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3.400.000,00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Kajoran</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2.600.000,00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86,67</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3.365.000,00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14</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Kaliangkrik</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4.030.000,00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3.215.000,00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79,78</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5.595.000,00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15</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Bandongan</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250.000,00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1.720.000,00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688,00</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2.385.000,00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16</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Candimulyo</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1.560.000,00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1.490.000,00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95,51</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2.805.000,00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17</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Pakis</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1.050.000,00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105,00</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675.000,00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18</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Ngablak</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2.400.000,00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41,67</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2.000.000,00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19</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Grabag</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8.000.000,00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8.155.000,00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101,94</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10.240.000,00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20</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Tegalrejo</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3.400.000,00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113,33</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2.610.000,00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21</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Secang</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1.250.000,00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1.700.000,00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136,00</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3.390.000,00</w:t>
            </w:r>
          </w:p>
        </w:tc>
      </w:tr>
      <w:tr w:rsidR="00E572DF">
        <w:trPr>
          <w:trHeight w:val="20"/>
        </w:trPr>
        <w:tc>
          <w:tcPr>
            <w:tcW w:w="284" w:type="dxa"/>
            <w:vMerge/>
            <w:tcBorders>
              <w:left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olor w:val="000000"/>
                <w:sz w:val="16"/>
                <w:szCs w:val="16"/>
              </w:rPr>
            </w:pPr>
          </w:p>
        </w:tc>
        <w:tc>
          <w:tcPr>
            <w:tcW w:w="1814" w:type="dxa"/>
            <w:vMerge/>
            <w:tcBorders>
              <w:left w:val="nil"/>
              <w:right w:val="single" w:sz="4" w:space="0" w:color="auto"/>
            </w:tcBorders>
            <w:shd w:val="clear" w:color="auto" w:fill="auto"/>
            <w:vAlign w:val="center"/>
          </w:tcPr>
          <w:p w:rsidR="00E572DF" w:rsidRDefault="00E572DF">
            <w:pPr>
              <w:spacing w:after="0" w:line="240" w:lineRule="exact"/>
              <w:ind w:left="-57" w:right="-57"/>
              <w:rPr>
                <w:rFonts w:ascii="Arial Narrow" w:hAnsi="Arial Narrow"/>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22</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Kec. Windusari</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3.600.000,00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2.265.000,00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62,92</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2.165.000,00</w:t>
            </w:r>
          </w:p>
        </w:tc>
      </w:tr>
      <w:tr w:rsidR="00E572DF">
        <w:trPr>
          <w:trHeight w:val="20"/>
        </w:trPr>
        <w:tc>
          <w:tcPr>
            <w:tcW w:w="284" w:type="dxa"/>
            <w:vMerge/>
            <w:tcBorders>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b/>
                <w:bCs/>
                <w:color w:val="000000"/>
                <w:sz w:val="16"/>
                <w:szCs w:val="16"/>
              </w:rPr>
            </w:pPr>
          </w:p>
        </w:tc>
        <w:tc>
          <w:tcPr>
            <w:tcW w:w="1814" w:type="dxa"/>
            <w:vMerge/>
            <w:tcBorders>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rPr>
                <w:rFonts w:ascii="Arial Narrow" w:hAnsi="Arial Narrow"/>
                <w:bCs/>
                <w:color w:val="000000"/>
                <w:sz w:val="16"/>
                <w:szCs w:val="16"/>
              </w:rPr>
            </w:pPr>
          </w:p>
        </w:tc>
        <w:tc>
          <w:tcPr>
            <w:tcW w:w="312"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xml:space="preserve">Jumlah </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351.205.000,00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382.295.000,00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108,85</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417.650.000,00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w:t>
            </w:r>
          </w:p>
        </w:tc>
        <w:tc>
          <w:tcPr>
            <w:tcW w:w="181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Cs/>
                <w:color w:val="000000"/>
                <w:sz w:val="16"/>
                <w:szCs w:val="16"/>
              </w:rPr>
            </w:pPr>
            <w:r>
              <w:rPr>
                <w:rFonts w:ascii="Arial Narrow" w:hAnsi="Arial Narrow"/>
                <w:bCs/>
                <w:color w:val="000000"/>
                <w:sz w:val="16"/>
                <w:szCs w:val="16"/>
              </w:rPr>
              <w:t>Denda Retribusi Jasa Usaha</w:t>
            </w:r>
          </w:p>
        </w:tc>
        <w:tc>
          <w:tcPr>
            <w:tcW w:w="312"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w:t>
            </w:r>
          </w:p>
        </w:tc>
        <w:tc>
          <w:tcPr>
            <w:tcW w:w="14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Perdagangan dan Pasar</w:t>
            </w:r>
          </w:p>
        </w:tc>
        <w:tc>
          <w:tcPr>
            <w:tcW w:w="1015"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1.870.000,00 </w:t>
            </w:r>
          </w:p>
        </w:tc>
        <w:tc>
          <w:tcPr>
            <w:tcW w:w="1110" w:type="dxa"/>
            <w:tcBorders>
              <w:top w:val="nil"/>
              <w:left w:val="nil"/>
              <w:bottom w:val="single" w:sz="4" w:space="0" w:color="auto"/>
              <w:right w:val="single" w:sz="4" w:space="0" w:color="auto"/>
            </w:tcBorders>
            <w:shd w:val="clear" w:color="auto" w:fill="auto"/>
          </w:tcPr>
          <w:p w:rsidR="00E572DF" w:rsidRDefault="00AA307A" w:rsidP="00BC2C0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w:t>
            </w:r>
            <w:r w:rsidR="00BC2C0A">
              <w:rPr>
                <w:rFonts w:ascii="Arial Narrow" w:hAnsi="Arial Narrow"/>
                <w:color w:val="000000"/>
                <w:sz w:val="16"/>
                <w:szCs w:val="16"/>
              </w:rPr>
              <w:t>454</w:t>
            </w:r>
            <w:r>
              <w:rPr>
                <w:rFonts w:ascii="Arial Narrow" w:hAnsi="Arial Narrow"/>
                <w:color w:val="000000"/>
                <w:sz w:val="16"/>
                <w:szCs w:val="16"/>
              </w:rPr>
              <w:t>.</w:t>
            </w:r>
            <w:r w:rsidR="00BC2C0A">
              <w:rPr>
                <w:rFonts w:ascii="Arial Narrow" w:hAnsi="Arial Narrow"/>
                <w:color w:val="000000"/>
                <w:sz w:val="16"/>
                <w:szCs w:val="16"/>
              </w:rPr>
              <w:t>800</w:t>
            </w:r>
            <w:r>
              <w:rPr>
                <w:rFonts w:ascii="Arial Narrow" w:hAnsi="Arial Narrow"/>
                <w:color w:val="000000"/>
                <w:sz w:val="16"/>
                <w:szCs w:val="16"/>
              </w:rPr>
              <w:t xml:space="preserve">,00 </w:t>
            </w:r>
          </w:p>
        </w:tc>
        <w:tc>
          <w:tcPr>
            <w:tcW w:w="567" w:type="dxa"/>
            <w:tcBorders>
              <w:top w:val="nil"/>
              <w:left w:val="nil"/>
              <w:bottom w:val="single" w:sz="4" w:space="0" w:color="auto"/>
              <w:right w:val="single" w:sz="4" w:space="0" w:color="auto"/>
            </w:tcBorders>
            <w:shd w:val="clear" w:color="auto" w:fill="auto"/>
          </w:tcPr>
          <w:p w:rsidR="00E572DF" w:rsidRDefault="00AA307A" w:rsidP="00BC2C0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w:t>
            </w:r>
            <w:r w:rsidR="00BC2C0A">
              <w:rPr>
                <w:rFonts w:ascii="Arial Narrow" w:hAnsi="Arial Narrow"/>
                <w:color w:val="000000"/>
                <w:sz w:val="16"/>
                <w:szCs w:val="16"/>
              </w:rPr>
              <w:t>31</w:t>
            </w:r>
            <w:r>
              <w:rPr>
                <w:rFonts w:ascii="Arial Narrow" w:hAnsi="Arial Narrow"/>
                <w:color w:val="000000"/>
                <w:sz w:val="16"/>
                <w:szCs w:val="16"/>
              </w:rPr>
              <w:t>,</w:t>
            </w:r>
            <w:r w:rsidR="00BC2C0A">
              <w:rPr>
                <w:rFonts w:ascii="Arial Narrow" w:hAnsi="Arial Narrow"/>
                <w:color w:val="000000"/>
                <w:sz w:val="16"/>
                <w:szCs w:val="16"/>
              </w:rPr>
              <w:t>2</w:t>
            </w:r>
            <w:r>
              <w:rPr>
                <w:rFonts w:ascii="Arial Narrow" w:hAnsi="Arial Narrow"/>
                <w:color w:val="000000"/>
                <w:sz w:val="16"/>
                <w:szCs w:val="16"/>
              </w:rPr>
              <w:t>7</w:t>
            </w:r>
          </w:p>
        </w:tc>
        <w:tc>
          <w:tcPr>
            <w:tcW w:w="10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2.209.740,00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7</w:t>
            </w:r>
          </w:p>
        </w:tc>
        <w:tc>
          <w:tcPr>
            <w:tcW w:w="181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Cs/>
                <w:color w:val="000000"/>
                <w:sz w:val="16"/>
                <w:szCs w:val="16"/>
              </w:rPr>
            </w:pPr>
            <w:r>
              <w:rPr>
                <w:rFonts w:ascii="Arial Narrow" w:hAnsi="Arial Narrow"/>
                <w:bCs/>
                <w:color w:val="000000"/>
                <w:sz w:val="16"/>
                <w:szCs w:val="16"/>
              </w:rPr>
              <w:t>Denda Retribusi Perizinan Tertentu</w:t>
            </w:r>
          </w:p>
        </w:tc>
        <w:tc>
          <w:tcPr>
            <w:tcW w:w="312"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BPMPPT</w:t>
            </w:r>
          </w:p>
        </w:tc>
        <w:tc>
          <w:tcPr>
            <w:tcW w:w="1015" w:type="dxa"/>
            <w:tcBorders>
              <w:top w:val="nil"/>
              <w:left w:val="single" w:sz="4" w:space="0" w:color="auto"/>
              <w:bottom w:val="single" w:sz="4" w:space="0" w:color="auto"/>
              <w:right w:val="single" w:sz="4" w:space="0" w:color="auto"/>
            </w:tcBorders>
            <w:shd w:val="clear" w:color="auto" w:fill="auto"/>
          </w:tcPr>
          <w:p w:rsidR="00E572DF" w:rsidRDefault="00375D1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c>
          <w:tcPr>
            <w:tcW w:w="111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7.305.000,00 </w:t>
            </w:r>
          </w:p>
        </w:tc>
        <w:tc>
          <w:tcPr>
            <w:tcW w:w="567" w:type="dxa"/>
            <w:tcBorders>
              <w:top w:val="nil"/>
              <w:left w:val="nil"/>
              <w:bottom w:val="single" w:sz="4" w:space="0" w:color="auto"/>
              <w:right w:val="single" w:sz="4" w:space="0" w:color="auto"/>
            </w:tcBorders>
            <w:shd w:val="clear" w:color="auto" w:fill="auto"/>
          </w:tcPr>
          <w:p w:rsidR="00E572DF" w:rsidRDefault="00375D1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c>
          <w:tcPr>
            <w:tcW w:w="10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b/>
                <w:bCs/>
                <w:color w:val="000000"/>
                <w:sz w:val="16"/>
                <w:szCs w:val="16"/>
              </w:rPr>
            </w:pPr>
          </w:p>
        </w:tc>
        <w:tc>
          <w:tcPr>
            <w:tcW w:w="3544" w:type="dxa"/>
            <w:gridSpan w:val="3"/>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Total</w:t>
            </w:r>
          </w:p>
        </w:tc>
        <w:tc>
          <w:tcPr>
            <w:tcW w:w="1015"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375D15">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4</w:t>
            </w:r>
            <w:r w:rsidR="00375D15">
              <w:rPr>
                <w:rFonts w:ascii="Arial Narrow" w:hAnsi="Arial Narrow"/>
                <w:b/>
                <w:bCs/>
                <w:color w:val="000000"/>
                <w:sz w:val="16"/>
                <w:szCs w:val="16"/>
              </w:rPr>
              <w:t>27.764.700,00</w:t>
            </w:r>
          </w:p>
        </w:tc>
        <w:tc>
          <w:tcPr>
            <w:tcW w:w="1110" w:type="dxa"/>
            <w:tcBorders>
              <w:top w:val="nil"/>
              <w:left w:val="nil"/>
              <w:bottom w:val="single" w:sz="4" w:space="0" w:color="auto"/>
              <w:right w:val="single" w:sz="4" w:space="0" w:color="auto"/>
            </w:tcBorders>
            <w:shd w:val="clear" w:color="auto" w:fill="auto"/>
            <w:vAlign w:val="center"/>
          </w:tcPr>
          <w:p w:rsidR="00E572DF" w:rsidRDefault="00AA307A" w:rsidP="00BC2C0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488</w:t>
            </w:r>
            <w:r>
              <w:rPr>
                <w:rFonts w:ascii="Arial Narrow" w:hAnsi="Arial Narrow"/>
                <w:b/>
                <w:bCs/>
                <w:color w:val="000000"/>
                <w:sz w:val="16"/>
                <w:szCs w:val="16"/>
                <w:lang w:val="id-ID"/>
              </w:rPr>
              <w:t>.</w:t>
            </w:r>
            <w:r w:rsidR="00BC2C0A">
              <w:rPr>
                <w:rFonts w:ascii="Arial Narrow" w:hAnsi="Arial Narrow"/>
                <w:b/>
                <w:bCs/>
                <w:color w:val="000000"/>
                <w:sz w:val="16"/>
                <w:szCs w:val="16"/>
                <w:lang w:val="en-ID"/>
              </w:rPr>
              <w:t>803</w:t>
            </w:r>
            <w:r>
              <w:rPr>
                <w:rFonts w:ascii="Arial Narrow" w:hAnsi="Arial Narrow"/>
                <w:b/>
                <w:bCs/>
                <w:color w:val="000000"/>
                <w:sz w:val="16"/>
                <w:szCs w:val="16"/>
                <w:lang w:val="id-ID"/>
              </w:rPr>
              <w:t>.</w:t>
            </w:r>
            <w:r w:rsidR="00BC2C0A">
              <w:rPr>
                <w:rFonts w:ascii="Arial Narrow" w:hAnsi="Arial Narrow"/>
                <w:b/>
                <w:bCs/>
                <w:color w:val="000000"/>
                <w:sz w:val="16"/>
                <w:szCs w:val="16"/>
                <w:lang w:val="en-ID"/>
              </w:rPr>
              <w:t>30</w:t>
            </w:r>
            <w:r>
              <w:rPr>
                <w:rFonts w:ascii="Arial Narrow" w:hAnsi="Arial Narrow"/>
                <w:b/>
                <w:bCs/>
                <w:color w:val="000000"/>
                <w:sz w:val="16"/>
                <w:szCs w:val="16"/>
              </w:rPr>
              <w:t>0</w:t>
            </w:r>
            <w:r>
              <w:rPr>
                <w:rFonts w:ascii="Arial Narrow" w:hAnsi="Arial Narrow"/>
                <w:b/>
                <w:bCs/>
                <w:color w:val="000000"/>
                <w:sz w:val="16"/>
                <w:szCs w:val="16"/>
                <w:lang w:val="id-ID"/>
              </w:rPr>
              <w:t>,</w:t>
            </w:r>
            <w:r>
              <w:rPr>
                <w:rFonts w:ascii="Arial Narrow" w:hAnsi="Arial Narrow"/>
                <w:b/>
                <w:bCs/>
                <w:color w:val="000000"/>
                <w:sz w:val="16"/>
                <w:szCs w:val="16"/>
              </w:rPr>
              <w:t>00</w:t>
            </w:r>
          </w:p>
        </w:tc>
        <w:tc>
          <w:tcPr>
            <w:tcW w:w="567" w:type="dxa"/>
            <w:tcBorders>
              <w:top w:val="nil"/>
              <w:left w:val="nil"/>
              <w:bottom w:val="single" w:sz="4" w:space="0" w:color="auto"/>
              <w:right w:val="single" w:sz="4" w:space="0" w:color="auto"/>
            </w:tcBorders>
            <w:shd w:val="clear" w:color="auto" w:fill="auto"/>
            <w:vAlign w:val="center"/>
          </w:tcPr>
          <w:p w:rsidR="00E572DF" w:rsidRDefault="00375D15" w:rsidP="00375D15">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114</w:t>
            </w:r>
            <w:r w:rsidR="00AA307A">
              <w:rPr>
                <w:rFonts w:ascii="Arial Narrow" w:hAnsi="Arial Narrow"/>
                <w:b/>
                <w:bCs/>
                <w:color w:val="000000"/>
                <w:sz w:val="16"/>
                <w:szCs w:val="16"/>
              </w:rPr>
              <w:t>,</w:t>
            </w:r>
            <w:r w:rsidR="00BC2C0A">
              <w:rPr>
                <w:rFonts w:ascii="Arial Narrow" w:hAnsi="Arial Narrow"/>
                <w:b/>
                <w:bCs/>
                <w:color w:val="000000"/>
                <w:sz w:val="16"/>
                <w:szCs w:val="16"/>
              </w:rPr>
              <w:t>2</w:t>
            </w:r>
            <w:r>
              <w:rPr>
                <w:rFonts w:ascii="Arial Narrow" w:hAnsi="Arial Narrow"/>
                <w:b/>
                <w:bCs/>
                <w:color w:val="000000"/>
                <w:sz w:val="16"/>
                <w:szCs w:val="16"/>
              </w:rPr>
              <w:t>7</w:t>
            </w:r>
          </w:p>
        </w:tc>
        <w:tc>
          <w:tcPr>
            <w:tcW w:w="101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427.839.870,00</w:t>
            </w:r>
          </w:p>
        </w:tc>
      </w:tr>
    </w:tbl>
    <w:p w:rsidR="00E572DF" w:rsidRDefault="00AA307A">
      <w:pPr>
        <w:numPr>
          <w:ilvl w:val="1"/>
          <w:numId w:val="26"/>
        </w:numPr>
        <w:tabs>
          <w:tab w:val="left" w:pos="1418"/>
        </w:tabs>
        <w:spacing w:before="120" w:after="120" w:line="280" w:lineRule="exact"/>
        <w:ind w:left="1418" w:hanging="284"/>
        <w:rPr>
          <w:sz w:val="22"/>
          <w:szCs w:val="22"/>
          <w:lang w:eastAsia="id-ID"/>
        </w:rPr>
      </w:pPr>
      <w:r>
        <w:rPr>
          <w:sz w:val="22"/>
          <w:szCs w:val="22"/>
          <w:lang w:eastAsia="id-ID"/>
        </w:rPr>
        <w:t>Pendapatan Hasil Eksekusi Jaminan atas Pelaksanaan Pekerjaan</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Pendapatan Hasil Eksekusi Jaminan atas Pelaksanaan Pekerjaan Tahun 2016 dan 2015 masing-masing sebesar Rp0,00 dan Rp287</w:t>
      </w:r>
      <w:r>
        <w:rPr>
          <w:sz w:val="22"/>
          <w:szCs w:val="22"/>
          <w:lang w:val="id-ID" w:eastAsia="id-ID"/>
        </w:rPr>
        <w:t>.</w:t>
      </w:r>
      <w:r>
        <w:rPr>
          <w:sz w:val="22"/>
          <w:szCs w:val="22"/>
          <w:lang w:eastAsia="id-ID"/>
        </w:rPr>
        <w:t>174</w:t>
      </w:r>
      <w:r>
        <w:rPr>
          <w:sz w:val="22"/>
          <w:szCs w:val="22"/>
          <w:lang w:val="id-ID" w:eastAsia="id-ID"/>
        </w:rPr>
        <w:t>.</w:t>
      </w:r>
      <w:r>
        <w:rPr>
          <w:sz w:val="22"/>
          <w:szCs w:val="22"/>
          <w:lang w:eastAsia="id-ID"/>
        </w:rPr>
        <w:t>500</w:t>
      </w:r>
      <w:r>
        <w:rPr>
          <w:sz w:val="22"/>
          <w:szCs w:val="22"/>
          <w:lang w:val="id-ID" w:eastAsia="id-ID"/>
        </w:rPr>
        <w:t>,</w:t>
      </w:r>
      <w:r>
        <w:rPr>
          <w:sz w:val="22"/>
          <w:szCs w:val="22"/>
          <w:lang w:eastAsia="id-ID"/>
        </w:rPr>
        <w:t>00.</w:t>
      </w:r>
    </w:p>
    <w:p w:rsidR="00E572DF" w:rsidRDefault="00AA307A">
      <w:pPr>
        <w:numPr>
          <w:ilvl w:val="1"/>
          <w:numId w:val="26"/>
        </w:numPr>
        <w:tabs>
          <w:tab w:val="left" w:pos="1418"/>
        </w:tabs>
        <w:spacing w:before="120" w:after="120" w:line="280" w:lineRule="exact"/>
        <w:ind w:left="1418" w:hanging="284"/>
        <w:rPr>
          <w:sz w:val="22"/>
          <w:szCs w:val="22"/>
          <w:lang w:eastAsia="id-ID"/>
        </w:rPr>
      </w:pPr>
      <w:r>
        <w:rPr>
          <w:sz w:val="22"/>
          <w:szCs w:val="22"/>
          <w:lang w:eastAsia="id-ID"/>
        </w:rPr>
        <w:t>Pendapatan dari Pengembalian Lainnya</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Pendapatan dari pengembalian Tahun 2016 dan 2015 masing-masing sebagai berikut.</w:t>
      </w:r>
    </w:p>
    <w:tbl>
      <w:tblPr>
        <w:tblW w:w="6474" w:type="dxa"/>
        <w:tblInd w:w="1413" w:type="dxa"/>
        <w:tblLayout w:type="fixed"/>
        <w:tblLook w:val="04A0"/>
      </w:tblPr>
      <w:tblGrid>
        <w:gridCol w:w="283"/>
        <w:gridCol w:w="2268"/>
        <w:gridCol w:w="1161"/>
        <w:gridCol w:w="1134"/>
        <w:gridCol w:w="504"/>
        <w:gridCol w:w="1124"/>
      </w:tblGrid>
      <w:tr w:rsidR="00E572DF">
        <w:trPr>
          <w:trHeight w:val="20"/>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SKPD</w:t>
            </w:r>
          </w:p>
        </w:tc>
        <w:tc>
          <w:tcPr>
            <w:tcW w:w="2799"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12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16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12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Realisasi (Rp)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Perhubungan</w:t>
            </w:r>
          </w:p>
        </w:tc>
        <w:tc>
          <w:tcPr>
            <w:tcW w:w="116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4.164.000,00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6.378.000,00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 xml:space="preserve">153,17 </w:t>
            </w:r>
          </w:p>
        </w:tc>
        <w:tc>
          <w:tcPr>
            <w:tcW w:w="112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6.036.000,00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DPPKAD</w:t>
            </w:r>
          </w:p>
        </w:tc>
        <w:tc>
          <w:tcPr>
            <w:tcW w:w="116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892.313.965,00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1.231.542.330,00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138,02 </w:t>
            </w:r>
          </w:p>
        </w:tc>
        <w:tc>
          <w:tcPr>
            <w:tcW w:w="112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1.552.337.646,00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226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Jumlah</w:t>
            </w:r>
          </w:p>
        </w:tc>
        <w:tc>
          <w:tcPr>
            <w:tcW w:w="116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 896.477.965,00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1.237.920.330,00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lang w:val="id-ID"/>
              </w:rPr>
            </w:pPr>
            <w:r>
              <w:rPr>
                <w:rFonts w:ascii="Arial Narrow" w:hAnsi="Arial Narrow"/>
                <w:b/>
                <w:bCs/>
                <w:color w:val="000000"/>
                <w:sz w:val="16"/>
                <w:szCs w:val="16"/>
              </w:rPr>
              <w:t>138,09</w:t>
            </w:r>
          </w:p>
        </w:tc>
        <w:tc>
          <w:tcPr>
            <w:tcW w:w="112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1.558.373.646,00 </w:t>
            </w:r>
          </w:p>
        </w:tc>
      </w:tr>
    </w:tbl>
    <w:p w:rsidR="00E572DF" w:rsidRDefault="00E572DF">
      <w:pPr>
        <w:tabs>
          <w:tab w:val="left" w:pos="1418"/>
        </w:tabs>
        <w:spacing w:before="120" w:after="120" w:line="280" w:lineRule="exact"/>
        <w:ind w:left="1418"/>
        <w:rPr>
          <w:sz w:val="22"/>
          <w:szCs w:val="22"/>
          <w:lang w:eastAsia="id-ID"/>
        </w:rPr>
      </w:pPr>
    </w:p>
    <w:p w:rsidR="00E572DF" w:rsidRDefault="00AA307A">
      <w:pPr>
        <w:numPr>
          <w:ilvl w:val="1"/>
          <w:numId w:val="26"/>
        </w:numPr>
        <w:tabs>
          <w:tab w:val="left" w:pos="1418"/>
        </w:tabs>
        <w:spacing w:after="120" w:line="280" w:lineRule="exact"/>
        <w:ind w:left="1418" w:hanging="284"/>
        <w:rPr>
          <w:sz w:val="22"/>
          <w:szCs w:val="22"/>
          <w:lang w:eastAsia="id-ID"/>
        </w:rPr>
      </w:pPr>
      <w:r>
        <w:rPr>
          <w:sz w:val="22"/>
          <w:szCs w:val="22"/>
          <w:lang w:eastAsia="id-ID"/>
        </w:rPr>
        <w:t>Pendapatan BLUD</w:t>
      </w:r>
    </w:p>
    <w:p w:rsidR="00A70050" w:rsidRDefault="00AA307A">
      <w:pPr>
        <w:tabs>
          <w:tab w:val="left" w:pos="1418"/>
        </w:tabs>
        <w:spacing w:before="120" w:after="120" w:line="280" w:lineRule="exact"/>
        <w:ind w:left="1418"/>
        <w:jc w:val="both"/>
        <w:rPr>
          <w:sz w:val="22"/>
          <w:szCs w:val="22"/>
          <w:lang w:eastAsia="id-ID"/>
        </w:rPr>
      </w:pPr>
      <w:r>
        <w:rPr>
          <w:sz w:val="22"/>
          <w:szCs w:val="22"/>
          <w:lang w:eastAsia="id-ID"/>
        </w:rPr>
        <w:t>Pendapatan BLUD adalah imbalan yang diperoleh dari jasa layanan yang diberikan kepada masyarakat yang terdiri dari BLUD Puskesmas dan BLUD RSU Muntilan. Pendapatan BLUD Tahun 2016 dan 2015 masing-masing adalah sebagai berikut.</w:t>
      </w:r>
    </w:p>
    <w:p w:rsidR="00595946" w:rsidRDefault="00595946">
      <w:pPr>
        <w:tabs>
          <w:tab w:val="left" w:pos="1418"/>
        </w:tabs>
        <w:spacing w:before="120" w:after="120" w:line="280" w:lineRule="exact"/>
        <w:ind w:left="1418"/>
        <w:jc w:val="both"/>
        <w:rPr>
          <w:sz w:val="22"/>
          <w:szCs w:val="22"/>
          <w:lang w:eastAsia="id-ID"/>
        </w:rPr>
      </w:pPr>
    </w:p>
    <w:p w:rsidR="00595946" w:rsidRDefault="00595946">
      <w:pPr>
        <w:tabs>
          <w:tab w:val="left" w:pos="1418"/>
        </w:tabs>
        <w:spacing w:before="120" w:after="120" w:line="280" w:lineRule="exact"/>
        <w:ind w:left="1418"/>
        <w:jc w:val="both"/>
        <w:rPr>
          <w:sz w:val="22"/>
          <w:szCs w:val="22"/>
          <w:lang w:eastAsia="id-ID"/>
        </w:rPr>
      </w:pPr>
    </w:p>
    <w:tbl>
      <w:tblPr>
        <w:tblW w:w="6509" w:type="dxa"/>
        <w:tblInd w:w="1413" w:type="dxa"/>
        <w:tblLayout w:type="fixed"/>
        <w:tblLook w:val="04A0"/>
      </w:tblPr>
      <w:tblGrid>
        <w:gridCol w:w="283"/>
        <w:gridCol w:w="1985"/>
        <w:gridCol w:w="1270"/>
        <w:gridCol w:w="1270"/>
        <w:gridCol w:w="504"/>
        <w:gridCol w:w="1197"/>
      </w:tblGrid>
      <w:tr w:rsidR="00E572DF">
        <w:trPr>
          <w:trHeight w:val="20"/>
          <w:tblHeader/>
        </w:trPr>
        <w:tc>
          <w:tcPr>
            <w:tcW w:w="283" w:type="dxa"/>
            <w:vMerge w:val="restart"/>
            <w:tcBorders>
              <w:top w:val="single" w:sz="4" w:space="0" w:color="auto"/>
              <w:left w:val="single" w:sz="4" w:space="0" w:color="auto"/>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lastRenderedPageBreak/>
              <w:t>No</w:t>
            </w:r>
          </w:p>
        </w:tc>
        <w:tc>
          <w:tcPr>
            <w:tcW w:w="1985" w:type="dxa"/>
            <w:vMerge w:val="restart"/>
            <w:tcBorders>
              <w:top w:val="single" w:sz="4" w:space="0" w:color="auto"/>
              <w:left w:val="single" w:sz="4" w:space="0" w:color="auto"/>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SKPD</w:t>
            </w:r>
          </w:p>
        </w:tc>
        <w:tc>
          <w:tcPr>
            <w:tcW w:w="3044" w:type="dxa"/>
            <w:gridSpan w:val="3"/>
            <w:tcBorders>
              <w:top w:val="single" w:sz="4" w:space="0" w:color="auto"/>
              <w:left w:val="nil"/>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Tahun 2016 </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Tahun 2015 </w:t>
            </w:r>
          </w:p>
        </w:tc>
      </w:tr>
      <w:tr w:rsidR="00E572DF">
        <w:trPr>
          <w:trHeight w:val="20"/>
          <w:tblHeader/>
        </w:trPr>
        <w:tc>
          <w:tcPr>
            <w:tcW w:w="283" w:type="dxa"/>
            <w:vMerge/>
            <w:tcBorders>
              <w:top w:val="single" w:sz="4" w:space="0" w:color="auto"/>
              <w:left w:val="single" w:sz="4" w:space="0" w:color="auto"/>
              <w:bottom w:val="nil"/>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985" w:type="dxa"/>
            <w:vMerge/>
            <w:tcBorders>
              <w:top w:val="single" w:sz="4" w:space="0" w:color="auto"/>
              <w:left w:val="single" w:sz="4" w:space="0" w:color="auto"/>
              <w:bottom w:val="nil"/>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270"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0"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04"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w:t>
            </w:r>
          </w:p>
        </w:tc>
        <w:tc>
          <w:tcPr>
            <w:tcW w:w="1197"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3" w:type="dxa"/>
            <w:tcBorders>
              <w:top w:val="single" w:sz="4" w:space="0" w:color="auto"/>
              <w:left w:val="single" w:sz="4" w:space="0" w:color="auto"/>
              <w:bottom w:val="nil"/>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1</w:t>
            </w:r>
          </w:p>
        </w:tc>
        <w:tc>
          <w:tcPr>
            <w:tcW w:w="1985"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Dinas Kesehatan</w:t>
            </w:r>
          </w:p>
        </w:tc>
        <w:tc>
          <w:tcPr>
            <w:tcW w:w="1270"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270"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504"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197"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w:t>
            </w:r>
          </w:p>
        </w:tc>
        <w:tc>
          <w:tcPr>
            <w:tcW w:w="198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Salaman 1</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3.746.901.000,00 </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2.994.866.749</w:t>
            </w:r>
            <w:r w:rsidR="000733A2">
              <w:rPr>
                <w:rFonts w:ascii="Arial Narrow" w:hAnsi="Arial Narrow"/>
                <w:color w:val="000000"/>
                <w:sz w:val="16"/>
                <w:szCs w:val="16"/>
              </w:rPr>
              <w:t>,00</w:t>
            </w:r>
          </w:p>
        </w:tc>
        <w:tc>
          <w:tcPr>
            <w:tcW w:w="50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79,93 </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2.825.420.527,00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Salaman 2</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1.220.699.000,00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1.159.707.585</w:t>
            </w:r>
            <w:r w:rsidR="000733A2">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95,00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942.651.147,00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3</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Borobudur</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3.212.832.000,00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2.844.737.262</w:t>
            </w:r>
            <w:r w:rsidR="000733A2">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88,54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2.674.565.533,00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4</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Ngluwar</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1.356.123.000,00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1.152.408.765</w:t>
            </w:r>
            <w:r w:rsidR="000733A2">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84,98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1.116.735.573,00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5</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Salam</w:t>
            </w:r>
          </w:p>
        </w:tc>
        <w:tc>
          <w:tcPr>
            <w:tcW w:w="1270" w:type="dxa"/>
            <w:tcBorders>
              <w:top w:val="nil"/>
              <w:left w:val="nil"/>
              <w:bottom w:val="single" w:sz="4" w:space="0" w:color="auto"/>
              <w:right w:val="single" w:sz="4" w:space="0" w:color="auto"/>
            </w:tcBorders>
            <w:shd w:val="clear" w:color="auto" w:fill="auto"/>
            <w:vAlign w:val="center"/>
          </w:tcPr>
          <w:p w:rsidR="00E572DF" w:rsidRDefault="000733A2">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w:t>
            </w:r>
            <w:r w:rsidR="00AA307A">
              <w:rPr>
                <w:rFonts w:ascii="Arial Narrow" w:hAnsi="Arial Narrow"/>
                <w:color w:val="000000"/>
                <w:sz w:val="16"/>
                <w:szCs w:val="16"/>
              </w:rPr>
              <w:t xml:space="preserve">008.189.000,00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1.518.528.306</w:t>
            </w:r>
            <w:r w:rsidR="000733A2">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75,62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1.524.580.046,00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6</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Srumbung</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1.890.454.000,00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1.562.347.280</w:t>
            </w:r>
            <w:r w:rsidR="000733A2">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82,64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1.502.650.556,00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7</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Dukun</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1.924.606.000,00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1.689.926.901</w:t>
            </w:r>
            <w:r w:rsidR="000733A2">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87,81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1.532.801.788,00 </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8</w:t>
            </w:r>
          </w:p>
        </w:tc>
        <w:tc>
          <w:tcPr>
            <w:tcW w:w="198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Sawangan 1</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1.678.701.000,00 </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1.285.358.487</w:t>
            </w:r>
            <w:r w:rsidR="000733A2">
              <w:rPr>
                <w:rFonts w:ascii="Arial Narrow" w:hAnsi="Arial Narrow"/>
                <w:color w:val="000000"/>
                <w:sz w:val="16"/>
                <w:szCs w:val="16"/>
              </w:rPr>
              <w:t>,00</w:t>
            </w:r>
          </w:p>
        </w:tc>
        <w:tc>
          <w:tcPr>
            <w:tcW w:w="50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76,57 </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1.325.004.531,00 </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9</w:t>
            </w:r>
          </w:p>
        </w:tc>
        <w:tc>
          <w:tcPr>
            <w:tcW w:w="198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Sawangan 2</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1.226.946.000,00 </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995.187.890,00 </w:t>
            </w:r>
          </w:p>
        </w:tc>
        <w:tc>
          <w:tcPr>
            <w:tcW w:w="50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81,11 </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0733A2">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986.019.</w:t>
            </w:r>
            <w:r w:rsidR="00AA307A">
              <w:rPr>
                <w:rFonts w:ascii="Arial Narrow" w:hAnsi="Arial Narrow"/>
                <w:color w:val="000000"/>
                <w:sz w:val="16"/>
                <w:szCs w:val="16"/>
              </w:rPr>
              <w:t xml:space="preserve">005,00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10</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Muntilan 1</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1.273.731.000,00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1.224.081.053,00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96,10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1.145.082.851,00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11</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Muntilan 2</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1.619.412.000,00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1.508.434.696,00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93,15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1.262.694.315,00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12</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Mungkid</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2.867.182.000,00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2.424.489.444,00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84,56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2.193.054.616,00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13</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Mertoyudan 1</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1.705.782.000,00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1.477.709.090,00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86,63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1.414.216.527,00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14</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Mertoyudan 2</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1.708.482.000,00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1.398.568.303,00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81,86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1.386.864.570,00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15</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Tempuran</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2.530.757.000,00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2.163.385.837,00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85,48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1.970.733.283,00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16</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Kajoran 1</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1.670.762.000,00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1.636.239.965,00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97,93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1.325.929.308,00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17</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Kajoran 2</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1.330.840.000,00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1.085.438.811,00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81,56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1.049.130.157,00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18</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Kaliangkrik</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3.027.672.000,00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2.888.616.483,00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95,41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2.493.337.582,00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19</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Bandongan</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3.708.126.000,00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3.049.641.478,00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82,24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2.992.368.100,00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20</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Candimulyo</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2.851.819.000,00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2.099.040.124,00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73,60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2.045.027.814,00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21</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Pakis</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2.557.683.000,00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2.063.355.667,00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80,67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2.020.854.291,00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22</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Ngablak</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1.829.371.000,00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1.529.974.291,00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83,63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1.469.663.339,00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23</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Grabag 1</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5.110.101.000,00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4.465.898.814,00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87,39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4.094.180.781,00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24</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Grabag 2</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1.074.738.000,00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873.085.742,00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81,24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860.670.451,00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25</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Tegalrejo</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1.376.770.000,00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1.237.428.485</w:t>
            </w:r>
            <w:r>
              <w:rPr>
                <w:rFonts w:ascii="Arial Narrow" w:hAnsi="Arial Narrow"/>
                <w:color w:val="000000"/>
                <w:sz w:val="16"/>
                <w:szCs w:val="16"/>
                <w:lang w:val="id-ID"/>
              </w:rPr>
              <w:t>,</w:t>
            </w:r>
            <w:r>
              <w:rPr>
                <w:rFonts w:ascii="Arial Narrow" w:hAnsi="Arial Narrow"/>
                <w:color w:val="000000"/>
                <w:sz w:val="16"/>
                <w:szCs w:val="16"/>
              </w:rPr>
              <w:t xml:space="preserve">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89,88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1.157.167.692,00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26</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Secang 1</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2.155.887.000,00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1.854.917.940</w:t>
            </w:r>
            <w:r>
              <w:rPr>
                <w:rFonts w:ascii="Arial Narrow" w:hAnsi="Arial Narrow"/>
                <w:color w:val="000000"/>
                <w:sz w:val="16"/>
                <w:szCs w:val="16"/>
                <w:lang w:val="id-ID"/>
              </w:rPr>
              <w:t>,</w:t>
            </w:r>
            <w:r>
              <w:rPr>
                <w:rFonts w:ascii="Arial Narrow" w:hAnsi="Arial Narrow"/>
                <w:color w:val="000000"/>
                <w:sz w:val="16"/>
                <w:szCs w:val="16"/>
              </w:rPr>
              <w:t xml:space="preserve">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86,04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1.780.732.366,00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27</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Secang 2</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1.323.062.000,00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1.100.050.297</w:t>
            </w:r>
            <w:r>
              <w:rPr>
                <w:rFonts w:ascii="Arial Narrow" w:hAnsi="Arial Narrow"/>
                <w:color w:val="000000"/>
                <w:sz w:val="16"/>
                <w:szCs w:val="16"/>
                <w:lang w:val="id-ID"/>
              </w:rPr>
              <w:t>,</w:t>
            </w:r>
            <w:r>
              <w:rPr>
                <w:rFonts w:ascii="Arial Narrow" w:hAnsi="Arial Narrow"/>
                <w:color w:val="000000"/>
                <w:sz w:val="16"/>
                <w:szCs w:val="16"/>
              </w:rPr>
              <w:t xml:space="preserve">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83,14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1.063.132.330,00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28</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Windusari</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2.175.300.000,00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1.814.632.411</w:t>
            </w:r>
            <w:r>
              <w:rPr>
                <w:rFonts w:ascii="Arial Narrow" w:hAnsi="Arial Narrow"/>
                <w:color w:val="000000"/>
                <w:sz w:val="16"/>
                <w:szCs w:val="16"/>
                <w:lang w:val="id-ID"/>
              </w:rPr>
              <w:t>,</w:t>
            </w:r>
            <w:r>
              <w:rPr>
                <w:rFonts w:ascii="Arial Narrow" w:hAnsi="Arial Narrow"/>
                <w:color w:val="000000"/>
                <w:sz w:val="16"/>
                <w:szCs w:val="16"/>
              </w:rPr>
              <w:t xml:space="preserve">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83,42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1.736.280.907,00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29</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Kota Mungkid</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873.104.000,00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752.343.735</w:t>
            </w:r>
            <w:r>
              <w:rPr>
                <w:rFonts w:ascii="Arial Narrow" w:hAnsi="Arial Narrow"/>
                <w:color w:val="000000"/>
                <w:sz w:val="16"/>
                <w:szCs w:val="16"/>
                <w:lang w:val="id-ID"/>
              </w:rPr>
              <w:t>,</w:t>
            </w:r>
            <w:r>
              <w:rPr>
                <w:rFonts w:ascii="Arial Narrow" w:hAnsi="Arial Narrow"/>
                <w:color w:val="000000"/>
                <w:sz w:val="16"/>
                <w:szCs w:val="16"/>
              </w:rPr>
              <w:t xml:space="preserve">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86,17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725.279.731,00 </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30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Kesehatan (JKN)</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w:t>
            </w:r>
            <w:r>
              <w:rPr>
                <w:rFonts w:ascii="Arial Narrow" w:hAnsi="Arial Narrow"/>
                <w:color w:val="000000"/>
                <w:sz w:val="16"/>
                <w:szCs w:val="16"/>
                <w:lang w:val="id-ID"/>
              </w:rPr>
              <w:t>,</w:t>
            </w:r>
            <w:r>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211.280.470,00 </w:t>
            </w:r>
          </w:p>
        </w:tc>
      </w:tr>
      <w:tr w:rsidR="00E572DF">
        <w:trPr>
          <w:trHeight w:val="20"/>
        </w:trPr>
        <w:tc>
          <w:tcPr>
            <w:tcW w:w="2268" w:type="dxa"/>
            <w:gridSpan w:val="2"/>
            <w:tcBorders>
              <w:top w:val="nil"/>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Pendapatan BLUD Puskesmas</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61,036,032,000.00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 51.850.401.891,00 </w:t>
            </w:r>
          </w:p>
        </w:tc>
        <w:tc>
          <w:tcPr>
            <w:tcW w:w="504" w:type="dxa"/>
            <w:tcBorders>
              <w:top w:val="nil"/>
              <w:left w:val="nil"/>
              <w:bottom w:val="single" w:sz="4" w:space="0" w:color="auto"/>
              <w:right w:val="single" w:sz="4" w:space="0" w:color="auto"/>
            </w:tcBorders>
            <w:shd w:val="clear" w:color="auto" w:fill="auto"/>
            <w:vAlign w:val="center"/>
          </w:tcPr>
          <w:p w:rsidR="00E572DF" w:rsidRDefault="000733A2">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84,</w:t>
            </w:r>
            <w:r w:rsidR="00AA307A">
              <w:rPr>
                <w:rFonts w:ascii="Arial Narrow" w:hAnsi="Arial Narrow"/>
                <w:b/>
                <w:bCs/>
                <w:color w:val="000000"/>
                <w:sz w:val="16"/>
                <w:szCs w:val="16"/>
              </w:rPr>
              <w:t xml:space="preserve">95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48.828.110.187,00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2</w:t>
            </w:r>
          </w:p>
        </w:tc>
        <w:tc>
          <w:tcPr>
            <w:tcW w:w="198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BLUD RSUD Muntilan</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46.748.728.000,00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50</w:t>
            </w:r>
            <w:r>
              <w:rPr>
                <w:rFonts w:ascii="Arial Narrow" w:hAnsi="Arial Narrow"/>
                <w:color w:val="000000"/>
                <w:sz w:val="16"/>
                <w:szCs w:val="16"/>
                <w:lang w:val="id-ID"/>
              </w:rPr>
              <w:t>.</w:t>
            </w:r>
            <w:r>
              <w:rPr>
                <w:rFonts w:ascii="Arial Narrow" w:hAnsi="Arial Narrow"/>
                <w:color w:val="000000"/>
                <w:sz w:val="16"/>
                <w:szCs w:val="16"/>
              </w:rPr>
              <w:t>945</w:t>
            </w:r>
            <w:r>
              <w:rPr>
                <w:rFonts w:ascii="Arial Narrow" w:hAnsi="Arial Narrow"/>
                <w:color w:val="000000"/>
                <w:sz w:val="16"/>
                <w:szCs w:val="16"/>
                <w:lang w:val="id-ID"/>
              </w:rPr>
              <w:t>.</w:t>
            </w:r>
            <w:r>
              <w:rPr>
                <w:rFonts w:ascii="Arial Narrow" w:hAnsi="Arial Narrow"/>
                <w:color w:val="000000"/>
                <w:sz w:val="16"/>
                <w:szCs w:val="16"/>
              </w:rPr>
              <w:t>176</w:t>
            </w:r>
            <w:r>
              <w:rPr>
                <w:rFonts w:ascii="Arial Narrow" w:hAnsi="Arial Narrow"/>
                <w:color w:val="000000"/>
                <w:sz w:val="16"/>
                <w:szCs w:val="16"/>
                <w:lang w:val="id-ID"/>
              </w:rPr>
              <w:t>.</w:t>
            </w:r>
            <w:r>
              <w:rPr>
                <w:rFonts w:ascii="Arial Narrow" w:hAnsi="Arial Narrow"/>
                <w:color w:val="000000"/>
                <w:sz w:val="16"/>
                <w:szCs w:val="16"/>
              </w:rPr>
              <w:t>944</w:t>
            </w:r>
            <w:r>
              <w:rPr>
                <w:rFonts w:ascii="Arial Narrow" w:hAnsi="Arial Narrow"/>
                <w:color w:val="000000"/>
                <w:sz w:val="16"/>
                <w:szCs w:val="16"/>
                <w:lang w:val="id-ID"/>
              </w:rPr>
              <w:t>,</w:t>
            </w:r>
            <w:r>
              <w:rPr>
                <w:rFonts w:ascii="Arial Narrow" w:hAnsi="Arial Narrow"/>
                <w:color w:val="000000"/>
                <w:sz w:val="16"/>
                <w:szCs w:val="16"/>
              </w:rPr>
              <w:t xml:space="preserve">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108,98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46.748.728.542,00 </w:t>
            </w:r>
          </w:p>
        </w:tc>
      </w:tr>
      <w:tr w:rsidR="00E572DF">
        <w:trPr>
          <w:trHeight w:val="20"/>
        </w:trPr>
        <w:tc>
          <w:tcPr>
            <w:tcW w:w="226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Pendapatan BLUD</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107.784.760.000,00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102.795.578.835,00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xml:space="preserve"> 95,37 </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Calibri"/>
                <w:b/>
                <w:color w:val="000000"/>
                <w:sz w:val="16"/>
                <w:szCs w:val="16"/>
                <w:lang w:val="id-ID"/>
              </w:rPr>
            </w:pPr>
            <w:r>
              <w:rPr>
                <w:rFonts w:ascii="Arial Narrow" w:hAnsi="Arial Narrow" w:cs="Calibri"/>
                <w:b/>
                <w:color w:val="000000"/>
                <w:sz w:val="16"/>
                <w:szCs w:val="16"/>
              </w:rPr>
              <w:t>95</w:t>
            </w:r>
            <w:r>
              <w:rPr>
                <w:rFonts w:ascii="Arial Narrow" w:hAnsi="Arial Narrow" w:cs="Calibri"/>
                <w:b/>
                <w:color w:val="000000"/>
                <w:sz w:val="16"/>
                <w:szCs w:val="16"/>
                <w:lang w:val="id-ID"/>
              </w:rPr>
              <w:t>.</w:t>
            </w:r>
            <w:r>
              <w:rPr>
                <w:rFonts w:ascii="Arial Narrow" w:hAnsi="Arial Narrow" w:cs="Calibri"/>
                <w:b/>
                <w:color w:val="000000"/>
                <w:sz w:val="16"/>
                <w:szCs w:val="16"/>
              </w:rPr>
              <w:t>576</w:t>
            </w:r>
            <w:r>
              <w:rPr>
                <w:rFonts w:ascii="Arial Narrow" w:hAnsi="Arial Narrow" w:cs="Calibri"/>
                <w:b/>
                <w:color w:val="000000"/>
                <w:sz w:val="16"/>
                <w:szCs w:val="16"/>
                <w:lang w:val="id-ID"/>
              </w:rPr>
              <w:t>.</w:t>
            </w:r>
            <w:r>
              <w:rPr>
                <w:rFonts w:ascii="Arial Narrow" w:hAnsi="Arial Narrow" w:cs="Calibri"/>
                <w:b/>
                <w:color w:val="000000"/>
                <w:sz w:val="16"/>
                <w:szCs w:val="16"/>
              </w:rPr>
              <w:t>838</w:t>
            </w:r>
            <w:r>
              <w:rPr>
                <w:rFonts w:ascii="Arial Narrow" w:hAnsi="Arial Narrow" w:cs="Calibri"/>
                <w:b/>
                <w:color w:val="000000"/>
                <w:sz w:val="16"/>
                <w:szCs w:val="16"/>
                <w:lang w:val="id-ID"/>
              </w:rPr>
              <w:t>.</w:t>
            </w:r>
            <w:r>
              <w:rPr>
                <w:rFonts w:ascii="Arial Narrow" w:hAnsi="Arial Narrow" w:cs="Calibri"/>
                <w:b/>
                <w:color w:val="000000"/>
                <w:sz w:val="16"/>
                <w:szCs w:val="16"/>
              </w:rPr>
              <w:t>729</w:t>
            </w:r>
            <w:r>
              <w:rPr>
                <w:rFonts w:ascii="Arial Narrow" w:hAnsi="Arial Narrow" w:cs="Calibri"/>
                <w:b/>
                <w:color w:val="000000"/>
                <w:sz w:val="16"/>
                <w:szCs w:val="16"/>
                <w:lang w:val="id-ID"/>
              </w:rPr>
              <w:t>,00</w:t>
            </w:r>
          </w:p>
        </w:tc>
      </w:tr>
    </w:tbl>
    <w:p w:rsidR="00E572DF" w:rsidRDefault="00AA307A">
      <w:pPr>
        <w:numPr>
          <w:ilvl w:val="1"/>
          <w:numId w:val="26"/>
        </w:numPr>
        <w:tabs>
          <w:tab w:val="left" w:pos="1418"/>
        </w:tabs>
        <w:spacing w:before="120" w:after="120" w:line="280" w:lineRule="exact"/>
        <w:ind w:left="1418" w:hanging="284"/>
        <w:rPr>
          <w:sz w:val="22"/>
          <w:szCs w:val="22"/>
          <w:lang w:eastAsia="id-ID"/>
        </w:rPr>
      </w:pPr>
      <w:r>
        <w:rPr>
          <w:sz w:val="22"/>
          <w:szCs w:val="22"/>
          <w:lang w:eastAsia="id-ID"/>
        </w:rPr>
        <w:t xml:space="preserve">Lain- Lain PAD Yang Sah </w:t>
      </w:r>
      <w:r>
        <w:rPr>
          <w:sz w:val="22"/>
          <w:szCs w:val="22"/>
          <w:lang w:val="id-ID" w:eastAsia="id-ID"/>
        </w:rPr>
        <w:t>Lainnya</w:t>
      </w:r>
    </w:p>
    <w:p w:rsidR="00E572DF" w:rsidRDefault="00AA307A">
      <w:pPr>
        <w:tabs>
          <w:tab w:val="left" w:pos="1418"/>
        </w:tabs>
        <w:spacing w:before="120" w:after="120" w:line="280" w:lineRule="exact"/>
        <w:ind w:left="1418"/>
        <w:jc w:val="both"/>
        <w:rPr>
          <w:rFonts w:eastAsiaTheme="minorEastAsia"/>
          <w:sz w:val="22"/>
          <w:szCs w:val="22"/>
          <w:lang w:val="zh-CN" w:eastAsia="zh-CN"/>
        </w:rPr>
      </w:pPr>
      <w:r>
        <w:rPr>
          <w:sz w:val="22"/>
          <w:szCs w:val="22"/>
          <w:lang w:val="zh-CN" w:eastAsia="id-ID"/>
        </w:rPr>
        <w:t>Rincian Lain-Lain PAD yang Sah Tahun 2016 dan 2015 adalah sebagai berikut.</w:t>
      </w:r>
    </w:p>
    <w:tbl>
      <w:tblPr>
        <w:tblW w:w="6997" w:type="dxa"/>
        <w:tblInd w:w="846" w:type="dxa"/>
        <w:tblLayout w:type="fixed"/>
        <w:tblLook w:val="04A0"/>
      </w:tblPr>
      <w:tblGrid>
        <w:gridCol w:w="283"/>
        <w:gridCol w:w="2410"/>
        <w:gridCol w:w="1327"/>
        <w:gridCol w:w="1276"/>
        <w:gridCol w:w="504"/>
        <w:gridCol w:w="1197"/>
      </w:tblGrid>
      <w:tr w:rsidR="00E572DF">
        <w:trPr>
          <w:trHeight w:val="20"/>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SKPD</w:t>
            </w:r>
          </w:p>
        </w:tc>
        <w:tc>
          <w:tcPr>
            <w:tcW w:w="3107"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Realisasi (Rp)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4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Kantor Perpustakaan dan Arsip</w:t>
            </w: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2.415</w:t>
            </w:r>
            <w:r>
              <w:rPr>
                <w:rFonts w:ascii="Arial Narrow" w:hAnsi="Arial Narrow"/>
                <w:color w:val="000000"/>
                <w:sz w:val="16"/>
                <w:szCs w:val="16"/>
                <w:lang w:val="id-ID"/>
              </w:rPr>
              <w:t>.</w:t>
            </w:r>
            <w:r>
              <w:rPr>
                <w:rFonts w:ascii="Arial Narrow" w:hAnsi="Arial Narrow"/>
                <w:color w:val="000000"/>
                <w:sz w:val="16"/>
                <w:szCs w:val="16"/>
              </w:rPr>
              <w:t>875</w:t>
            </w:r>
            <w:r>
              <w:rPr>
                <w:rFonts w:ascii="Arial Narrow" w:hAnsi="Arial Narrow"/>
                <w:color w:val="000000"/>
                <w:sz w:val="16"/>
                <w:szCs w:val="16"/>
                <w:lang w:val="id-ID"/>
              </w:rPr>
              <w:t>,</w:t>
            </w:r>
            <w:r>
              <w:rPr>
                <w:rFonts w:ascii="Arial Narrow" w:hAnsi="Arial Narrow"/>
                <w:color w:val="000000"/>
                <w:sz w:val="16"/>
                <w:szCs w:val="16"/>
              </w:rPr>
              <w:t>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w:t>
            </w:r>
            <w:r>
              <w:rPr>
                <w:rFonts w:ascii="Arial Narrow" w:hAnsi="Arial Narrow"/>
                <w:color w:val="000000"/>
                <w:sz w:val="16"/>
                <w:szCs w:val="16"/>
                <w:lang w:val="id-ID"/>
              </w:rPr>
              <w:t>.</w:t>
            </w:r>
            <w:r>
              <w:rPr>
                <w:rFonts w:ascii="Arial Narrow" w:hAnsi="Arial Narrow"/>
                <w:color w:val="000000"/>
                <w:sz w:val="16"/>
                <w:szCs w:val="16"/>
              </w:rPr>
              <w:t>415</w:t>
            </w:r>
            <w:r>
              <w:rPr>
                <w:rFonts w:ascii="Arial Narrow" w:hAnsi="Arial Narrow"/>
                <w:color w:val="000000"/>
                <w:sz w:val="16"/>
                <w:szCs w:val="16"/>
                <w:lang w:val="id-ID"/>
              </w:rPr>
              <w:t>.</w:t>
            </w:r>
            <w:r>
              <w:rPr>
                <w:rFonts w:ascii="Arial Narrow" w:hAnsi="Arial Narrow"/>
                <w:color w:val="000000"/>
                <w:sz w:val="16"/>
                <w:szCs w:val="16"/>
              </w:rPr>
              <w:t>875</w:t>
            </w:r>
            <w:r>
              <w:rPr>
                <w:rFonts w:ascii="Arial Narrow" w:hAnsi="Arial Narrow"/>
                <w:color w:val="000000"/>
                <w:sz w:val="16"/>
                <w:szCs w:val="16"/>
                <w:lang w:val="id-ID"/>
              </w:rPr>
              <w:t>,</w:t>
            </w:r>
            <w:r>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w:t>
            </w:r>
            <w:r>
              <w:rPr>
                <w:rFonts w:ascii="Arial Narrow" w:hAnsi="Arial Narrow"/>
                <w:color w:val="000000"/>
                <w:sz w:val="16"/>
                <w:szCs w:val="16"/>
                <w:lang w:val="id-ID"/>
              </w:rPr>
              <w:t>,</w:t>
            </w:r>
            <w:r>
              <w:rPr>
                <w:rFonts w:ascii="Arial Narrow" w:hAnsi="Arial Narrow"/>
                <w:color w:val="000000"/>
                <w:sz w:val="16"/>
                <w:szCs w:val="16"/>
              </w:rPr>
              <w:t>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24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Pariwisata dan Kebudayaan</w:t>
            </w: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102</w:t>
            </w:r>
            <w:r>
              <w:rPr>
                <w:rFonts w:ascii="Arial Narrow" w:hAnsi="Arial Narrow"/>
                <w:color w:val="000000"/>
                <w:sz w:val="16"/>
                <w:szCs w:val="16"/>
                <w:lang w:val="id-ID"/>
              </w:rPr>
              <w:t>.</w:t>
            </w:r>
            <w:r>
              <w:rPr>
                <w:rFonts w:ascii="Arial Narrow" w:hAnsi="Arial Narrow"/>
                <w:color w:val="000000"/>
                <w:sz w:val="16"/>
                <w:szCs w:val="16"/>
              </w:rPr>
              <w:t>600</w:t>
            </w:r>
            <w:r>
              <w:rPr>
                <w:rFonts w:ascii="Arial Narrow" w:hAnsi="Arial Narrow"/>
                <w:color w:val="000000"/>
                <w:sz w:val="16"/>
                <w:szCs w:val="16"/>
                <w:lang w:val="id-ID"/>
              </w:rPr>
              <w:t>.</w:t>
            </w:r>
            <w:r>
              <w:rPr>
                <w:rFonts w:ascii="Arial Narrow" w:hAnsi="Arial Narrow"/>
                <w:color w:val="000000"/>
                <w:sz w:val="16"/>
                <w:szCs w:val="16"/>
              </w:rPr>
              <w:t>000</w:t>
            </w:r>
            <w:r>
              <w:rPr>
                <w:rFonts w:ascii="Arial Narrow" w:hAnsi="Arial Narrow"/>
                <w:color w:val="000000"/>
                <w:sz w:val="16"/>
                <w:szCs w:val="16"/>
                <w:lang w:val="id-ID"/>
              </w:rPr>
              <w:t>,</w:t>
            </w:r>
            <w:r>
              <w:rPr>
                <w:rFonts w:ascii="Arial Narrow" w:hAnsi="Arial Narrow"/>
                <w:color w:val="000000"/>
                <w:sz w:val="16"/>
                <w:szCs w:val="16"/>
              </w:rPr>
              <w:t>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131</w:t>
            </w:r>
            <w:r>
              <w:rPr>
                <w:rFonts w:ascii="Arial Narrow" w:hAnsi="Arial Narrow"/>
                <w:color w:val="000000"/>
                <w:sz w:val="16"/>
                <w:szCs w:val="16"/>
                <w:lang w:val="id-ID"/>
              </w:rPr>
              <w:t>.</w:t>
            </w:r>
            <w:r>
              <w:rPr>
                <w:rFonts w:ascii="Arial Narrow" w:hAnsi="Arial Narrow"/>
                <w:color w:val="000000"/>
                <w:sz w:val="16"/>
                <w:szCs w:val="16"/>
              </w:rPr>
              <w:t>780</w:t>
            </w:r>
            <w:r>
              <w:rPr>
                <w:rFonts w:ascii="Arial Narrow" w:hAnsi="Arial Narrow"/>
                <w:color w:val="000000"/>
                <w:sz w:val="16"/>
                <w:szCs w:val="16"/>
                <w:lang w:val="id-ID"/>
              </w:rPr>
              <w:t>.</w:t>
            </w:r>
            <w:r>
              <w:rPr>
                <w:rFonts w:ascii="Arial Narrow" w:hAnsi="Arial Narrow"/>
                <w:color w:val="000000"/>
                <w:sz w:val="16"/>
                <w:szCs w:val="16"/>
              </w:rPr>
              <w:t>650</w:t>
            </w:r>
            <w:r>
              <w:rPr>
                <w:rFonts w:ascii="Arial Narrow" w:hAnsi="Arial Narrow"/>
                <w:color w:val="000000"/>
                <w:sz w:val="16"/>
                <w:szCs w:val="16"/>
                <w:lang w:val="id-ID"/>
              </w:rPr>
              <w:t>,</w:t>
            </w:r>
            <w:r>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128,44</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159</w:t>
            </w:r>
            <w:r>
              <w:rPr>
                <w:rFonts w:ascii="Arial Narrow" w:hAnsi="Arial Narrow"/>
                <w:color w:val="000000"/>
                <w:sz w:val="16"/>
                <w:szCs w:val="16"/>
                <w:lang w:val="id-ID"/>
              </w:rPr>
              <w:t>.</w:t>
            </w:r>
            <w:r>
              <w:rPr>
                <w:rFonts w:ascii="Arial Narrow" w:hAnsi="Arial Narrow"/>
                <w:color w:val="000000"/>
                <w:sz w:val="16"/>
                <w:szCs w:val="16"/>
              </w:rPr>
              <w:t>963</w:t>
            </w:r>
            <w:r>
              <w:rPr>
                <w:rFonts w:ascii="Arial Narrow" w:hAnsi="Arial Narrow"/>
                <w:color w:val="000000"/>
                <w:sz w:val="16"/>
                <w:szCs w:val="16"/>
                <w:lang w:val="id-ID"/>
              </w:rPr>
              <w:t>.</w:t>
            </w:r>
            <w:r>
              <w:rPr>
                <w:rFonts w:ascii="Arial Narrow" w:hAnsi="Arial Narrow"/>
                <w:color w:val="000000"/>
                <w:sz w:val="16"/>
                <w:szCs w:val="16"/>
              </w:rPr>
              <w:t>226</w:t>
            </w:r>
            <w:r>
              <w:rPr>
                <w:rFonts w:ascii="Arial Narrow" w:hAnsi="Arial Narrow"/>
                <w:color w:val="000000"/>
                <w:sz w:val="16"/>
                <w:szCs w:val="16"/>
                <w:lang w:val="id-ID"/>
              </w:rPr>
              <w:t>,</w:t>
            </w:r>
            <w:r>
              <w:rPr>
                <w:rFonts w:ascii="Arial Narrow" w:hAnsi="Arial Narrow"/>
                <w:color w:val="000000"/>
                <w:sz w:val="16"/>
                <w:szCs w:val="16"/>
              </w:rPr>
              <w:t>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tc>
        <w:tc>
          <w:tcPr>
            <w:tcW w:w="24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Perdagangan dan Pasar</w:t>
            </w: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18</w:t>
            </w:r>
            <w:r>
              <w:rPr>
                <w:rFonts w:ascii="Arial Narrow" w:hAnsi="Arial Narrow"/>
                <w:color w:val="000000"/>
                <w:sz w:val="16"/>
                <w:szCs w:val="16"/>
                <w:lang w:val="id-ID"/>
              </w:rPr>
              <w:t>.</w:t>
            </w:r>
            <w:r>
              <w:rPr>
                <w:rFonts w:ascii="Arial Narrow" w:hAnsi="Arial Narrow"/>
                <w:color w:val="000000"/>
                <w:sz w:val="16"/>
                <w:szCs w:val="16"/>
              </w:rPr>
              <w:t>330</w:t>
            </w:r>
            <w:r>
              <w:rPr>
                <w:rFonts w:ascii="Arial Narrow" w:hAnsi="Arial Narrow"/>
                <w:color w:val="000000"/>
                <w:sz w:val="16"/>
                <w:szCs w:val="16"/>
                <w:lang w:val="id-ID"/>
              </w:rPr>
              <w:t>.</w:t>
            </w:r>
            <w:r>
              <w:rPr>
                <w:rFonts w:ascii="Arial Narrow" w:hAnsi="Arial Narrow"/>
                <w:color w:val="000000"/>
                <w:sz w:val="16"/>
                <w:szCs w:val="16"/>
              </w:rPr>
              <w:t>000</w:t>
            </w:r>
            <w:r>
              <w:rPr>
                <w:rFonts w:ascii="Arial Narrow" w:hAnsi="Arial Narrow"/>
                <w:color w:val="000000"/>
                <w:sz w:val="16"/>
                <w:szCs w:val="16"/>
                <w:lang w:val="id-ID"/>
              </w:rPr>
              <w:t>,</w:t>
            </w:r>
            <w:r>
              <w:rPr>
                <w:rFonts w:ascii="Arial Narrow" w:hAnsi="Arial Narrow"/>
                <w:color w:val="000000"/>
                <w:sz w:val="16"/>
                <w:szCs w:val="16"/>
              </w:rPr>
              <w:t>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w:t>
            </w:r>
            <w:r>
              <w:rPr>
                <w:rFonts w:ascii="Arial Narrow" w:hAnsi="Arial Narrow"/>
                <w:color w:val="000000"/>
                <w:sz w:val="16"/>
                <w:szCs w:val="16"/>
                <w:lang w:val="id-ID"/>
              </w:rPr>
              <w:t>.</w:t>
            </w:r>
            <w:r>
              <w:rPr>
                <w:rFonts w:ascii="Arial Narrow" w:hAnsi="Arial Narrow"/>
                <w:color w:val="000000"/>
                <w:sz w:val="16"/>
                <w:szCs w:val="16"/>
              </w:rPr>
              <w:t>014</w:t>
            </w:r>
            <w:r>
              <w:rPr>
                <w:rFonts w:ascii="Arial Narrow" w:hAnsi="Arial Narrow"/>
                <w:color w:val="000000"/>
                <w:sz w:val="16"/>
                <w:szCs w:val="16"/>
                <w:lang w:val="id-ID"/>
              </w:rPr>
              <w:t>.</w:t>
            </w:r>
            <w:r>
              <w:rPr>
                <w:rFonts w:ascii="Arial Narrow" w:hAnsi="Arial Narrow"/>
                <w:color w:val="000000"/>
                <w:sz w:val="16"/>
                <w:szCs w:val="16"/>
              </w:rPr>
              <w:t>000</w:t>
            </w:r>
            <w:r>
              <w:rPr>
                <w:rFonts w:ascii="Arial Narrow" w:hAnsi="Arial Narrow"/>
                <w:color w:val="000000"/>
                <w:sz w:val="16"/>
                <w:szCs w:val="16"/>
                <w:lang w:val="id-ID"/>
              </w:rPr>
              <w:t>,</w:t>
            </w:r>
            <w:r>
              <w:rPr>
                <w:rFonts w:ascii="Arial Narrow" w:hAnsi="Arial Narrow"/>
                <w:color w:val="000000"/>
                <w:sz w:val="16"/>
                <w:szCs w:val="16"/>
              </w:rPr>
              <w:t>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109,19</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19</w:t>
            </w:r>
            <w:r>
              <w:rPr>
                <w:rFonts w:ascii="Arial Narrow" w:hAnsi="Arial Narrow"/>
                <w:color w:val="000000"/>
                <w:sz w:val="16"/>
                <w:szCs w:val="16"/>
                <w:lang w:val="id-ID"/>
              </w:rPr>
              <w:t>.</w:t>
            </w:r>
            <w:r>
              <w:rPr>
                <w:rFonts w:ascii="Arial Narrow" w:hAnsi="Arial Narrow"/>
                <w:color w:val="000000"/>
                <w:sz w:val="16"/>
                <w:szCs w:val="16"/>
              </w:rPr>
              <w:t>011</w:t>
            </w:r>
            <w:r>
              <w:rPr>
                <w:rFonts w:ascii="Arial Narrow" w:hAnsi="Arial Narrow"/>
                <w:color w:val="000000"/>
                <w:sz w:val="16"/>
                <w:szCs w:val="16"/>
                <w:lang w:val="id-ID"/>
              </w:rPr>
              <w:t>.</w:t>
            </w:r>
            <w:r>
              <w:rPr>
                <w:rFonts w:ascii="Arial Narrow" w:hAnsi="Arial Narrow"/>
                <w:color w:val="000000"/>
                <w:sz w:val="16"/>
                <w:szCs w:val="16"/>
              </w:rPr>
              <w:t>500</w:t>
            </w:r>
            <w:r>
              <w:rPr>
                <w:rFonts w:ascii="Arial Narrow" w:hAnsi="Arial Narrow"/>
                <w:color w:val="000000"/>
                <w:sz w:val="16"/>
                <w:szCs w:val="16"/>
                <w:lang w:val="id-ID"/>
              </w:rPr>
              <w:t>,</w:t>
            </w:r>
            <w:r>
              <w:rPr>
                <w:rFonts w:ascii="Arial Narrow" w:hAnsi="Arial Narrow"/>
                <w:color w:val="000000"/>
                <w:sz w:val="16"/>
                <w:szCs w:val="16"/>
              </w:rPr>
              <w:t>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w:t>
            </w:r>
          </w:p>
        </w:tc>
        <w:tc>
          <w:tcPr>
            <w:tcW w:w="24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DPPKAD</w:t>
            </w: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495.021.000,00</w:t>
            </w:r>
          </w:p>
        </w:tc>
        <w:tc>
          <w:tcPr>
            <w:tcW w:w="1276"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color w:val="000000"/>
                <w:sz w:val="16"/>
                <w:szCs w:val="16"/>
              </w:rPr>
            </w:pPr>
          </w:p>
        </w:tc>
        <w:tc>
          <w:tcPr>
            <w:tcW w:w="504"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color w:val="000000"/>
                <w:sz w:val="16"/>
                <w:szCs w:val="16"/>
              </w:rPr>
            </w:pPr>
          </w:p>
        </w:tc>
        <w:tc>
          <w:tcPr>
            <w:tcW w:w="1197"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color w:val="000000"/>
                <w:sz w:val="16"/>
                <w:szCs w:val="16"/>
              </w:rPr>
            </w:pP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w:t>
            </w:r>
          </w:p>
        </w:tc>
        <w:tc>
          <w:tcPr>
            <w:tcW w:w="24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Jumlah</w:t>
            </w: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618.366.875,00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154.210.525,00</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24,94</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178</w:t>
            </w:r>
            <w:r>
              <w:rPr>
                <w:rFonts w:ascii="Arial Narrow" w:hAnsi="Arial Narrow"/>
                <w:b/>
                <w:bCs/>
                <w:color w:val="000000"/>
                <w:sz w:val="16"/>
                <w:szCs w:val="16"/>
                <w:lang w:val="id-ID"/>
              </w:rPr>
              <w:t>.</w:t>
            </w:r>
            <w:r>
              <w:rPr>
                <w:rFonts w:ascii="Arial Narrow" w:hAnsi="Arial Narrow"/>
                <w:b/>
                <w:bCs/>
                <w:color w:val="000000"/>
                <w:sz w:val="16"/>
                <w:szCs w:val="16"/>
              </w:rPr>
              <w:t>974</w:t>
            </w:r>
            <w:r>
              <w:rPr>
                <w:rFonts w:ascii="Arial Narrow" w:hAnsi="Arial Narrow"/>
                <w:b/>
                <w:bCs/>
                <w:color w:val="000000"/>
                <w:sz w:val="16"/>
                <w:szCs w:val="16"/>
                <w:lang w:val="id-ID"/>
              </w:rPr>
              <w:t>.</w:t>
            </w:r>
            <w:r>
              <w:rPr>
                <w:rFonts w:ascii="Arial Narrow" w:hAnsi="Arial Narrow"/>
                <w:b/>
                <w:bCs/>
                <w:color w:val="000000"/>
                <w:sz w:val="16"/>
                <w:szCs w:val="16"/>
              </w:rPr>
              <w:t>726</w:t>
            </w:r>
            <w:r>
              <w:rPr>
                <w:rFonts w:ascii="Arial Narrow" w:hAnsi="Arial Narrow"/>
                <w:b/>
                <w:bCs/>
                <w:color w:val="000000"/>
                <w:sz w:val="16"/>
                <w:szCs w:val="16"/>
                <w:lang w:val="id-ID"/>
              </w:rPr>
              <w:t>,</w:t>
            </w:r>
            <w:r>
              <w:rPr>
                <w:rFonts w:ascii="Arial Narrow" w:hAnsi="Arial Narrow"/>
                <w:b/>
                <w:bCs/>
                <w:color w:val="000000"/>
                <w:sz w:val="16"/>
                <w:szCs w:val="16"/>
              </w:rPr>
              <w:t>00</w:t>
            </w:r>
          </w:p>
        </w:tc>
      </w:tr>
    </w:tbl>
    <w:p w:rsidR="00E572DF" w:rsidRDefault="00AA307A">
      <w:pPr>
        <w:numPr>
          <w:ilvl w:val="1"/>
          <w:numId w:val="26"/>
        </w:numPr>
        <w:tabs>
          <w:tab w:val="left" w:pos="1418"/>
        </w:tabs>
        <w:spacing w:before="120" w:after="120" w:line="280" w:lineRule="exact"/>
        <w:ind w:left="1418" w:hanging="284"/>
        <w:rPr>
          <w:sz w:val="22"/>
          <w:szCs w:val="22"/>
          <w:lang w:eastAsia="id-ID"/>
        </w:rPr>
      </w:pPr>
      <w:r>
        <w:rPr>
          <w:sz w:val="22"/>
          <w:szCs w:val="22"/>
          <w:lang w:eastAsia="id-ID"/>
        </w:rPr>
        <w:t>Penerimaan Kontribusi Air PDAM ke Desa Sumber Air</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Penerimaan kontribusi air PDAM ke Desa Sumber Air diterima melalui Kas Daerah Tahun 2016 dan 2015 masing-masing sebesar Rp695.849.540,00 dan Rp639.382.547,00.</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Penerimaan kontribusi desa lokasi sumber air dari PDAM</w:t>
      </w:r>
      <w:r>
        <w:rPr>
          <w:sz w:val="22"/>
          <w:szCs w:val="22"/>
          <w:lang w:val="id-ID" w:eastAsia="id-ID"/>
        </w:rPr>
        <w:t xml:space="preserve"> Tirta Gemilang Kabupaten Magelang</w:t>
      </w:r>
      <w:r>
        <w:rPr>
          <w:sz w:val="22"/>
          <w:szCs w:val="22"/>
          <w:lang w:val="zh-CN" w:eastAsia="id-ID"/>
        </w:rPr>
        <w:t>.</w:t>
      </w:r>
    </w:p>
    <w:p w:rsidR="00595946" w:rsidRDefault="00595946">
      <w:pPr>
        <w:tabs>
          <w:tab w:val="left" w:pos="1418"/>
        </w:tabs>
        <w:spacing w:before="120" w:after="120" w:line="280" w:lineRule="exact"/>
        <w:ind w:left="1418"/>
        <w:jc w:val="both"/>
        <w:rPr>
          <w:sz w:val="22"/>
          <w:szCs w:val="22"/>
          <w:lang w:eastAsia="id-ID"/>
        </w:rPr>
      </w:pPr>
    </w:p>
    <w:p w:rsidR="00595946" w:rsidRPr="00595946" w:rsidRDefault="00595946">
      <w:pPr>
        <w:tabs>
          <w:tab w:val="left" w:pos="1418"/>
        </w:tabs>
        <w:spacing w:before="120" w:after="120" w:line="280" w:lineRule="exact"/>
        <w:ind w:left="1418"/>
        <w:jc w:val="both"/>
        <w:rPr>
          <w:sz w:val="22"/>
          <w:szCs w:val="22"/>
          <w:lang w:eastAsia="id-ID"/>
        </w:rPr>
      </w:pPr>
    </w:p>
    <w:p w:rsidR="00E572DF" w:rsidRDefault="00AA307A">
      <w:pPr>
        <w:numPr>
          <w:ilvl w:val="1"/>
          <w:numId w:val="26"/>
        </w:numPr>
        <w:tabs>
          <w:tab w:val="left" w:pos="1418"/>
        </w:tabs>
        <w:spacing w:before="120" w:after="120" w:line="280" w:lineRule="exact"/>
        <w:ind w:left="1418" w:hanging="284"/>
        <w:rPr>
          <w:sz w:val="22"/>
          <w:szCs w:val="22"/>
          <w:lang w:eastAsia="id-ID"/>
        </w:rPr>
      </w:pPr>
      <w:r>
        <w:rPr>
          <w:sz w:val="22"/>
          <w:szCs w:val="22"/>
          <w:lang w:eastAsia="id-ID"/>
        </w:rPr>
        <w:lastRenderedPageBreak/>
        <w:t>Hasil Penjualan Pertanian</w:t>
      </w:r>
    </w:p>
    <w:p w:rsidR="00E572DF" w:rsidRDefault="00AA307A">
      <w:pPr>
        <w:tabs>
          <w:tab w:val="left" w:pos="1418"/>
        </w:tabs>
        <w:spacing w:before="120" w:after="120" w:line="280" w:lineRule="exact"/>
        <w:ind w:left="1418"/>
        <w:jc w:val="both"/>
        <w:rPr>
          <w:sz w:val="22"/>
          <w:szCs w:val="22"/>
          <w:lang w:eastAsia="id-ID"/>
        </w:rPr>
      </w:pPr>
      <w:r>
        <w:rPr>
          <w:sz w:val="22"/>
          <w:szCs w:val="22"/>
          <w:lang w:eastAsia="id-ID"/>
        </w:rPr>
        <w:t>Hasil penjualan pertanian Tahun 2016 dan 2015 pada Dinas Pertanian Perkebunan dan Kehutanan masing-masing sebesar Rp27.900.000,00 dan Rp0,00.</w:t>
      </w:r>
    </w:p>
    <w:p w:rsidR="00E572DF" w:rsidRDefault="00E572DF">
      <w:pPr>
        <w:tabs>
          <w:tab w:val="left" w:pos="1418"/>
        </w:tabs>
        <w:spacing w:before="120" w:line="280" w:lineRule="exact"/>
        <w:ind w:left="1134"/>
        <w:rPr>
          <w:rFonts w:ascii="Arial" w:hAnsi="Arial" w:cs="Arial"/>
          <w:i/>
          <w:iCs/>
          <w:color w:val="000000"/>
          <w:sz w:val="16"/>
          <w:szCs w:val="16"/>
        </w:rPr>
      </w:pPr>
    </w:p>
    <w:p w:rsidR="00E572DF" w:rsidRDefault="00AA307A">
      <w:pPr>
        <w:numPr>
          <w:ilvl w:val="0"/>
          <w:numId w:val="23"/>
        </w:numPr>
        <w:spacing w:before="120" w:line="280" w:lineRule="exact"/>
        <w:ind w:left="567" w:hanging="283"/>
        <w:rPr>
          <w:b/>
          <w:sz w:val="22"/>
          <w:szCs w:val="22"/>
        </w:rPr>
      </w:pPr>
      <w:r>
        <w:rPr>
          <w:b/>
          <w:sz w:val="22"/>
          <w:szCs w:val="22"/>
        </w:rPr>
        <w:t>Pendapatan Transfer</w:t>
      </w:r>
    </w:p>
    <w:tbl>
      <w:tblPr>
        <w:tblW w:w="7332" w:type="dxa"/>
        <w:jc w:val="right"/>
        <w:tblLayout w:type="fixed"/>
        <w:tblLook w:val="04A0"/>
      </w:tblPr>
      <w:tblGrid>
        <w:gridCol w:w="2513"/>
        <w:gridCol w:w="2410"/>
        <w:gridCol w:w="2409"/>
      </w:tblGrid>
      <w:tr w:rsidR="00E572DF">
        <w:trPr>
          <w:jc w:val="right"/>
        </w:trPr>
        <w:tc>
          <w:tcPr>
            <w:tcW w:w="4923" w:type="dxa"/>
            <w:gridSpan w:val="2"/>
            <w:tcBorders>
              <w:bottom w:val="single" w:sz="4" w:space="0" w:color="auto"/>
            </w:tcBorders>
          </w:tcPr>
          <w:p w:rsidR="00E572DF" w:rsidRDefault="00AA307A">
            <w:pPr>
              <w:spacing w:after="0" w:line="280" w:lineRule="exact"/>
              <w:ind w:right="-164"/>
              <w:jc w:val="center"/>
              <w:rPr>
                <w:sz w:val="22"/>
                <w:szCs w:val="20"/>
                <w:lang w:val="pt-BR"/>
              </w:rPr>
            </w:pPr>
            <w:r>
              <w:rPr>
                <w:sz w:val="22"/>
                <w:szCs w:val="20"/>
                <w:lang w:val="pt-BR"/>
              </w:rPr>
              <w:t>Tahun 2016</w:t>
            </w:r>
          </w:p>
        </w:tc>
        <w:tc>
          <w:tcPr>
            <w:tcW w:w="2409" w:type="dxa"/>
            <w:tcBorders>
              <w:bottom w:val="single" w:sz="4" w:space="0" w:color="auto"/>
            </w:tcBorders>
            <w:vAlign w:val="center"/>
          </w:tcPr>
          <w:p w:rsidR="00E572DF" w:rsidRDefault="00AA307A">
            <w:pPr>
              <w:spacing w:after="0" w:line="280" w:lineRule="exact"/>
              <w:ind w:right="-164"/>
              <w:jc w:val="center"/>
              <w:rPr>
                <w:sz w:val="22"/>
                <w:szCs w:val="20"/>
                <w:lang w:val="pt-BR"/>
              </w:rPr>
            </w:pPr>
            <w:r>
              <w:rPr>
                <w:sz w:val="22"/>
                <w:szCs w:val="20"/>
                <w:lang w:val="pt-BR"/>
              </w:rPr>
              <w:t>Tahun 2015</w:t>
            </w:r>
          </w:p>
        </w:tc>
      </w:tr>
      <w:tr w:rsidR="00E572DF">
        <w:trPr>
          <w:jc w:val="right"/>
        </w:trPr>
        <w:tc>
          <w:tcPr>
            <w:tcW w:w="2513"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410"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409"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rPr>
          <w:jc w:val="right"/>
        </w:trPr>
        <w:tc>
          <w:tcPr>
            <w:tcW w:w="2513" w:type="dxa"/>
            <w:tcBorders>
              <w:top w:val="single" w:sz="4" w:space="0" w:color="auto"/>
            </w:tcBorders>
          </w:tcPr>
          <w:p w:rsidR="00E572DF" w:rsidRDefault="00AA307A">
            <w:pPr>
              <w:spacing w:after="0" w:line="280" w:lineRule="exact"/>
              <w:ind w:right="-164"/>
              <w:jc w:val="center"/>
              <w:rPr>
                <w:sz w:val="22"/>
                <w:szCs w:val="20"/>
                <w:lang w:val="pt-BR"/>
              </w:rPr>
            </w:pPr>
            <w:r>
              <w:rPr>
                <w:b/>
                <w:sz w:val="22"/>
                <w:szCs w:val="20"/>
                <w:lang w:val="pt-BR"/>
              </w:rPr>
              <w:t>1.684.857.245.854,00</w:t>
            </w:r>
          </w:p>
        </w:tc>
        <w:tc>
          <w:tcPr>
            <w:tcW w:w="2410" w:type="dxa"/>
            <w:tcBorders>
              <w:top w:val="single" w:sz="4" w:space="0" w:color="auto"/>
            </w:tcBorders>
          </w:tcPr>
          <w:p w:rsidR="00E572DF" w:rsidRDefault="00AA307A">
            <w:pPr>
              <w:spacing w:after="0" w:line="280" w:lineRule="exact"/>
              <w:ind w:right="-164"/>
              <w:rPr>
                <w:b/>
                <w:sz w:val="22"/>
                <w:szCs w:val="20"/>
              </w:rPr>
            </w:pPr>
            <w:r>
              <w:rPr>
                <w:b/>
                <w:sz w:val="22"/>
                <w:szCs w:val="20"/>
              </w:rPr>
              <w:t>1.745.981.247.639,00</w:t>
            </w:r>
          </w:p>
        </w:tc>
        <w:tc>
          <w:tcPr>
            <w:tcW w:w="2409" w:type="dxa"/>
            <w:tcBorders>
              <w:top w:val="single" w:sz="4" w:space="0" w:color="auto"/>
            </w:tcBorders>
          </w:tcPr>
          <w:p w:rsidR="00E572DF" w:rsidRDefault="00AA307A">
            <w:pPr>
              <w:spacing w:after="0" w:line="280" w:lineRule="exact"/>
              <w:ind w:right="-164"/>
              <w:jc w:val="center"/>
              <w:rPr>
                <w:sz w:val="22"/>
                <w:szCs w:val="20"/>
                <w:lang w:val="pt-BR"/>
              </w:rPr>
            </w:pPr>
            <w:r>
              <w:rPr>
                <w:b/>
                <w:sz w:val="22"/>
                <w:szCs w:val="20"/>
              </w:rPr>
              <w:t>1.544.784.342.466,00</w:t>
            </w:r>
          </w:p>
        </w:tc>
      </w:tr>
    </w:tbl>
    <w:p w:rsidR="00E572DF" w:rsidRDefault="00AA307A">
      <w:pPr>
        <w:spacing w:before="120" w:after="120" w:line="280" w:lineRule="exact"/>
        <w:ind w:left="567"/>
        <w:jc w:val="both"/>
        <w:rPr>
          <w:sz w:val="22"/>
          <w:szCs w:val="22"/>
          <w:lang w:val="sv-SE"/>
        </w:rPr>
      </w:pPr>
      <w:r>
        <w:rPr>
          <w:sz w:val="22"/>
          <w:szCs w:val="22"/>
          <w:lang w:val="sv-SE"/>
        </w:rPr>
        <w:t>Merupakan realisasi Pendapatan Transfer periode 1 Januari sampai dengan 31 Desember 2016 dengan rincian:</w:t>
      </w:r>
    </w:p>
    <w:tbl>
      <w:tblPr>
        <w:tblW w:w="7313" w:type="dxa"/>
        <w:tblInd w:w="562" w:type="dxa"/>
        <w:tblLayout w:type="fixed"/>
        <w:tblLook w:val="04A0"/>
      </w:tblPr>
      <w:tblGrid>
        <w:gridCol w:w="283"/>
        <w:gridCol w:w="2127"/>
        <w:gridCol w:w="1379"/>
        <w:gridCol w:w="1379"/>
        <w:gridCol w:w="691"/>
        <w:gridCol w:w="1454"/>
      </w:tblGrid>
      <w:tr w:rsidR="00E572DF">
        <w:trPr>
          <w:trHeight w:val="20"/>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3449" w:type="dxa"/>
            <w:gridSpan w:val="3"/>
            <w:tcBorders>
              <w:top w:val="single" w:sz="4" w:space="0" w:color="auto"/>
              <w:left w:val="nil"/>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45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379"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379"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691"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454"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12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Pendapatan Transfer Pemerintah Pusat</w:t>
            </w:r>
          </w:p>
        </w:tc>
        <w:tc>
          <w:tcPr>
            <w:tcW w:w="1379"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1.107.464.051.904,00 </w:t>
            </w:r>
          </w:p>
        </w:tc>
        <w:tc>
          <w:tcPr>
            <w:tcW w:w="1379"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1.213.326.731.419,00 </w:t>
            </w:r>
          </w:p>
        </w:tc>
        <w:tc>
          <w:tcPr>
            <w:tcW w:w="691"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109,56</w:t>
            </w:r>
          </w:p>
        </w:tc>
        <w:tc>
          <w:tcPr>
            <w:tcW w:w="1454"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1.080.097.852.660,00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21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Pendapatan Transfer Pemerintah Pusat - Lainnya</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150.443.686.950,00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148.979.996.000,00 </w:t>
            </w:r>
          </w:p>
        </w:tc>
        <w:tc>
          <w:tcPr>
            <w:tcW w:w="69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99,03</w:t>
            </w:r>
          </w:p>
        </w:tc>
        <w:tc>
          <w:tcPr>
            <w:tcW w:w="14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333.213.025.000,00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tc>
        <w:tc>
          <w:tcPr>
            <w:tcW w:w="21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Pendapatan Transfer Pemerintah Daerah Lainnya</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169.465.706.000,00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126.190.719.220,00 </w:t>
            </w:r>
          </w:p>
        </w:tc>
        <w:tc>
          <w:tcPr>
            <w:tcW w:w="69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74,46</w:t>
            </w:r>
          </w:p>
        </w:tc>
        <w:tc>
          <w:tcPr>
            <w:tcW w:w="14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131.473.464.806,00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w:t>
            </w:r>
          </w:p>
        </w:tc>
        <w:tc>
          <w:tcPr>
            <w:tcW w:w="21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Bantuan Keuangan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257.483.801.000,00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257.483.801.000,00 </w:t>
            </w:r>
          </w:p>
        </w:tc>
        <w:tc>
          <w:tcPr>
            <w:tcW w:w="69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w:t>
            </w:r>
          </w:p>
        </w:tc>
        <w:tc>
          <w:tcPr>
            <w:tcW w:w="14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21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Pendapatan Transfer</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1.684.857.245.854,00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1.745.981.247.639,00 </w:t>
            </w:r>
          </w:p>
        </w:tc>
        <w:tc>
          <w:tcPr>
            <w:tcW w:w="69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103,63</w:t>
            </w:r>
          </w:p>
        </w:tc>
        <w:tc>
          <w:tcPr>
            <w:tcW w:w="14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1.544.784.342.466,00 </w:t>
            </w:r>
          </w:p>
        </w:tc>
      </w:tr>
    </w:tbl>
    <w:p w:rsidR="00E572DF" w:rsidRDefault="00AA307A">
      <w:pPr>
        <w:numPr>
          <w:ilvl w:val="0"/>
          <w:numId w:val="27"/>
        </w:numPr>
        <w:spacing w:before="240" w:after="120" w:line="280" w:lineRule="exact"/>
        <w:ind w:left="851" w:hanging="284"/>
        <w:rPr>
          <w:b/>
          <w:sz w:val="22"/>
          <w:szCs w:val="22"/>
        </w:rPr>
      </w:pPr>
      <w:r>
        <w:rPr>
          <w:b/>
          <w:sz w:val="22"/>
          <w:szCs w:val="22"/>
          <w:lang w:val="sv-SE"/>
        </w:rPr>
        <w:t xml:space="preserve">Transfer Pemerintah Pusat </w:t>
      </w:r>
    </w:p>
    <w:tbl>
      <w:tblPr>
        <w:tblW w:w="7022" w:type="dxa"/>
        <w:jc w:val="right"/>
        <w:tblLayout w:type="fixed"/>
        <w:tblLook w:val="04A0"/>
      </w:tblPr>
      <w:tblGrid>
        <w:gridCol w:w="2344"/>
        <w:gridCol w:w="2354"/>
        <w:gridCol w:w="2324"/>
      </w:tblGrid>
      <w:tr w:rsidR="00E572DF">
        <w:trPr>
          <w:jc w:val="right"/>
        </w:trPr>
        <w:tc>
          <w:tcPr>
            <w:tcW w:w="4698" w:type="dxa"/>
            <w:gridSpan w:val="2"/>
            <w:tcBorders>
              <w:bottom w:val="single" w:sz="4" w:space="0" w:color="auto"/>
            </w:tcBorders>
          </w:tcPr>
          <w:p w:rsidR="00E572DF" w:rsidRDefault="00AA307A">
            <w:pPr>
              <w:spacing w:after="0" w:line="280" w:lineRule="exact"/>
              <w:ind w:right="-164"/>
              <w:jc w:val="center"/>
              <w:rPr>
                <w:sz w:val="22"/>
                <w:szCs w:val="22"/>
                <w:lang w:val="pt-BR"/>
              </w:rPr>
            </w:pPr>
            <w:r>
              <w:rPr>
                <w:sz w:val="22"/>
                <w:szCs w:val="22"/>
              </w:rPr>
              <w:tab/>
            </w:r>
            <w:r>
              <w:rPr>
                <w:sz w:val="22"/>
                <w:szCs w:val="22"/>
                <w:lang w:val="pt-BR"/>
              </w:rPr>
              <w:t>Tahun 2016</w:t>
            </w:r>
          </w:p>
        </w:tc>
        <w:tc>
          <w:tcPr>
            <w:tcW w:w="2324" w:type="dxa"/>
            <w:tcBorders>
              <w:bottom w:val="single" w:sz="4" w:space="0" w:color="auto"/>
            </w:tcBorders>
            <w:vAlign w:val="center"/>
          </w:tcPr>
          <w:p w:rsidR="00E572DF" w:rsidRDefault="00AA307A">
            <w:pPr>
              <w:spacing w:after="0" w:line="280" w:lineRule="exact"/>
              <w:ind w:right="-164"/>
              <w:jc w:val="center"/>
              <w:rPr>
                <w:sz w:val="22"/>
                <w:szCs w:val="22"/>
                <w:lang w:val="pt-BR"/>
              </w:rPr>
            </w:pPr>
            <w:r>
              <w:rPr>
                <w:sz w:val="22"/>
                <w:szCs w:val="22"/>
                <w:lang w:val="pt-BR"/>
              </w:rPr>
              <w:t>Tahun 2015</w:t>
            </w:r>
          </w:p>
        </w:tc>
      </w:tr>
      <w:tr w:rsidR="00E572DF">
        <w:trPr>
          <w:jc w:val="right"/>
        </w:trPr>
        <w:tc>
          <w:tcPr>
            <w:tcW w:w="2344"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354"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324"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rPr>
          <w:jc w:val="right"/>
        </w:trPr>
        <w:tc>
          <w:tcPr>
            <w:tcW w:w="2344" w:type="dxa"/>
            <w:tcBorders>
              <w:top w:val="single" w:sz="4" w:space="0" w:color="auto"/>
            </w:tcBorders>
          </w:tcPr>
          <w:p w:rsidR="00E572DF" w:rsidRDefault="00AA307A">
            <w:pPr>
              <w:spacing w:after="0" w:line="280" w:lineRule="exact"/>
              <w:ind w:right="-164"/>
              <w:jc w:val="center"/>
              <w:rPr>
                <w:b/>
                <w:sz w:val="22"/>
                <w:szCs w:val="22"/>
                <w:lang w:val="pt-BR"/>
              </w:rPr>
            </w:pPr>
            <w:r>
              <w:rPr>
                <w:b/>
                <w:sz w:val="22"/>
                <w:szCs w:val="22"/>
              </w:rPr>
              <w:t>1.107.464.051.904,00</w:t>
            </w:r>
          </w:p>
        </w:tc>
        <w:tc>
          <w:tcPr>
            <w:tcW w:w="2354" w:type="dxa"/>
            <w:tcBorders>
              <w:top w:val="single" w:sz="4" w:space="0" w:color="auto"/>
            </w:tcBorders>
          </w:tcPr>
          <w:p w:rsidR="00E572DF" w:rsidRDefault="00AA307A">
            <w:pPr>
              <w:spacing w:after="0" w:line="280" w:lineRule="exact"/>
              <w:ind w:right="-164"/>
              <w:jc w:val="center"/>
              <w:rPr>
                <w:b/>
                <w:sz w:val="22"/>
                <w:szCs w:val="22"/>
                <w:lang w:val="pt-BR"/>
              </w:rPr>
            </w:pPr>
            <w:r>
              <w:rPr>
                <w:b/>
                <w:sz w:val="22"/>
                <w:szCs w:val="22"/>
              </w:rPr>
              <w:t>1.213.326.731.419,00</w:t>
            </w:r>
          </w:p>
        </w:tc>
        <w:tc>
          <w:tcPr>
            <w:tcW w:w="2324" w:type="dxa"/>
            <w:tcBorders>
              <w:top w:val="single" w:sz="4" w:space="0" w:color="auto"/>
            </w:tcBorders>
          </w:tcPr>
          <w:p w:rsidR="00E572DF" w:rsidRDefault="00AA307A">
            <w:pPr>
              <w:spacing w:after="0" w:line="280" w:lineRule="exact"/>
              <w:ind w:right="-164"/>
              <w:jc w:val="center"/>
              <w:rPr>
                <w:sz w:val="22"/>
                <w:szCs w:val="22"/>
                <w:lang w:val="pt-BR"/>
              </w:rPr>
            </w:pPr>
            <w:r>
              <w:rPr>
                <w:b/>
                <w:sz w:val="22"/>
                <w:szCs w:val="22"/>
              </w:rPr>
              <w:t>1.080.097.852.660,00</w:t>
            </w:r>
          </w:p>
        </w:tc>
      </w:tr>
    </w:tbl>
    <w:p w:rsidR="00E572DF" w:rsidRDefault="00AA307A">
      <w:pPr>
        <w:spacing w:before="120" w:after="120" w:line="280" w:lineRule="exact"/>
        <w:ind w:left="851"/>
        <w:jc w:val="both"/>
        <w:rPr>
          <w:sz w:val="22"/>
          <w:szCs w:val="22"/>
          <w:lang w:val="id-ID"/>
        </w:rPr>
      </w:pPr>
      <w:r>
        <w:rPr>
          <w:sz w:val="22"/>
          <w:szCs w:val="22"/>
          <w:lang w:val="sv-SE"/>
        </w:rPr>
        <w:t>Transfer dari Pemerintah Pusat Tahun 2016 dan 2015 terdiri dari Dana Bagi Hasil (DBH) Pajak, Bagi Hasil Bukan Pajak/Sumber Daya Alam (SDA), Dana Alokasi Umum (DAU), dan Dana Alokasi Khusus (DAK).</w:t>
      </w:r>
    </w:p>
    <w:tbl>
      <w:tblPr>
        <w:tblW w:w="7051" w:type="dxa"/>
        <w:tblInd w:w="846" w:type="dxa"/>
        <w:tblLayout w:type="fixed"/>
        <w:tblLook w:val="04A0"/>
      </w:tblPr>
      <w:tblGrid>
        <w:gridCol w:w="298"/>
        <w:gridCol w:w="2112"/>
        <w:gridCol w:w="1379"/>
        <w:gridCol w:w="1379"/>
        <w:gridCol w:w="504"/>
        <w:gridCol w:w="1379"/>
      </w:tblGrid>
      <w:tr w:rsidR="00E572DF">
        <w:trPr>
          <w:trHeight w:val="20"/>
          <w:tblHeader/>
        </w:trPr>
        <w:tc>
          <w:tcPr>
            <w:tcW w:w="29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11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3262" w:type="dxa"/>
            <w:gridSpan w:val="3"/>
            <w:tcBorders>
              <w:top w:val="single" w:sz="4" w:space="0" w:color="auto"/>
              <w:left w:val="nil"/>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37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blHeader/>
        </w:trPr>
        <w:tc>
          <w:tcPr>
            <w:tcW w:w="298"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112"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37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37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0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37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98" w:type="dxa"/>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1</w:t>
            </w:r>
          </w:p>
        </w:tc>
        <w:tc>
          <w:tcPr>
            <w:tcW w:w="2112"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xml:space="preserve">Dana Bagi Hasil (DBH) Pajak </w:t>
            </w:r>
          </w:p>
        </w:tc>
        <w:tc>
          <w:tcPr>
            <w:tcW w:w="1379"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379"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504"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1379" w:type="dxa"/>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a</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DBH Pajak Bumi dan Bangunan sektor Pertambangan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10.343.905.000,00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12.372.594.603,00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119,61</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9.588.641.450,00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b</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DBH PPh Pasal 25 dan Pasal 29 WP Orang Pribadi DN dan PPh Pasal 21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21.680.012.000,00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22.944.293.471,00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105,83</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7.218.658.750,00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c</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DBH Cukai Hasil Tembakau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13.925.967.000,00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14.223.459.118,00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102,14</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12.469.873.000,00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w:t>
            </w:r>
          </w:p>
        </w:tc>
        <w:tc>
          <w:tcPr>
            <w:tcW w:w="21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Jumlah Bagi Hasil Pajak</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45.949.884.000,00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49.540.347.192,00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107,81</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29.277.173.200,00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2</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xml:space="preserve">DBH Bukan Pajak/SDA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a</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DBH dari Provisi Sumber Daya Hutan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178.248.000,00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97.273.770,00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54,57</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168.079.644,00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b</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DBH dari Pungutan Hasil Perikanan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1.089.194.000,00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452.025.539,00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41,50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703.264.033,00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c</w:t>
            </w:r>
          </w:p>
        </w:tc>
        <w:tc>
          <w:tcPr>
            <w:tcW w:w="2112" w:type="dxa"/>
            <w:tcBorders>
              <w:top w:val="nil"/>
              <w:left w:val="nil"/>
              <w:bottom w:val="single" w:sz="4" w:space="0" w:color="auto"/>
              <w:right w:val="single" w:sz="4" w:space="0" w:color="auto"/>
            </w:tcBorders>
            <w:shd w:val="clear" w:color="auto" w:fill="auto"/>
          </w:tcPr>
          <w:p w:rsidR="00E572DF" w:rsidRDefault="00AA307A" w:rsidP="00401427">
            <w:pPr>
              <w:spacing w:after="0" w:line="240" w:lineRule="exact"/>
              <w:ind w:left="-57" w:right="-57"/>
              <w:rPr>
                <w:rFonts w:ascii="Arial Narrow" w:hAnsi="Arial Narrow"/>
                <w:color w:val="000000"/>
                <w:sz w:val="16"/>
                <w:szCs w:val="16"/>
              </w:rPr>
            </w:pPr>
            <w:r>
              <w:rPr>
                <w:rFonts w:ascii="Arial Narrow" w:hAnsi="Arial Narrow"/>
                <w:color w:val="000000"/>
                <w:sz w:val="16"/>
                <w:szCs w:val="16"/>
              </w:rPr>
              <w:t>DBH dari Pertamb</w:t>
            </w:r>
            <w:r w:rsidR="00401427">
              <w:rPr>
                <w:rFonts w:ascii="Arial Narrow" w:hAnsi="Arial Narrow"/>
                <w:color w:val="000000"/>
                <w:sz w:val="16"/>
                <w:szCs w:val="16"/>
              </w:rPr>
              <w:t>.</w:t>
            </w:r>
            <w:r>
              <w:rPr>
                <w:rFonts w:ascii="Arial Narrow" w:hAnsi="Arial Narrow"/>
                <w:color w:val="000000"/>
                <w:sz w:val="16"/>
                <w:szCs w:val="16"/>
              </w:rPr>
              <w:t xml:space="preserve"> Minyak Bumi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71.465.000,00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36.187.500,00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50,64</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2.937.903.186,00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d</w:t>
            </w:r>
          </w:p>
        </w:tc>
        <w:tc>
          <w:tcPr>
            <w:tcW w:w="2112" w:type="dxa"/>
            <w:tcBorders>
              <w:top w:val="nil"/>
              <w:left w:val="nil"/>
              <w:bottom w:val="single" w:sz="4" w:space="0" w:color="auto"/>
              <w:right w:val="single" w:sz="4" w:space="0" w:color="auto"/>
            </w:tcBorders>
            <w:shd w:val="clear" w:color="auto" w:fill="auto"/>
          </w:tcPr>
          <w:p w:rsidR="00E572DF" w:rsidRDefault="00AA307A" w:rsidP="00401427">
            <w:pPr>
              <w:spacing w:after="0" w:line="240" w:lineRule="exact"/>
              <w:ind w:left="-57" w:right="-57"/>
              <w:rPr>
                <w:rFonts w:ascii="Arial Narrow" w:hAnsi="Arial Narrow"/>
                <w:color w:val="000000"/>
                <w:sz w:val="16"/>
                <w:szCs w:val="16"/>
              </w:rPr>
            </w:pPr>
            <w:r>
              <w:rPr>
                <w:rFonts w:ascii="Arial Narrow" w:hAnsi="Arial Narrow"/>
                <w:color w:val="000000"/>
                <w:sz w:val="16"/>
                <w:szCs w:val="16"/>
              </w:rPr>
              <w:t>DBH dari Pertamb</w:t>
            </w:r>
            <w:r w:rsidR="00401427">
              <w:rPr>
                <w:rFonts w:ascii="Arial Narrow" w:hAnsi="Arial Narrow"/>
                <w:color w:val="000000"/>
                <w:sz w:val="16"/>
                <w:szCs w:val="16"/>
              </w:rPr>
              <w:t>.</w:t>
            </w:r>
            <w:r>
              <w:rPr>
                <w:rFonts w:ascii="Arial Narrow" w:hAnsi="Arial Narrow"/>
                <w:color w:val="000000"/>
                <w:sz w:val="16"/>
                <w:szCs w:val="16"/>
              </w:rPr>
              <w:t xml:space="preserve"> Gas Bumi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676.688.000,00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690.804.958,00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102,09</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22.463.700,00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e</w:t>
            </w:r>
          </w:p>
        </w:tc>
        <w:tc>
          <w:tcPr>
            <w:tcW w:w="2112" w:type="dxa"/>
            <w:tcBorders>
              <w:top w:val="nil"/>
              <w:left w:val="nil"/>
              <w:bottom w:val="single" w:sz="4" w:space="0" w:color="auto"/>
              <w:right w:val="single" w:sz="4" w:space="0" w:color="auto"/>
            </w:tcBorders>
            <w:shd w:val="clear" w:color="auto" w:fill="auto"/>
          </w:tcPr>
          <w:p w:rsidR="00E572DF" w:rsidRDefault="00AA307A" w:rsidP="00401427">
            <w:pPr>
              <w:spacing w:after="0" w:line="240" w:lineRule="exact"/>
              <w:ind w:left="-57" w:right="-57"/>
              <w:rPr>
                <w:rFonts w:ascii="Arial Narrow" w:hAnsi="Arial Narrow"/>
                <w:color w:val="000000"/>
                <w:sz w:val="16"/>
                <w:szCs w:val="16"/>
              </w:rPr>
            </w:pPr>
            <w:r>
              <w:rPr>
                <w:rFonts w:ascii="Arial Narrow" w:hAnsi="Arial Narrow"/>
                <w:color w:val="000000"/>
                <w:sz w:val="16"/>
                <w:szCs w:val="16"/>
              </w:rPr>
              <w:t>DBH dari Pertamb</w:t>
            </w:r>
            <w:r w:rsidR="00401427">
              <w:rPr>
                <w:rFonts w:ascii="Arial Narrow" w:hAnsi="Arial Narrow"/>
                <w:color w:val="000000"/>
                <w:sz w:val="16"/>
                <w:szCs w:val="16"/>
              </w:rPr>
              <w:t>.</w:t>
            </w:r>
            <w:r>
              <w:rPr>
                <w:rFonts w:ascii="Arial Narrow" w:hAnsi="Arial Narrow"/>
                <w:color w:val="000000"/>
                <w:sz w:val="16"/>
                <w:szCs w:val="16"/>
              </w:rPr>
              <w:t xml:space="preserve"> Panas Bumi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15.498.000,00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17.945.050,00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115,79</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11.570.897,00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f</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DBH Bukan Pajak/Sumber daya Lainnya</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w:t>
            </w:r>
          </w:p>
        </w:tc>
        <w:tc>
          <w:tcPr>
            <w:tcW w:w="21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Jumlah DBH Bukan Pajak/SDA</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2.031.093.000,00 </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1.294.236.817,00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63,72</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3.843.281.460,00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3</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xml:space="preserve">Dana Alokasi Umum (DAU) </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a</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Dana Alokasi Umum </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961.762.948.904,00 </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1.078.981.977.000,00 </w:t>
            </w:r>
          </w:p>
        </w:tc>
        <w:tc>
          <w:tcPr>
            <w:tcW w:w="5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112,19</w:t>
            </w:r>
          </w:p>
        </w:tc>
        <w:tc>
          <w:tcPr>
            <w:tcW w:w="137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996.070.014.000,00</w:t>
            </w:r>
          </w:p>
        </w:tc>
      </w:tr>
      <w:tr w:rsidR="00E572DF">
        <w:trPr>
          <w:trHeight w:val="20"/>
        </w:trPr>
        <w:tc>
          <w:tcPr>
            <w:tcW w:w="298" w:type="dxa"/>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w:t>
            </w:r>
          </w:p>
        </w:tc>
        <w:tc>
          <w:tcPr>
            <w:tcW w:w="2112"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Jumlah DAU</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961.762.948.904,00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1.078.981.977.000,00 </w:t>
            </w:r>
          </w:p>
        </w:tc>
        <w:tc>
          <w:tcPr>
            <w:tcW w:w="504"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112,19 </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996.070.014.000,00 </w:t>
            </w:r>
          </w:p>
        </w:tc>
      </w:tr>
      <w:tr w:rsidR="00E572DF">
        <w:trPr>
          <w:trHeight w:val="20"/>
        </w:trPr>
        <w:tc>
          <w:tcPr>
            <w:tcW w:w="29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4</w:t>
            </w:r>
          </w:p>
        </w:tc>
        <w:tc>
          <w:tcPr>
            <w:tcW w:w="2112"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xml:space="preserve">Dana Alokasi Khusus (DAK) </w:t>
            </w:r>
          </w:p>
        </w:tc>
        <w:tc>
          <w:tcPr>
            <w:tcW w:w="137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37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50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37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a</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Infrastruktur Air Minum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814.021.000,00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447.712.000,00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55,00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lastRenderedPageBreak/>
              <w:t>b</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Kesehatan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19.759.728.000,00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10.867.851.000,00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55,00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c</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Kelautan dan Perikanan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1.084.504.000,00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867.603.000,00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d</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Prasarana Pemerintahan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619.941.000,00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495.953.000,00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e</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Transportasi Perdesaan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723.096.000,00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578.477.000,00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80,00</w:t>
            </w:r>
          </w:p>
        </w:tc>
        <w:tc>
          <w:tcPr>
            <w:tcW w:w="1379" w:type="dxa"/>
            <w:tcBorders>
              <w:top w:val="nil"/>
              <w:left w:val="nil"/>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f</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Lingkungan Hidup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1.362.292.000,00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507.807.000,00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37,28</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g</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Pendidikan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4.121.510.000,00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3.297.209.000,00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80,00</w:t>
            </w:r>
          </w:p>
        </w:tc>
        <w:tc>
          <w:tcPr>
            <w:tcW w:w="1379" w:type="dxa"/>
            <w:tcBorders>
              <w:top w:val="nil"/>
              <w:left w:val="nil"/>
              <w:bottom w:val="single" w:sz="4" w:space="0" w:color="auto"/>
              <w:right w:val="single" w:sz="4" w:space="0" w:color="auto"/>
            </w:tcBorders>
            <w:shd w:val="clear" w:color="auto" w:fill="auto"/>
          </w:tcPr>
          <w:p w:rsidR="00E572DF" w:rsidRDefault="00401427" w:rsidP="00401427">
            <w:pPr>
              <w:spacing w:after="0" w:line="240" w:lineRule="exact"/>
              <w:ind w:left="-57" w:right="-57"/>
              <w:jc w:val="right"/>
              <w:rPr>
                <w:rFonts w:ascii="Arial Narrow" w:hAnsi="Arial Narrow"/>
                <w:color w:val="000000"/>
                <w:sz w:val="16"/>
                <w:szCs w:val="16"/>
              </w:rPr>
            </w:pPr>
            <w:r w:rsidRPr="00401427">
              <w:rPr>
                <w:rFonts w:ascii="Arial Narrow" w:hAnsi="Arial Narrow"/>
                <w:color w:val="000000"/>
                <w:sz w:val="16"/>
                <w:szCs w:val="16"/>
              </w:rPr>
              <w:t>20.975.648.000,00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h</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Kedaulatan Pangan</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3.293.646.000,00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1.103.427.000,00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33,50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i</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Sarana Prasarana Perdagangan dan Industri</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1.327.239.000,00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729.982.000,00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55,00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j</w:t>
            </w:r>
          </w:p>
        </w:tc>
        <w:tc>
          <w:tcPr>
            <w:tcW w:w="211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DAK </w:t>
            </w:r>
            <w:r w:rsidR="00401427">
              <w:rPr>
                <w:rFonts w:ascii="Arial Narrow" w:hAnsi="Arial Narrow"/>
                <w:color w:val="000000"/>
                <w:sz w:val="16"/>
                <w:szCs w:val="16"/>
              </w:rPr>
              <w:t>Bid.</w:t>
            </w:r>
            <w:r>
              <w:rPr>
                <w:rFonts w:ascii="Arial Narrow" w:hAnsi="Arial Narrow"/>
                <w:color w:val="000000"/>
                <w:sz w:val="16"/>
                <w:szCs w:val="16"/>
              </w:rPr>
              <w:t xml:space="preserve"> Infrastruktur Publik Daerah</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64.614.149.000,00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64.614.149.410,00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401427" w:rsidTr="00401427">
        <w:trPr>
          <w:trHeight w:val="20"/>
        </w:trPr>
        <w:tc>
          <w:tcPr>
            <w:tcW w:w="298" w:type="dxa"/>
            <w:tcBorders>
              <w:top w:val="nil"/>
              <w:left w:val="single" w:sz="4" w:space="0" w:color="auto"/>
              <w:bottom w:val="single" w:sz="4" w:space="0" w:color="auto"/>
              <w:right w:val="single" w:sz="4" w:space="0" w:color="auto"/>
            </w:tcBorders>
            <w:shd w:val="clear" w:color="auto" w:fill="auto"/>
          </w:tcPr>
          <w:p w:rsidR="00401427" w:rsidRDefault="00401427" w:rsidP="00401427">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k</w:t>
            </w:r>
          </w:p>
        </w:tc>
        <w:tc>
          <w:tcPr>
            <w:tcW w:w="2112" w:type="dxa"/>
            <w:tcBorders>
              <w:top w:val="nil"/>
              <w:left w:val="nil"/>
              <w:bottom w:val="single" w:sz="4" w:space="0" w:color="auto"/>
              <w:right w:val="single" w:sz="4" w:space="0" w:color="auto"/>
            </w:tcBorders>
            <w:shd w:val="clear" w:color="auto" w:fill="auto"/>
          </w:tcPr>
          <w:p w:rsidR="00401427" w:rsidRPr="00401427" w:rsidRDefault="00401427" w:rsidP="00401427">
            <w:pPr>
              <w:spacing w:after="0" w:line="240" w:lineRule="exact"/>
              <w:ind w:left="-57" w:right="-57"/>
              <w:rPr>
                <w:rFonts w:ascii="Arial Narrow" w:hAnsi="Arial Narrow"/>
                <w:color w:val="000000"/>
                <w:sz w:val="16"/>
                <w:szCs w:val="16"/>
              </w:rPr>
            </w:pPr>
            <w:r w:rsidRPr="00401427">
              <w:rPr>
                <w:rFonts w:ascii="Arial Narrow" w:hAnsi="Arial Narrow"/>
                <w:color w:val="000000"/>
                <w:sz w:val="16"/>
                <w:szCs w:val="16"/>
              </w:rPr>
              <w:t>D</w:t>
            </w:r>
            <w:r>
              <w:rPr>
                <w:rFonts w:ascii="Arial Narrow" w:hAnsi="Arial Narrow"/>
                <w:color w:val="000000"/>
                <w:sz w:val="16"/>
                <w:szCs w:val="16"/>
              </w:rPr>
              <w:t>AKBid.</w:t>
            </w:r>
            <w:r w:rsidRPr="00401427">
              <w:rPr>
                <w:rFonts w:ascii="Arial Narrow" w:hAnsi="Arial Narrow"/>
                <w:color w:val="000000"/>
                <w:sz w:val="16"/>
                <w:szCs w:val="16"/>
              </w:rPr>
              <w:t xml:space="preserve"> Infrastruktur Irigasi</w:t>
            </w:r>
          </w:p>
        </w:tc>
        <w:tc>
          <w:tcPr>
            <w:tcW w:w="1379"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379"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504"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c>
          <w:tcPr>
            <w:tcW w:w="1379" w:type="dxa"/>
            <w:tcBorders>
              <w:top w:val="nil"/>
              <w:left w:val="nil"/>
              <w:bottom w:val="single" w:sz="4" w:space="0" w:color="auto"/>
              <w:right w:val="single" w:sz="4" w:space="0" w:color="auto"/>
            </w:tcBorders>
            <w:shd w:val="clear" w:color="auto" w:fill="auto"/>
          </w:tcPr>
          <w:p w:rsidR="00401427" w:rsidRPr="00401427" w:rsidRDefault="00401427" w:rsidP="00401427">
            <w:pPr>
              <w:spacing w:after="0" w:line="240" w:lineRule="exact"/>
              <w:ind w:left="-57" w:right="-57"/>
              <w:jc w:val="right"/>
              <w:rPr>
                <w:rFonts w:ascii="Arial Narrow" w:hAnsi="Arial Narrow"/>
                <w:color w:val="000000"/>
                <w:sz w:val="16"/>
                <w:szCs w:val="16"/>
              </w:rPr>
            </w:pPr>
            <w:r w:rsidRPr="00401427">
              <w:rPr>
                <w:rFonts w:ascii="Arial Narrow" w:hAnsi="Arial Narrow"/>
                <w:color w:val="000000"/>
                <w:sz w:val="16"/>
                <w:szCs w:val="16"/>
              </w:rPr>
              <w:t>8.234.032.000,00</w:t>
            </w:r>
          </w:p>
        </w:tc>
      </w:tr>
      <w:tr w:rsidR="00401427" w:rsidTr="00401427">
        <w:trPr>
          <w:trHeight w:val="20"/>
        </w:trPr>
        <w:tc>
          <w:tcPr>
            <w:tcW w:w="298" w:type="dxa"/>
            <w:tcBorders>
              <w:top w:val="nil"/>
              <w:left w:val="single" w:sz="4" w:space="0" w:color="auto"/>
              <w:bottom w:val="single" w:sz="4" w:space="0" w:color="auto"/>
              <w:right w:val="single" w:sz="4" w:space="0" w:color="auto"/>
            </w:tcBorders>
            <w:shd w:val="clear" w:color="auto" w:fill="auto"/>
          </w:tcPr>
          <w:p w:rsidR="00401427" w:rsidRDefault="00401427" w:rsidP="00401427">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l</w:t>
            </w:r>
          </w:p>
        </w:tc>
        <w:tc>
          <w:tcPr>
            <w:tcW w:w="2112" w:type="dxa"/>
            <w:tcBorders>
              <w:top w:val="nil"/>
              <w:left w:val="nil"/>
              <w:bottom w:val="single" w:sz="4" w:space="0" w:color="auto"/>
              <w:right w:val="single" w:sz="4" w:space="0" w:color="auto"/>
            </w:tcBorders>
            <w:shd w:val="clear" w:color="auto" w:fill="auto"/>
          </w:tcPr>
          <w:p w:rsidR="00401427" w:rsidRPr="00401427" w:rsidRDefault="00401427" w:rsidP="00401427">
            <w:pPr>
              <w:spacing w:after="0" w:line="240" w:lineRule="exact"/>
              <w:ind w:left="-57" w:right="-57"/>
              <w:rPr>
                <w:rFonts w:ascii="Arial Narrow" w:hAnsi="Arial Narrow"/>
                <w:color w:val="000000"/>
                <w:sz w:val="16"/>
                <w:szCs w:val="16"/>
              </w:rPr>
            </w:pPr>
            <w:r w:rsidRPr="00401427">
              <w:rPr>
                <w:rFonts w:ascii="Arial Narrow" w:hAnsi="Arial Narrow"/>
                <w:color w:val="000000"/>
                <w:sz w:val="16"/>
                <w:szCs w:val="16"/>
              </w:rPr>
              <w:t>D</w:t>
            </w:r>
            <w:r>
              <w:rPr>
                <w:rFonts w:ascii="Arial Narrow" w:hAnsi="Arial Narrow"/>
                <w:color w:val="000000"/>
                <w:sz w:val="16"/>
                <w:szCs w:val="16"/>
              </w:rPr>
              <w:t>AKBid.</w:t>
            </w:r>
            <w:r w:rsidRPr="00401427">
              <w:rPr>
                <w:rFonts w:ascii="Arial Narrow" w:hAnsi="Arial Narrow"/>
                <w:color w:val="000000"/>
                <w:sz w:val="16"/>
                <w:szCs w:val="16"/>
              </w:rPr>
              <w:t xml:space="preserve"> Keluarga Berencana</w:t>
            </w:r>
          </w:p>
        </w:tc>
        <w:tc>
          <w:tcPr>
            <w:tcW w:w="1379"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379"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504"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c>
          <w:tcPr>
            <w:tcW w:w="1379" w:type="dxa"/>
            <w:tcBorders>
              <w:top w:val="nil"/>
              <w:left w:val="nil"/>
              <w:bottom w:val="single" w:sz="4" w:space="0" w:color="auto"/>
              <w:right w:val="single" w:sz="4" w:space="0" w:color="auto"/>
            </w:tcBorders>
            <w:shd w:val="clear" w:color="auto" w:fill="auto"/>
          </w:tcPr>
          <w:p w:rsidR="00401427" w:rsidRPr="00401427" w:rsidRDefault="00401427" w:rsidP="00401427">
            <w:pPr>
              <w:spacing w:after="0" w:line="240" w:lineRule="exact"/>
              <w:ind w:left="-57" w:right="-57"/>
              <w:jc w:val="right"/>
              <w:rPr>
                <w:rFonts w:ascii="Arial Narrow" w:hAnsi="Arial Narrow"/>
                <w:color w:val="000000"/>
                <w:sz w:val="16"/>
                <w:szCs w:val="16"/>
              </w:rPr>
            </w:pPr>
            <w:r w:rsidRPr="00401427">
              <w:rPr>
                <w:rFonts w:ascii="Arial Narrow" w:hAnsi="Arial Narrow"/>
                <w:color w:val="000000"/>
                <w:sz w:val="16"/>
                <w:szCs w:val="16"/>
              </w:rPr>
              <w:t>1.344.288.000,00</w:t>
            </w:r>
          </w:p>
        </w:tc>
      </w:tr>
      <w:tr w:rsidR="00401427" w:rsidTr="00401427">
        <w:trPr>
          <w:trHeight w:val="20"/>
        </w:trPr>
        <w:tc>
          <w:tcPr>
            <w:tcW w:w="298" w:type="dxa"/>
            <w:tcBorders>
              <w:top w:val="nil"/>
              <w:left w:val="single" w:sz="4" w:space="0" w:color="auto"/>
              <w:bottom w:val="single" w:sz="4" w:space="0" w:color="auto"/>
              <w:right w:val="single" w:sz="4" w:space="0" w:color="auto"/>
            </w:tcBorders>
            <w:shd w:val="clear" w:color="auto" w:fill="auto"/>
          </w:tcPr>
          <w:p w:rsidR="00401427" w:rsidRDefault="00401427" w:rsidP="00401427">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m</w:t>
            </w:r>
          </w:p>
        </w:tc>
        <w:tc>
          <w:tcPr>
            <w:tcW w:w="2112" w:type="dxa"/>
            <w:tcBorders>
              <w:top w:val="nil"/>
              <w:left w:val="nil"/>
              <w:bottom w:val="single" w:sz="4" w:space="0" w:color="auto"/>
              <w:right w:val="single" w:sz="4" w:space="0" w:color="auto"/>
            </w:tcBorders>
            <w:shd w:val="clear" w:color="auto" w:fill="auto"/>
          </w:tcPr>
          <w:p w:rsidR="00401427" w:rsidRPr="00401427" w:rsidRDefault="00401427" w:rsidP="00401427">
            <w:pPr>
              <w:spacing w:after="0" w:line="240" w:lineRule="exact"/>
              <w:ind w:left="-57" w:right="-57"/>
              <w:rPr>
                <w:rFonts w:ascii="Arial Narrow" w:hAnsi="Arial Narrow"/>
                <w:color w:val="000000"/>
                <w:sz w:val="16"/>
                <w:szCs w:val="16"/>
              </w:rPr>
            </w:pPr>
            <w:r w:rsidRPr="00401427">
              <w:rPr>
                <w:rFonts w:ascii="Arial Narrow" w:hAnsi="Arial Narrow"/>
                <w:color w:val="000000"/>
                <w:sz w:val="16"/>
                <w:szCs w:val="16"/>
              </w:rPr>
              <w:t>D</w:t>
            </w:r>
            <w:r>
              <w:rPr>
                <w:rFonts w:ascii="Arial Narrow" w:hAnsi="Arial Narrow"/>
                <w:color w:val="000000"/>
                <w:sz w:val="16"/>
                <w:szCs w:val="16"/>
              </w:rPr>
              <w:t>AKBid.</w:t>
            </w:r>
            <w:r w:rsidRPr="00401427">
              <w:rPr>
                <w:rFonts w:ascii="Arial Narrow" w:hAnsi="Arial Narrow"/>
                <w:color w:val="000000"/>
                <w:sz w:val="16"/>
                <w:szCs w:val="16"/>
              </w:rPr>
              <w:t xml:space="preserve"> Pertanian</w:t>
            </w:r>
          </w:p>
        </w:tc>
        <w:tc>
          <w:tcPr>
            <w:tcW w:w="1379"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379"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504"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c>
          <w:tcPr>
            <w:tcW w:w="1379" w:type="dxa"/>
            <w:tcBorders>
              <w:top w:val="nil"/>
              <w:left w:val="nil"/>
              <w:bottom w:val="single" w:sz="4" w:space="0" w:color="auto"/>
              <w:right w:val="single" w:sz="4" w:space="0" w:color="auto"/>
            </w:tcBorders>
            <w:shd w:val="clear" w:color="auto" w:fill="auto"/>
          </w:tcPr>
          <w:p w:rsidR="00401427" w:rsidRPr="00401427" w:rsidRDefault="00401427" w:rsidP="00401427">
            <w:pPr>
              <w:spacing w:after="0" w:line="240" w:lineRule="exact"/>
              <w:ind w:left="-57" w:right="-57"/>
              <w:jc w:val="right"/>
              <w:rPr>
                <w:rFonts w:ascii="Arial Narrow" w:hAnsi="Arial Narrow"/>
                <w:color w:val="000000"/>
                <w:sz w:val="16"/>
                <w:szCs w:val="16"/>
              </w:rPr>
            </w:pPr>
            <w:r w:rsidRPr="00401427">
              <w:rPr>
                <w:rFonts w:ascii="Arial Narrow" w:hAnsi="Arial Narrow"/>
                <w:color w:val="000000"/>
                <w:sz w:val="16"/>
                <w:szCs w:val="16"/>
              </w:rPr>
              <w:t>19.910.880.000,00</w:t>
            </w:r>
          </w:p>
        </w:tc>
      </w:tr>
      <w:tr w:rsidR="00401427" w:rsidTr="00401427">
        <w:trPr>
          <w:trHeight w:val="20"/>
        </w:trPr>
        <w:tc>
          <w:tcPr>
            <w:tcW w:w="298" w:type="dxa"/>
            <w:tcBorders>
              <w:top w:val="nil"/>
              <w:left w:val="single" w:sz="4" w:space="0" w:color="auto"/>
              <w:bottom w:val="single" w:sz="4" w:space="0" w:color="auto"/>
              <w:right w:val="single" w:sz="4" w:space="0" w:color="auto"/>
            </w:tcBorders>
            <w:shd w:val="clear" w:color="auto" w:fill="auto"/>
          </w:tcPr>
          <w:p w:rsidR="00401427" w:rsidRDefault="00401427" w:rsidP="00401427">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n</w:t>
            </w:r>
          </w:p>
        </w:tc>
        <w:tc>
          <w:tcPr>
            <w:tcW w:w="2112" w:type="dxa"/>
            <w:tcBorders>
              <w:top w:val="nil"/>
              <w:left w:val="nil"/>
              <w:bottom w:val="single" w:sz="4" w:space="0" w:color="auto"/>
              <w:right w:val="single" w:sz="4" w:space="0" w:color="auto"/>
            </w:tcBorders>
            <w:shd w:val="clear" w:color="auto" w:fill="auto"/>
          </w:tcPr>
          <w:p w:rsidR="00401427" w:rsidRPr="00401427" w:rsidRDefault="00401427" w:rsidP="00401427">
            <w:pPr>
              <w:spacing w:after="0" w:line="240" w:lineRule="exact"/>
              <w:ind w:left="-57" w:right="-57"/>
              <w:rPr>
                <w:rFonts w:ascii="Arial Narrow" w:hAnsi="Arial Narrow"/>
                <w:color w:val="000000"/>
                <w:sz w:val="16"/>
                <w:szCs w:val="16"/>
              </w:rPr>
            </w:pPr>
            <w:r w:rsidRPr="00401427">
              <w:rPr>
                <w:rFonts w:ascii="Arial Narrow" w:hAnsi="Arial Narrow"/>
                <w:color w:val="000000"/>
                <w:sz w:val="16"/>
                <w:szCs w:val="16"/>
              </w:rPr>
              <w:t>D</w:t>
            </w:r>
            <w:r>
              <w:rPr>
                <w:rFonts w:ascii="Arial Narrow" w:hAnsi="Arial Narrow"/>
                <w:color w:val="000000"/>
                <w:sz w:val="16"/>
                <w:szCs w:val="16"/>
              </w:rPr>
              <w:t xml:space="preserve">AKBid. </w:t>
            </w:r>
            <w:r w:rsidRPr="00401427">
              <w:rPr>
                <w:rFonts w:ascii="Arial Narrow" w:hAnsi="Arial Narrow"/>
                <w:color w:val="000000"/>
                <w:sz w:val="16"/>
                <w:szCs w:val="16"/>
              </w:rPr>
              <w:t>Keselamatan Transportasi Darat</w:t>
            </w:r>
          </w:p>
        </w:tc>
        <w:tc>
          <w:tcPr>
            <w:tcW w:w="1379"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379"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504" w:type="dxa"/>
            <w:tcBorders>
              <w:top w:val="nil"/>
              <w:left w:val="nil"/>
              <w:bottom w:val="single" w:sz="4" w:space="0" w:color="auto"/>
              <w:right w:val="single" w:sz="4" w:space="0" w:color="auto"/>
            </w:tcBorders>
            <w:shd w:val="clear" w:color="auto" w:fill="auto"/>
          </w:tcPr>
          <w:p w:rsidR="00401427" w:rsidRDefault="00401427" w:rsidP="0040142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c>
          <w:tcPr>
            <w:tcW w:w="1379" w:type="dxa"/>
            <w:tcBorders>
              <w:top w:val="nil"/>
              <w:left w:val="nil"/>
              <w:bottom w:val="single" w:sz="4" w:space="0" w:color="auto"/>
              <w:right w:val="single" w:sz="4" w:space="0" w:color="auto"/>
            </w:tcBorders>
            <w:shd w:val="clear" w:color="auto" w:fill="auto"/>
          </w:tcPr>
          <w:p w:rsidR="00401427" w:rsidRPr="00401427" w:rsidRDefault="00401427" w:rsidP="00401427">
            <w:pPr>
              <w:spacing w:after="0" w:line="240" w:lineRule="exact"/>
              <w:ind w:left="-57" w:right="-57"/>
              <w:jc w:val="right"/>
              <w:rPr>
                <w:rFonts w:ascii="Arial Narrow" w:hAnsi="Arial Narrow"/>
                <w:color w:val="000000"/>
                <w:sz w:val="16"/>
                <w:szCs w:val="16"/>
              </w:rPr>
            </w:pPr>
            <w:r w:rsidRPr="00401427">
              <w:rPr>
                <w:rFonts w:ascii="Arial Narrow" w:hAnsi="Arial Narrow"/>
                <w:color w:val="000000"/>
                <w:sz w:val="16"/>
                <w:szCs w:val="16"/>
              </w:rPr>
              <w:t>442.536.000,00</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w:t>
            </w:r>
          </w:p>
        </w:tc>
        <w:tc>
          <w:tcPr>
            <w:tcW w:w="21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Jumlah DAK</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97.720.126.000,00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83.510.170.410,00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85,46</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50.907.384.000,00 </w:t>
            </w:r>
          </w:p>
        </w:tc>
      </w:tr>
      <w:tr w:rsidR="00E572DF">
        <w:trPr>
          <w:trHeight w:val="20"/>
        </w:trPr>
        <w:tc>
          <w:tcPr>
            <w:tcW w:w="29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w:t>
            </w:r>
          </w:p>
        </w:tc>
        <w:tc>
          <w:tcPr>
            <w:tcW w:w="21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Jumlah</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1.107.464.051.904,00 </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1.213.326.731.419,00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109,56</w:t>
            </w:r>
          </w:p>
        </w:tc>
        <w:tc>
          <w:tcPr>
            <w:tcW w:w="137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1.080.097.852.660,00 </w:t>
            </w:r>
          </w:p>
        </w:tc>
      </w:tr>
    </w:tbl>
    <w:p w:rsidR="00E572DF" w:rsidRDefault="00E572DF">
      <w:pPr>
        <w:spacing w:before="120" w:after="120" w:line="280" w:lineRule="exact"/>
        <w:jc w:val="right"/>
        <w:rPr>
          <w:i/>
          <w:iCs/>
          <w:color w:val="000000"/>
          <w:sz w:val="16"/>
          <w:szCs w:val="16"/>
          <w:lang w:val="id-ID"/>
        </w:rPr>
      </w:pPr>
    </w:p>
    <w:p w:rsidR="00E572DF" w:rsidRDefault="00AA307A">
      <w:pPr>
        <w:numPr>
          <w:ilvl w:val="0"/>
          <w:numId w:val="27"/>
        </w:numPr>
        <w:spacing w:before="120" w:after="120" w:line="280" w:lineRule="exact"/>
        <w:ind w:left="851" w:hanging="284"/>
        <w:rPr>
          <w:b/>
          <w:sz w:val="22"/>
          <w:szCs w:val="22"/>
          <w:lang w:val="sv-SE"/>
        </w:rPr>
      </w:pPr>
      <w:r>
        <w:rPr>
          <w:b/>
          <w:sz w:val="22"/>
          <w:szCs w:val="22"/>
          <w:lang w:val="sv-SE"/>
        </w:rPr>
        <w:t xml:space="preserve">Transfer Pemerintah Pusat - Lainnya </w:t>
      </w:r>
    </w:p>
    <w:tbl>
      <w:tblPr>
        <w:tblW w:w="6846" w:type="dxa"/>
        <w:jc w:val="right"/>
        <w:tblLayout w:type="fixed"/>
        <w:tblLook w:val="04A0"/>
      </w:tblPr>
      <w:tblGrid>
        <w:gridCol w:w="2452"/>
        <w:gridCol w:w="2246"/>
        <w:gridCol w:w="2148"/>
      </w:tblGrid>
      <w:tr w:rsidR="00E572DF">
        <w:trPr>
          <w:jc w:val="right"/>
        </w:trPr>
        <w:tc>
          <w:tcPr>
            <w:tcW w:w="4698" w:type="dxa"/>
            <w:gridSpan w:val="2"/>
            <w:tcBorders>
              <w:bottom w:val="single" w:sz="4" w:space="0" w:color="auto"/>
            </w:tcBorders>
          </w:tcPr>
          <w:p w:rsidR="00E572DF" w:rsidRDefault="00AA307A">
            <w:pPr>
              <w:spacing w:after="0" w:line="280" w:lineRule="exact"/>
              <w:ind w:right="-164"/>
              <w:jc w:val="center"/>
              <w:rPr>
                <w:color w:val="000000"/>
                <w:sz w:val="22"/>
                <w:szCs w:val="22"/>
                <w:lang w:val="pt-BR"/>
              </w:rPr>
            </w:pPr>
            <w:r>
              <w:rPr>
                <w:b/>
                <w:color w:val="000000"/>
                <w:sz w:val="22"/>
                <w:szCs w:val="22"/>
              </w:rPr>
              <w:tab/>
            </w:r>
            <w:r>
              <w:rPr>
                <w:color w:val="000000"/>
                <w:sz w:val="22"/>
                <w:szCs w:val="22"/>
                <w:lang w:val="pt-BR"/>
              </w:rPr>
              <w:t>Tahun 2016</w:t>
            </w:r>
          </w:p>
        </w:tc>
        <w:tc>
          <w:tcPr>
            <w:tcW w:w="2148" w:type="dxa"/>
            <w:tcBorders>
              <w:bottom w:val="single" w:sz="4" w:space="0" w:color="auto"/>
            </w:tcBorders>
            <w:vAlign w:val="center"/>
          </w:tcPr>
          <w:p w:rsidR="00E572DF" w:rsidRDefault="00AA307A">
            <w:pPr>
              <w:spacing w:after="0" w:line="280" w:lineRule="exact"/>
              <w:ind w:right="-164"/>
              <w:jc w:val="center"/>
              <w:rPr>
                <w:color w:val="000000"/>
                <w:sz w:val="22"/>
                <w:szCs w:val="22"/>
                <w:lang w:val="pt-BR"/>
              </w:rPr>
            </w:pPr>
            <w:r>
              <w:rPr>
                <w:color w:val="000000"/>
                <w:sz w:val="22"/>
                <w:szCs w:val="22"/>
                <w:lang w:val="pt-BR"/>
              </w:rPr>
              <w:t>Tahun 2015</w:t>
            </w:r>
          </w:p>
        </w:tc>
      </w:tr>
      <w:tr w:rsidR="00E572DF">
        <w:trPr>
          <w:jc w:val="right"/>
        </w:trPr>
        <w:tc>
          <w:tcPr>
            <w:tcW w:w="2452"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246"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148"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rPr>
          <w:jc w:val="right"/>
        </w:trPr>
        <w:tc>
          <w:tcPr>
            <w:tcW w:w="2452" w:type="dxa"/>
            <w:tcBorders>
              <w:top w:val="single" w:sz="4" w:space="0" w:color="auto"/>
            </w:tcBorders>
          </w:tcPr>
          <w:p w:rsidR="00E572DF" w:rsidRDefault="00AA307A">
            <w:pPr>
              <w:spacing w:after="0" w:line="280" w:lineRule="exact"/>
              <w:ind w:right="-164"/>
              <w:jc w:val="center"/>
              <w:rPr>
                <w:color w:val="000000"/>
                <w:sz w:val="22"/>
                <w:szCs w:val="22"/>
                <w:lang w:val="pt-BR"/>
              </w:rPr>
            </w:pPr>
            <w:r>
              <w:rPr>
                <w:b/>
                <w:bCs/>
                <w:color w:val="000000"/>
                <w:sz w:val="22"/>
                <w:szCs w:val="22"/>
              </w:rPr>
              <w:t>150.443.686.950</w:t>
            </w:r>
            <w:r>
              <w:rPr>
                <w:b/>
                <w:color w:val="000000"/>
                <w:sz w:val="22"/>
                <w:szCs w:val="22"/>
              </w:rPr>
              <w:t>,00</w:t>
            </w:r>
          </w:p>
        </w:tc>
        <w:tc>
          <w:tcPr>
            <w:tcW w:w="2246" w:type="dxa"/>
            <w:tcBorders>
              <w:top w:val="single" w:sz="4" w:space="0" w:color="auto"/>
            </w:tcBorders>
            <w:vAlign w:val="center"/>
          </w:tcPr>
          <w:p w:rsidR="00E572DF" w:rsidRDefault="00AA307A">
            <w:pPr>
              <w:spacing w:after="0" w:line="280" w:lineRule="exact"/>
              <w:ind w:right="-164"/>
              <w:jc w:val="center"/>
              <w:rPr>
                <w:b/>
                <w:color w:val="000000"/>
                <w:sz w:val="22"/>
                <w:szCs w:val="22"/>
              </w:rPr>
            </w:pPr>
            <w:r>
              <w:rPr>
                <w:b/>
                <w:bCs/>
                <w:color w:val="000000"/>
                <w:sz w:val="22"/>
                <w:szCs w:val="22"/>
              </w:rPr>
              <w:t>148.979.996.000</w:t>
            </w:r>
            <w:r>
              <w:rPr>
                <w:b/>
                <w:color w:val="000000"/>
                <w:sz w:val="22"/>
                <w:szCs w:val="22"/>
              </w:rPr>
              <w:t>,00</w:t>
            </w:r>
          </w:p>
        </w:tc>
        <w:tc>
          <w:tcPr>
            <w:tcW w:w="2148" w:type="dxa"/>
            <w:tcBorders>
              <w:top w:val="single" w:sz="4" w:space="0" w:color="auto"/>
            </w:tcBorders>
          </w:tcPr>
          <w:p w:rsidR="00E572DF" w:rsidRDefault="00AA307A">
            <w:pPr>
              <w:spacing w:after="0" w:line="280" w:lineRule="exact"/>
              <w:ind w:right="-164"/>
              <w:jc w:val="center"/>
              <w:rPr>
                <w:color w:val="000000"/>
                <w:sz w:val="22"/>
                <w:szCs w:val="22"/>
                <w:lang w:val="pt-BR"/>
              </w:rPr>
            </w:pPr>
            <w:r>
              <w:rPr>
                <w:b/>
                <w:bCs/>
                <w:color w:val="000000"/>
                <w:sz w:val="22"/>
                <w:szCs w:val="22"/>
              </w:rPr>
              <w:t>333.213.025.000</w:t>
            </w:r>
            <w:r>
              <w:rPr>
                <w:b/>
                <w:color w:val="000000"/>
                <w:sz w:val="22"/>
                <w:szCs w:val="22"/>
              </w:rPr>
              <w:t>,00</w:t>
            </w:r>
          </w:p>
        </w:tc>
      </w:tr>
    </w:tbl>
    <w:p w:rsidR="00E66A2F" w:rsidRDefault="00E66A2F">
      <w:pPr>
        <w:spacing w:before="120" w:after="120" w:line="280" w:lineRule="exact"/>
        <w:ind w:left="1440"/>
        <w:rPr>
          <w:color w:val="000000"/>
          <w:sz w:val="22"/>
          <w:szCs w:val="22"/>
          <w:lang w:val="es-ES"/>
        </w:rPr>
      </w:pPr>
    </w:p>
    <w:p w:rsidR="00E572DF" w:rsidRDefault="00AA307A" w:rsidP="00E66A2F">
      <w:pPr>
        <w:spacing w:before="120" w:after="120" w:line="280" w:lineRule="exact"/>
        <w:ind w:left="993"/>
        <w:rPr>
          <w:color w:val="000000"/>
          <w:sz w:val="22"/>
          <w:szCs w:val="22"/>
          <w:lang w:val="es-ES"/>
        </w:rPr>
      </w:pPr>
      <w:r>
        <w:rPr>
          <w:color w:val="000000"/>
          <w:sz w:val="22"/>
          <w:szCs w:val="22"/>
          <w:lang w:val="es-ES"/>
        </w:rPr>
        <w:t>Transfer dari Pemerintah Pusat Lainnya terdiri dari:</w:t>
      </w:r>
    </w:p>
    <w:tbl>
      <w:tblPr>
        <w:tblW w:w="7087" w:type="dxa"/>
        <w:tblInd w:w="846" w:type="dxa"/>
        <w:tblLayout w:type="fixed"/>
        <w:tblLook w:val="04A0"/>
      </w:tblPr>
      <w:tblGrid>
        <w:gridCol w:w="284"/>
        <w:gridCol w:w="2267"/>
        <w:gridCol w:w="1384"/>
        <w:gridCol w:w="1309"/>
        <w:gridCol w:w="504"/>
        <w:gridCol w:w="1339"/>
      </w:tblGrid>
      <w:tr w:rsidR="00E572DF">
        <w:trPr>
          <w:trHeight w:val="20"/>
          <w:tblHeader/>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No</w:t>
            </w:r>
          </w:p>
        </w:tc>
        <w:tc>
          <w:tcPr>
            <w:tcW w:w="226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3197" w:type="dxa"/>
            <w:gridSpan w:val="3"/>
            <w:tcBorders>
              <w:top w:val="single" w:sz="4" w:space="0" w:color="auto"/>
              <w:left w:val="nil"/>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33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blHeader/>
        </w:trPr>
        <w:tc>
          <w:tcPr>
            <w:tcW w:w="284"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267"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384"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309"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04"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339"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26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Tunjangan Profesi Guru PNSD</w:t>
            </w:r>
          </w:p>
        </w:tc>
        <w:tc>
          <w:tcPr>
            <w:tcW w:w="1384"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125.280.632.950,00 </w:t>
            </w:r>
          </w:p>
        </w:tc>
        <w:tc>
          <w:tcPr>
            <w:tcW w:w="1309"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125.280.633.000,00 </w:t>
            </w:r>
          </w:p>
        </w:tc>
        <w:tc>
          <w:tcPr>
            <w:tcW w:w="504"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 </w:t>
            </w:r>
          </w:p>
        </w:tc>
        <w:tc>
          <w:tcPr>
            <w:tcW w:w="1339"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333.213.025.000,00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22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Tambahan Penghasilan Guru PNSD (Tamsil PNSD)</w:t>
            </w:r>
          </w:p>
        </w:tc>
        <w:tc>
          <w:tcPr>
            <w:tcW w:w="13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3.881.000.000,00 </w:t>
            </w:r>
          </w:p>
        </w:tc>
        <w:tc>
          <w:tcPr>
            <w:tcW w:w="13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2.134.550.000,00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55,00 </w:t>
            </w:r>
          </w:p>
        </w:tc>
        <w:tc>
          <w:tcPr>
            <w:tcW w:w="13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tc>
        <w:tc>
          <w:tcPr>
            <w:tcW w:w="22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Dana Proyek Pemerintah Daerah dan Desentralisasi (P2D2)</w:t>
            </w:r>
          </w:p>
        </w:tc>
        <w:tc>
          <w:tcPr>
            <w:tcW w:w="13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586.314.000,00 </w:t>
            </w:r>
          </w:p>
        </w:tc>
        <w:tc>
          <w:tcPr>
            <w:tcW w:w="13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586.314.000,00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 </w:t>
            </w:r>
          </w:p>
        </w:tc>
        <w:tc>
          <w:tcPr>
            <w:tcW w:w="13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w:t>
            </w:r>
          </w:p>
        </w:tc>
        <w:tc>
          <w:tcPr>
            <w:tcW w:w="22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Bantuan Operasional Penyelenggaraan Pendidikan Anak Usia Dini (BOP PAUD)</w:t>
            </w:r>
          </w:p>
        </w:tc>
        <w:tc>
          <w:tcPr>
            <w:tcW w:w="13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9.108.000.000,00 </w:t>
            </w:r>
          </w:p>
        </w:tc>
        <w:tc>
          <w:tcPr>
            <w:tcW w:w="13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9.108.000.000,00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 </w:t>
            </w:r>
          </w:p>
        </w:tc>
        <w:tc>
          <w:tcPr>
            <w:tcW w:w="13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5</w:t>
            </w:r>
          </w:p>
        </w:tc>
        <w:tc>
          <w:tcPr>
            <w:tcW w:w="22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Bantuan Operasional Kesehatan (BOK)</w:t>
            </w:r>
          </w:p>
        </w:tc>
        <w:tc>
          <w:tcPr>
            <w:tcW w:w="13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7.598.000.000,00 </w:t>
            </w:r>
          </w:p>
        </w:tc>
        <w:tc>
          <w:tcPr>
            <w:tcW w:w="13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7.880.759.000,00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103,72 </w:t>
            </w:r>
          </w:p>
        </w:tc>
        <w:tc>
          <w:tcPr>
            <w:tcW w:w="13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w:t>
            </w:r>
          </w:p>
        </w:tc>
        <w:tc>
          <w:tcPr>
            <w:tcW w:w="22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Akreditasi Rumah Sakit</w:t>
            </w:r>
          </w:p>
        </w:tc>
        <w:tc>
          <w:tcPr>
            <w:tcW w:w="13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396.400.000,00 </w:t>
            </w:r>
          </w:p>
        </w:tc>
        <w:tc>
          <w:tcPr>
            <w:tcW w:w="13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396.400.000,00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 </w:t>
            </w:r>
          </w:p>
        </w:tc>
        <w:tc>
          <w:tcPr>
            <w:tcW w:w="13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7</w:t>
            </w:r>
          </w:p>
        </w:tc>
        <w:tc>
          <w:tcPr>
            <w:tcW w:w="22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Akreditasi Puskesmas</w:t>
            </w:r>
          </w:p>
        </w:tc>
        <w:tc>
          <w:tcPr>
            <w:tcW w:w="13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810.140.000,00 </w:t>
            </w:r>
          </w:p>
        </w:tc>
        <w:tc>
          <w:tcPr>
            <w:tcW w:w="13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810.140.000,00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 </w:t>
            </w:r>
          </w:p>
        </w:tc>
        <w:tc>
          <w:tcPr>
            <w:tcW w:w="13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8</w:t>
            </w:r>
          </w:p>
        </w:tc>
        <w:tc>
          <w:tcPr>
            <w:tcW w:w="22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Jaminan Persalinan</w:t>
            </w:r>
          </w:p>
        </w:tc>
        <w:tc>
          <w:tcPr>
            <w:tcW w:w="13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2.064.100.000,00 </w:t>
            </w:r>
          </w:p>
        </w:tc>
        <w:tc>
          <w:tcPr>
            <w:tcW w:w="13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2.064.100.000,00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 </w:t>
            </w:r>
          </w:p>
        </w:tc>
        <w:tc>
          <w:tcPr>
            <w:tcW w:w="13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9</w:t>
            </w:r>
          </w:p>
        </w:tc>
        <w:tc>
          <w:tcPr>
            <w:tcW w:w="22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Bantuan Operasional Keluarga Berencana (BOKB)</w:t>
            </w:r>
          </w:p>
        </w:tc>
        <w:tc>
          <w:tcPr>
            <w:tcW w:w="13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719.100.000,00 </w:t>
            </w:r>
          </w:p>
        </w:tc>
        <w:tc>
          <w:tcPr>
            <w:tcW w:w="13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719.100.000,00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 </w:t>
            </w:r>
          </w:p>
        </w:tc>
        <w:tc>
          <w:tcPr>
            <w:tcW w:w="13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22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Jumlah</w:t>
            </w:r>
          </w:p>
        </w:tc>
        <w:tc>
          <w:tcPr>
            <w:tcW w:w="13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150.443.686.950,00 </w:t>
            </w:r>
          </w:p>
        </w:tc>
        <w:tc>
          <w:tcPr>
            <w:tcW w:w="13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148.979.996.000,00 </w:t>
            </w:r>
          </w:p>
        </w:tc>
        <w:tc>
          <w:tcPr>
            <w:tcW w:w="5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99,03 </w:t>
            </w:r>
          </w:p>
        </w:tc>
        <w:tc>
          <w:tcPr>
            <w:tcW w:w="13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333.213.025.000,00</w:t>
            </w:r>
          </w:p>
        </w:tc>
      </w:tr>
    </w:tbl>
    <w:p w:rsidR="00E572DF" w:rsidRDefault="00E572DF">
      <w:pPr>
        <w:spacing w:before="120" w:after="120" w:line="280" w:lineRule="exact"/>
        <w:ind w:left="709"/>
        <w:jc w:val="right"/>
        <w:rPr>
          <w:i/>
          <w:color w:val="000000"/>
          <w:sz w:val="16"/>
          <w:szCs w:val="16"/>
          <w:lang w:val="id-ID"/>
        </w:rPr>
      </w:pPr>
    </w:p>
    <w:p w:rsidR="00E572DF" w:rsidRDefault="00AA307A">
      <w:pPr>
        <w:numPr>
          <w:ilvl w:val="0"/>
          <w:numId w:val="27"/>
        </w:numPr>
        <w:spacing w:before="120" w:after="120" w:line="280" w:lineRule="exact"/>
        <w:ind w:left="851" w:hanging="284"/>
        <w:rPr>
          <w:b/>
          <w:sz w:val="22"/>
          <w:szCs w:val="22"/>
          <w:lang w:val="sv-SE"/>
        </w:rPr>
      </w:pPr>
      <w:r>
        <w:rPr>
          <w:b/>
          <w:sz w:val="22"/>
          <w:szCs w:val="22"/>
          <w:lang w:val="sv-SE"/>
        </w:rPr>
        <w:t>Transfer Pemerintah Daerah Lainnya</w:t>
      </w:r>
    </w:p>
    <w:tbl>
      <w:tblPr>
        <w:tblW w:w="6466" w:type="dxa"/>
        <w:tblInd w:w="1276" w:type="dxa"/>
        <w:tblLayout w:type="fixed"/>
        <w:tblLook w:val="04A0"/>
      </w:tblPr>
      <w:tblGrid>
        <w:gridCol w:w="2126"/>
        <w:gridCol w:w="2126"/>
        <w:gridCol w:w="2214"/>
      </w:tblGrid>
      <w:tr w:rsidR="00E572DF">
        <w:trPr>
          <w:trHeight w:val="20"/>
        </w:trPr>
        <w:tc>
          <w:tcPr>
            <w:tcW w:w="4252" w:type="dxa"/>
            <w:gridSpan w:val="2"/>
            <w:tcBorders>
              <w:bottom w:val="single" w:sz="4" w:space="0" w:color="auto"/>
            </w:tcBorders>
          </w:tcPr>
          <w:p w:rsidR="00E572DF" w:rsidRDefault="00AA307A">
            <w:pPr>
              <w:spacing w:after="0" w:line="280" w:lineRule="exact"/>
              <w:ind w:right="-164"/>
              <w:jc w:val="center"/>
              <w:rPr>
                <w:color w:val="000000"/>
                <w:sz w:val="22"/>
                <w:szCs w:val="20"/>
                <w:lang w:val="pt-BR"/>
              </w:rPr>
            </w:pPr>
            <w:r>
              <w:rPr>
                <w:color w:val="000000"/>
                <w:sz w:val="22"/>
                <w:szCs w:val="20"/>
                <w:lang w:val="pt-BR"/>
              </w:rPr>
              <w:t>Tahun 2016</w:t>
            </w:r>
          </w:p>
        </w:tc>
        <w:tc>
          <w:tcPr>
            <w:tcW w:w="2214" w:type="dxa"/>
            <w:tcBorders>
              <w:bottom w:val="single" w:sz="4" w:space="0" w:color="auto"/>
            </w:tcBorders>
            <w:vAlign w:val="center"/>
          </w:tcPr>
          <w:p w:rsidR="00E572DF" w:rsidRDefault="00AA307A">
            <w:pPr>
              <w:spacing w:after="0" w:line="280" w:lineRule="exact"/>
              <w:ind w:right="-164"/>
              <w:jc w:val="center"/>
              <w:rPr>
                <w:color w:val="000000"/>
                <w:sz w:val="22"/>
                <w:szCs w:val="20"/>
                <w:lang w:val="pt-BR"/>
              </w:rPr>
            </w:pPr>
            <w:r>
              <w:rPr>
                <w:color w:val="000000"/>
                <w:sz w:val="22"/>
                <w:szCs w:val="20"/>
                <w:lang w:val="pt-BR"/>
              </w:rPr>
              <w:t>Tahun 2015</w:t>
            </w:r>
          </w:p>
        </w:tc>
      </w:tr>
      <w:tr w:rsidR="00E572DF">
        <w:trPr>
          <w:trHeight w:val="20"/>
        </w:trPr>
        <w:tc>
          <w:tcPr>
            <w:tcW w:w="2126"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126"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214"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rPr>
          <w:trHeight w:val="20"/>
        </w:trPr>
        <w:tc>
          <w:tcPr>
            <w:tcW w:w="2126" w:type="dxa"/>
            <w:tcBorders>
              <w:top w:val="single" w:sz="4" w:space="0" w:color="auto"/>
            </w:tcBorders>
          </w:tcPr>
          <w:p w:rsidR="00E572DF" w:rsidRDefault="00AA307A">
            <w:pPr>
              <w:spacing w:after="0" w:line="280" w:lineRule="exact"/>
              <w:ind w:right="-164"/>
              <w:jc w:val="center"/>
              <w:rPr>
                <w:color w:val="000000"/>
                <w:sz w:val="22"/>
                <w:szCs w:val="20"/>
                <w:lang w:val="pt-BR"/>
              </w:rPr>
            </w:pPr>
            <w:r>
              <w:rPr>
                <w:b/>
                <w:bCs/>
                <w:color w:val="000000"/>
                <w:sz w:val="22"/>
                <w:szCs w:val="20"/>
              </w:rPr>
              <w:t>169.465.706.000,00</w:t>
            </w:r>
          </w:p>
        </w:tc>
        <w:tc>
          <w:tcPr>
            <w:tcW w:w="2126" w:type="dxa"/>
            <w:tcBorders>
              <w:top w:val="single" w:sz="4" w:space="0" w:color="auto"/>
            </w:tcBorders>
          </w:tcPr>
          <w:p w:rsidR="00E572DF" w:rsidRDefault="00AA307A">
            <w:pPr>
              <w:spacing w:after="0" w:line="280" w:lineRule="exact"/>
              <w:ind w:right="-164" w:hanging="345"/>
              <w:jc w:val="center"/>
              <w:rPr>
                <w:color w:val="000000"/>
                <w:sz w:val="22"/>
                <w:szCs w:val="20"/>
                <w:lang w:val="pt-BR"/>
              </w:rPr>
            </w:pPr>
            <w:r>
              <w:rPr>
                <w:b/>
                <w:bCs/>
                <w:color w:val="000000"/>
                <w:sz w:val="22"/>
                <w:szCs w:val="20"/>
              </w:rPr>
              <w:t>126.190.719.220,00</w:t>
            </w:r>
          </w:p>
        </w:tc>
        <w:tc>
          <w:tcPr>
            <w:tcW w:w="2214" w:type="dxa"/>
            <w:tcBorders>
              <w:top w:val="single" w:sz="4" w:space="0" w:color="auto"/>
            </w:tcBorders>
          </w:tcPr>
          <w:p w:rsidR="00E572DF" w:rsidRDefault="00AA307A">
            <w:pPr>
              <w:spacing w:after="0" w:line="280" w:lineRule="exact"/>
              <w:ind w:right="-164"/>
              <w:rPr>
                <w:color w:val="000000"/>
                <w:sz w:val="22"/>
                <w:szCs w:val="20"/>
                <w:lang w:val="pt-BR"/>
              </w:rPr>
            </w:pPr>
            <w:r>
              <w:rPr>
                <w:b/>
                <w:bCs/>
                <w:color w:val="000000"/>
                <w:sz w:val="22"/>
                <w:szCs w:val="20"/>
              </w:rPr>
              <w:t>131.473.464.806,00</w:t>
            </w:r>
          </w:p>
        </w:tc>
      </w:tr>
    </w:tbl>
    <w:p w:rsidR="00E572DF" w:rsidRDefault="00AA307A">
      <w:pPr>
        <w:spacing w:before="120" w:after="120" w:line="280" w:lineRule="exact"/>
        <w:ind w:left="851"/>
        <w:jc w:val="both"/>
        <w:rPr>
          <w:color w:val="000000"/>
          <w:sz w:val="22"/>
          <w:szCs w:val="22"/>
          <w:lang w:val="it-IT"/>
        </w:rPr>
      </w:pPr>
      <w:r>
        <w:rPr>
          <w:color w:val="000000"/>
          <w:sz w:val="22"/>
          <w:szCs w:val="22"/>
          <w:lang w:val="it-IT"/>
        </w:rPr>
        <w:t xml:space="preserve">Transfer dari Pemerintah Daerah Lainnya seluruhnya berasal dari Pemerintah Provinsi Jawa Tengah </w:t>
      </w:r>
      <w:r>
        <w:rPr>
          <w:color w:val="000000"/>
          <w:sz w:val="22"/>
          <w:szCs w:val="22"/>
        </w:rPr>
        <w:t>terdiri</w:t>
      </w:r>
      <w:r>
        <w:rPr>
          <w:color w:val="000000"/>
          <w:sz w:val="22"/>
          <w:szCs w:val="22"/>
          <w:lang w:val="it-IT"/>
        </w:rPr>
        <w:t xml:space="preserve"> dari:</w:t>
      </w:r>
    </w:p>
    <w:p w:rsidR="009616B0" w:rsidRDefault="009616B0">
      <w:pPr>
        <w:spacing w:before="120" w:after="120" w:line="280" w:lineRule="exact"/>
        <w:ind w:left="851"/>
        <w:jc w:val="both"/>
        <w:rPr>
          <w:color w:val="000000"/>
          <w:sz w:val="22"/>
          <w:szCs w:val="22"/>
          <w:lang w:val="it-IT"/>
        </w:rPr>
      </w:pPr>
    </w:p>
    <w:tbl>
      <w:tblPr>
        <w:tblW w:w="7087" w:type="dxa"/>
        <w:tblInd w:w="846" w:type="dxa"/>
        <w:tblLayout w:type="fixed"/>
        <w:tblLook w:val="04A0"/>
      </w:tblPr>
      <w:tblGrid>
        <w:gridCol w:w="284"/>
        <w:gridCol w:w="2409"/>
        <w:gridCol w:w="1276"/>
        <w:gridCol w:w="1270"/>
        <w:gridCol w:w="573"/>
        <w:gridCol w:w="1275"/>
      </w:tblGrid>
      <w:tr w:rsidR="00E572DF">
        <w:trPr>
          <w:trHeight w:val="20"/>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lastRenderedPageBreak/>
              <w:t>No</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3119" w:type="dxa"/>
            <w:gridSpan w:val="3"/>
            <w:tcBorders>
              <w:top w:val="single" w:sz="4" w:space="0" w:color="auto"/>
              <w:left w:val="nil"/>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rPr>
        <w:tc>
          <w:tcPr>
            <w:tcW w:w="284"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409"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276"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0"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73"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275"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4" w:type="dxa"/>
            <w:tcBorders>
              <w:top w:val="single" w:sz="4" w:space="0" w:color="auto"/>
              <w:left w:val="single" w:sz="4" w:space="0" w:color="auto"/>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1</w:t>
            </w:r>
          </w:p>
        </w:tc>
        <w:tc>
          <w:tcPr>
            <w:tcW w:w="2409"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Pendapatan Bagi Hasil Pajak</w:t>
            </w:r>
          </w:p>
        </w:tc>
        <w:tc>
          <w:tcPr>
            <w:tcW w:w="1276"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270"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573"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275"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r>
      <w:tr w:rsidR="00E572D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a</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Pajak Kendaraan Bermotor</w:t>
            </w:r>
          </w:p>
        </w:tc>
        <w:tc>
          <w:tcPr>
            <w:tcW w:w="1276"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28.278.598.000,00</w:t>
            </w:r>
          </w:p>
        </w:tc>
        <w:tc>
          <w:tcPr>
            <w:tcW w:w="1270"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24.534.026.243,00</w:t>
            </w:r>
          </w:p>
        </w:tc>
        <w:tc>
          <w:tcPr>
            <w:tcW w:w="573"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86,76</w:t>
            </w:r>
          </w:p>
        </w:tc>
        <w:tc>
          <w:tcPr>
            <w:tcW w:w="1275"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21.514.954.763,00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b</w:t>
            </w:r>
          </w:p>
        </w:tc>
        <w:tc>
          <w:tcPr>
            <w:tcW w:w="24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BBNKB</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32.094.015.000,00</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21.138.778.210,00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65,87</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22.816.710.077,00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c</w:t>
            </w:r>
          </w:p>
        </w:tc>
        <w:tc>
          <w:tcPr>
            <w:tcW w:w="24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Pajak Bahan Bakar Kendaraan Bermotor</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64.760.096.000,00</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36.537.487.357,00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56,42</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42.108.429.796,00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d</w:t>
            </w:r>
          </w:p>
        </w:tc>
        <w:tc>
          <w:tcPr>
            <w:tcW w:w="24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Pajak Pengambilan dan Pemanfaatan Air Permukaan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13.988.000,00</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15.427.000,00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110,29</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14.665.947,00</w:t>
            </w:r>
          </w:p>
        </w:tc>
      </w:tr>
      <w:tr w:rsidR="00E572D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e</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Bagi Hasil Dari Pajak Rokok</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44.318.723.000,00</w:t>
            </w:r>
          </w:p>
        </w:tc>
        <w:tc>
          <w:tcPr>
            <w:tcW w:w="1270"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43.964.814.410,00</w:t>
            </w:r>
          </w:p>
        </w:tc>
        <w:tc>
          <w:tcPr>
            <w:tcW w:w="57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99,20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45.018.704.223,00</w:t>
            </w:r>
          </w:p>
        </w:tc>
      </w:tr>
      <w:tr w:rsidR="00E572D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Pendapatan Bagi Hasil Pajak</w:t>
            </w:r>
          </w:p>
        </w:tc>
        <w:tc>
          <w:tcPr>
            <w:tcW w:w="1276"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169.465.420.000,00</w:t>
            </w:r>
          </w:p>
        </w:tc>
        <w:tc>
          <w:tcPr>
            <w:tcW w:w="1270"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126.190.533.220,00</w:t>
            </w:r>
          </w:p>
        </w:tc>
        <w:tc>
          <w:tcPr>
            <w:tcW w:w="573"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74,46</w:t>
            </w:r>
          </w:p>
        </w:tc>
        <w:tc>
          <w:tcPr>
            <w:tcW w:w="1275"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131.473.464.806,00</w:t>
            </w:r>
          </w:p>
        </w:tc>
      </w:tr>
      <w:tr w:rsidR="00E572D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2</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Pendapatan Bagi hasil Lainnya</w:t>
            </w:r>
          </w:p>
        </w:tc>
        <w:tc>
          <w:tcPr>
            <w:tcW w:w="1276"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270"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573"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1275"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a</w:t>
            </w:r>
          </w:p>
        </w:tc>
        <w:tc>
          <w:tcPr>
            <w:tcW w:w="24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Bagi Hasil Bukan Pajak/Sumber Daya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286.000,00</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186.000,00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65,03</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w:t>
            </w:r>
          </w:p>
        </w:tc>
        <w:tc>
          <w:tcPr>
            <w:tcW w:w="24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Pendapatan Bagi Hasil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286.000,00</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186.000,00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65,03</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0,00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w:t>
            </w:r>
          </w:p>
        </w:tc>
        <w:tc>
          <w:tcPr>
            <w:tcW w:w="24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Pendapatan Transfer Pemerintah Daerah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169.465.706.000,00</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126.190.719.220,00</w:t>
            </w:r>
          </w:p>
        </w:tc>
        <w:tc>
          <w:tcPr>
            <w:tcW w:w="5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74,46</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131.473.464.806,00</w:t>
            </w:r>
          </w:p>
        </w:tc>
      </w:tr>
    </w:tbl>
    <w:p w:rsidR="00E572DF" w:rsidRDefault="00AA307A">
      <w:pPr>
        <w:numPr>
          <w:ilvl w:val="0"/>
          <w:numId w:val="27"/>
        </w:numPr>
        <w:spacing w:before="120" w:after="120" w:line="280" w:lineRule="exact"/>
        <w:ind w:left="851" w:hanging="284"/>
        <w:rPr>
          <w:b/>
          <w:sz w:val="22"/>
          <w:szCs w:val="22"/>
          <w:lang w:val="sv-SE"/>
        </w:rPr>
      </w:pPr>
      <w:r>
        <w:rPr>
          <w:b/>
          <w:sz w:val="22"/>
          <w:szCs w:val="22"/>
          <w:lang w:val="sv-SE"/>
        </w:rPr>
        <w:t>Bantuan Keuangan</w:t>
      </w:r>
    </w:p>
    <w:tbl>
      <w:tblPr>
        <w:tblW w:w="6971" w:type="dxa"/>
        <w:jc w:val="right"/>
        <w:tblLayout w:type="fixed"/>
        <w:tblLook w:val="04A0"/>
      </w:tblPr>
      <w:tblGrid>
        <w:gridCol w:w="2274"/>
        <w:gridCol w:w="2483"/>
        <w:gridCol w:w="2214"/>
      </w:tblGrid>
      <w:tr w:rsidR="00E572DF">
        <w:trPr>
          <w:trHeight w:val="20"/>
          <w:jc w:val="right"/>
        </w:trPr>
        <w:tc>
          <w:tcPr>
            <w:tcW w:w="4757" w:type="dxa"/>
            <w:gridSpan w:val="2"/>
            <w:tcBorders>
              <w:bottom w:val="single" w:sz="4" w:space="0" w:color="auto"/>
            </w:tcBorders>
          </w:tcPr>
          <w:p w:rsidR="00E572DF" w:rsidRDefault="00AA307A">
            <w:pPr>
              <w:spacing w:after="0" w:line="280" w:lineRule="exact"/>
              <w:ind w:right="-164"/>
              <w:jc w:val="center"/>
              <w:rPr>
                <w:color w:val="000000"/>
                <w:sz w:val="22"/>
                <w:szCs w:val="20"/>
                <w:lang w:val="pt-BR"/>
              </w:rPr>
            </w:pPr>
            <w:r>
              <w:rPr>
                <w:color w:val="000000"/>
                <w:sz w:val="22"/>
                <w:szCs w:val="20"/>
                <w:lang w:val="pt-BR"/>
              </w:rPr>
              <w:t>Tahun 2016</w:t>
            </w:r>
          </w:p>
        </w:tc>
        <w:tc>
          <w:tcPr>
            <w:tcW w:w="2214" w:type="dxa"/>
            <w:tcBorders>
              <w:bottom w:val="single" w:sz="4" w:space="0" w:color="auto"/>
            </w:tcBorders>
            <w:vAlign w:val="center"/>
          </w:tcPr>
          <w:p w:rsidR="00E572DF" w:rsidRDefault="00AA307A">
            <w:pPr>
              <w:spacing w:after="0" w:line="280" w:lineRule="exact"/>
              <w:ind w:right="-164"/>
              <w:jc w:val="center"/>
              <w:rPr>
                <w:color w:val="000000"/>
                <w:sz w:val="22"/>
                <w:szCs w:val="20"/>
                <w:lang w:val="pt-BR"/>
              </w:rPr>
            </w:pPr>
            <w:r>
              <w:rPr>
                <w:color w:val="000000"/>
                <w:sz w:val="22"/>
                <w:szCs w:val="20"/>
                <w:lang w:val="pt-BR"/>
              </w:rPr>
              <w:t>Tahun 2015</w:t>
            </w:r>
          </w:p>
        </w:tc>
      </w:tr>
      <w:tr w:rsidR="00E572DF">
        <w:trPr>
          <w:trHeight w:val="20"/>
          <w:jc w:val="right"/>
        </w:trPr>
        <w:tc>
          <w:tcPr>
            <w:tcW w:w="2274"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483"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214"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right"/>
        </w:trPr>
        <w:tc>
          <w:tcPr>
            <w:tcW w:w="2274" w:type="dxa"/>
            <w:tcBorders>
              <w:top w:val="single" w:sz="4" w:space="0" w:color="auto"/>
              <w:left w:val="nil"/>
              <w:bottom w:val="nil"/>
              <w:right w:val="nil"/>
            </w:tcBorders>
          </w:tcPr>
          <w:p w:rsidR="00E572DF" w:rsidRDefault="00AA307A">
            <w:pPr>
              <w:spacing w:after="0" w:line="280" w:lineRule="exact"/>
              <w:ind w:right="-164"/>
              <w:jc w:val="center"/>
              <w:rPr>
                <w:color w:val="000000"/>
                <w:sz w:val="22"/>
                <w:szCs w:val="20"/>
                <w:lang w:val="pt-BR"/>
              </w:rPr>
            </w:pPr>
            <w:r>
              <w:rPr>
                <w:b/>
                <w:color w:val="000000"/>
                <w:sz w:val="22"/>
                <w:szCs w:val="20"/>
                <w:lang w:val="pt-BR"/>
              </w:rPr>
              <w:t>Rp</w:t>
            </w:r>
            <w:r>
              <w:rPr>
                <w:b/>
                <w:bCs/>
                <w:color w:val="000000"/>
                <w:sz w:val="22"/>
                <w:szCs w:val="20"/>
              </w:rPr>
              <w:t>257.483.801.000,00</w:t>
            </w:r>
          </w:p>
        </w:tc>
        <w:tc>
          <w:tcPr>
            <w:tcW w:w="2483" w:type="dxa"/>
            <w:tcBorders>
              <w:top w:val="single" w:sz="4" w:space="0" w:color="auto"/>
              <w:left w:val="nil"/>
              <w:bottom w:val="nil"/>
              <w:right w:val="nil"/>
            </w:tcBorders>
          </w:tcPr>
          <w:p w:rsidR="00E572DF" w:rsidRDefault="00AA307A">
            <w:pPr>
              <w:spacing w:after="0" w:line="280" w:lineRule="exact"/>
              <w:ind w:right="-164" w:hanging="345"/>
              <w:jc w:val="center"/>
              <w:rPr>
                <w:color w:val="000000"/>
                <w:sz w:val="22"/>
                <w:szCs w:val="20"/>
                <w:lang w:val="pt-BR"/>
              </w:rPr>
            </w:pPr>
            <w:r>
              <w:rPr>
                <w:b/>
                <w:color w:val="000000"/>
                <w:sz w:val="22"/>
                <w:szCs w:val="20"/>
                <w:lang w:val="pt-BR"/>
              </w:rPr>
              <w:t>Rp</w:t>
            </w:r>
            <w:r>
              <w:rPr>
                <w:b/>
                <w:bCs/>
                <w:color w:val="000000"/>
                <w:sz w:val="22"/>
                <w:szCs w:val="20"/>
              </w:rPr>
              <w:t>257.483.801.000,00</w:t>
            </w:r>
          </w:p>
        </w:tc>
        <w:tc>
          <w:tcPr>
            <w:tcW w:w="2214" w:type="dxa"/>
            <w:tcBorders>
              <w:top w:val="single" w:sz="4" w:space="0" w:color="auto"/>
              <w:left w:val="nil"/>
              <w:bottom w:val="nil"/>
              <w:right w:val="nil"/>
            </w:tcBorders>
          </w:tcPr>
          <w:p w:rsidR="00E572DF" w:rsidRDefault="00AA307A">
            <w:pPr>
              <w:spacing w:after="0" w:line="280" w:lineRule="exact"/>
              <w:ind w:right="-164"/>
              <w:jc w:val="center"/>
              <w:rPr>
                <w:color w:val="000000"/>
                <w:sz w:val="22"/>
                <w:szCs w:val="20"/>
                <w:lang w:val="pt-BR"/>
              </w:rPr>
            </w:pPr>
            <w:r>
              <w:rPr>
                <w:b/>
                <w:color w:val="000000"/>
                <w:sz w:val="22"/>
                <w:szCs w:val="20"/>
                <w:lang w:val="pt-BR"/>
              </w:rPr>
              <w:t>Rp</w:t>
            </w:r>
            <w:r>
              <w:rPr>
                <w:b/>
                <w:bCs/>
                <w:color w:val="000000"/>
                <w:sz w:val="22"/>
                <w:szCs w:val="20"/>
              </w:rPr>
              <w:t>0,00</w:t>
            </w:r>
          </w:p>
        </w:tc>
      </w:tr>
    </w:tbl>
    <w:p w:rsidR="00E572DF" w:rsidRDefault="00AA307A">
      <w:pPr>
        <w:spacing w:before="120" w:after="120" w:line="280" w:lineRule="exact"/>
        <w:ind w:left="851"/>
        <w:jc w:val="both"/>
        <w:rPr>
          <w:sz w:val="22"/>
          <w:szCs w:val="22"/>
          <w:lang w:val="zh-CN"/>
        </w:rPr>
      </w:pPr>
      <w:r>
        <w:rPr>
          <w:sz w:val="22"/>
          <w:szCs w:val="22"/>
          <w:lang w:val="sv-SE"/>
        </w:rPr>
        <w:t>Pendapatan Bantuan Keuangan merupakan transfer dari Pemerintah Pusat/Daerah lainnya</w:t>
      </w:r>
      <w:r>
        <w:rPr>
          <w:color w:val="000000"/>
          <w:sz w:val="22"/>
          <w:szCs w:val="22"/>
          <w:lang w:val="id-ID"/>
        </w:rPr>
        <w:t xml:space="preserve"> untuk pemerataan dan/atau peningkatan kemampuan keuangan</w:t>
      </w:r>
      <w:r>
        <w:rPr>
          <w:color w:val="000000"/>
          <w:sz w:val="22"/>
          <w:szCs w:val="22"/>
          <w:lang w:val="zh-CN"/>
        </w:rPr>
        <w:t xml:space="preserve"> Pemerintah Daerah penerimanya. Pendapatan Bantuan Keuangan terdiri dari bantuan keuangan dari Pemerintah Provinsi Jawa Tengah dan Penerimaan Dana Desa yang akan disalurkan ke desa-desa di wilayah Kabupaten Magelang. Pendapatan Bantaun Keuangan Tahun 2016 dan 2015 terdiri dari:</w:t>
      </w:r>
    </w:p>
    <w:tbl>
      <w:tblPr>
        <w:tblW w:w="6945" w:type="dxa"/>
        <w:tblInd w:w="846" w:type="dxa"/>
        <w:tblLayout w:type="fixed"/>
        <w:tblLook w:val="04A0"/>
      </w:tblPr>
      <w:tblGrid>
        <w:gridCol w:w="284"/>
        <w:gridCol w:w="2409"/>
        <w:gridCol w:w="1276"/>
        <w:gridCol w:w="1276"/>
        <w:gridCol w:w="567"/>
        <w:gridCol w:w="1133"/>
      </w:tblGrid>
      <w:tr w:rsidR="00E572DF">
        <w:trPr>
          <w:trHeight w:val="20"/>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3119"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Tahun 2015</w:t>
            </w:r>
          </w:p>
        </w:tc>
      </w:tr>
      <w:tr w:rsidR="00E572DF">
        <w:trPr>
          <w:trHeight w:val="20"/>
        </w:trPr>
        <w:tc>
          <w:tcPr>
            <w:tcW w:w="284"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409"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276"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6"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67"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133" w:type="dxa"/>
            <w:tcBorders>
              <w:top w:val="nil"/>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Bantuan Keuangan dari Pemerintah Daerah Provinsi</w:t>
            </w:r>
          </w:p>
        </w:tc>
        <w:tc>
          <w:tcPr>
            <w:tcW w:w="1276"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30.503.500.000,00 </w:t>
            </w:r>
          </w:p>
        </w:tc>
        <w:tc>
          <w:tcPr>
            <w:tcW w:w="1276"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30.503.500.000,00 </w:t>
            </w:r>
          </w:p>
        </w:tc>
        <w:tc>
          <w:tcPr>
            <w:tcW w:w="56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w:t>
            </w:r>
          </w:p>
        </w:tc>
        <w:tc>
          <w:tcPr>
            <w:tcW w:w="1133"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24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Dana Desa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226.980.301.000,00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226.980.301.000,00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w:t>
            </w:r>
          </w:p>
        </w:tc>
        <w:tc>
          <w:tcPr>
            <w:tcW w:w="113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24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Bantuan Keuangan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257.483.801.000,00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257.483.801.000,00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100,00 </w:t>
            </w:r>
          </w:p>
        </w:tc>
        <w:tc>
          <w:tcPr>
            <w:tcW w:w="113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0,00</w:t>
            </w:r>
          </w:p>
        </w:tc>
      </w:tr>
    </w:tbl>
    <w:p w:rsidR="00E572DF" w:rsidRDefault="00AA307A">
      <w:pPr>
        <w:spacing w:before="120" w:after="120" w:line="280" w:lineRule="exact"/>
        <w:ind w:left="851"/>
        <w:jc w:val="both"/>
        <w:rPr>
          <w:color w:val="000000"/>
          <w:sz w:val="22"/>
          <w:szCs w:val="22"/>
          <w:lang w:val="zh-CN"/>
        </w:rPr>
      </w:pPr>
      <w:r>
        <w:rPr>
          <w:sz w:val="22"/>
          <w:szCs w:val="22"/>
          <w:lang w:val="sv-SE"/>
        </w:rPr>
        <w:t xml:space="preserve">Bantuan </w:t>
      </w:r>
      <w:r>
        <w:rPr>
          <w:color w:val="000000"/>
          <w:sz w:val="22"/>
          <w:szCs w:val="22"/>
          <w:lang w:val="id-ID"/>
        </w:rPr>
        <w:t>Keuangan</w:t>
      </w:r>
      <w:r>
        <w:rPr>
          <w:color w:val="000000"/>
          <w:sz w:val="22"/>
          <w:szCs w:val="22"/>
        </w:rPr>
        <w:t>dari Pemerintah Daerah Provinsi</w:t>
      </w:r>
      <w:r>
        <w:rPr>
          <w:sz w:val="22"/>
          <w:szCs w:val="22"/>
          <w:lang w:val="sv-SE"/>
        </w:rPr>
        <w:t xml:space="preserve"> merupakan bantuan keuangan dari Pemerintah Provinsi Jawa Tengah kepada kabupaten/kota dalam rangka pemerataan dan/atau peningkatan kemampuan keuangan. Sementara </w:t>
      </w:r>
      <w:r>
        <w:rPr>
          <w:color w:val="000000"/>
          <w:sz w:val="22"/>
          <w:szCs w:val="22"/>
          <w:lang w:val="zh-CN"/>
        </w:rPr>
        <w:t>Dana Desa adalah dana yang dialokasikan dalam APBN yang diperuntukkan bagi desa yang ditransfer melalui APBD Kabupaten/Kota dan digunakan untuk membiayai penyelenggaraan pemerintahan, pelaksanaan pembangunan, dan pemberdayaan masyarakat. Pada Tahun 2015, Dana Desa disajikan dalam Lain-Lain Pendapatan yang Sah.</w:t>
      </w:r>
    </w:p>
    <w:p w:rsidR="00E572DF" w:rsidRDefault="00AA307A">
      <w:pPr>
        <w:numPr>
          <w:ilvl w:val="0"/>
          <w:numId w:val="23"/>
        </w:numPr>
        <w:spacing w:before="120" w:after="120" w:line="280" w:lineRule="exact"/>
        <w:ind w:left="567" w:hanging="283"/>
        <w:rPr>
          <w:b/>
          <w:sz w:val="22"/>
          <w:szCs w:val="22"/>
          <w:lang w:val="sv-SE"/>
        </w:rPr>
      </w:pPr>
      <w:r>
        <w:rPr>
          <w:b/>
          <w:sz w:val="22"/>
          <w:szCs w:val="22"/>
          <w:lang w:val="sv-SE"/>
        </w:rPr>
        <w:t xml:space="preserve">Lain-Lain </w:t>
      </w:r>
      <w:r>
        <w:rPr>
          <w:b/>
          <w:sz w:val="22"/>
          <w:szCs w:val="22"/>
        </w:rPr>
        <w:t>Pendapatan</w:t>
      </w:r>
      <w:r>
        <w:rPr>
          <w:b/>
          <w:sz w:val="22"/>
          <w:szCs w:val="22"/>
          <w:lang w:val="sv-SE"/>
        </w:rPr>
        <w:t xml:space="preserve"> Yang Sah</w:t>
      </w:r>
    </w:p>
    <w:tbl>
      <w:tblPr>
        <w:tblW w:w="6237" w:type="dxa"/>
        <w:tblInd w:w="1560" w:type="dxa"/>
        <w:tblLayout w:type="fixed"/>
        <w:tblLook w:val="04A0"/>
      </w:tblPr>
      <w:tblGrid>
        <w:gridCol w:w="2126"/>
        <w:gridCol w:w="2126"/>
        <w:gridCol w:w="1985"/>
      </w:tblGrid>
      <w:tr w:rsidR="00E572DF">
        <w:tc>
          <w:tcPr>
            <w:tcW w:w="4252" w:type="dxa"/>
            <w:gridSpan w:val="2"/>
            <w:tcBorders>
              <w:bottom w:val="single" w:sz="4" w:space="0" w:color="auto"/>
            </w:tcBorders>
          </w:tcPr>
          <w:p w:rsidR="00E572DF" w:rsidRDefault="00AA307A">
            <w:pPr>
              <w:spacing w:after="0" w:line="280" w:lineRule="exact"/>
              <w:ind w:right="-164"/>
              <w:jc w:val="center"/>
              <w:rPr>
                <w:color w:val="000000"/>
                <w:sz w:val="22"/>
                <w:szCs w:val="22"/>
                <w:lang w:val="pt-BR"/>
              </w:rPr>
            </w:pPr>
            <w:r>
              <w:rPr>
                <w:b/>
                <w:color w:val="000000"/>
                <w:sz w:val="22"/>
                <w:szCs w:val="22"/>
              </w:rPr>
              <w:tab/>
            </w:r>
            <w:r>
              <w:rPr>
                <w:color w:val="000000"/>
                <w:sz w:val="22"/>
                <w:szCs w:val="22"/>
                <w:lang w:val="pt-BR"/>
              </w:rPr>
              <w:t>Tahun 2016</w:t>
            </w:r>
          </w:p>
        </w:tc>
        <w:tc>
          <w:tcPr>
            <w:tcW w:w="1985" w:type="dxa"/>
            <w:tcBorders>
              <w:bottom w:val="single" w:sz="4" w:space="0" w:color="auto"/>
            </w:tcBorders>
            <w:vAlign w:val="center"/>
          </w:tcPr>
          <w:p w:rsidR="00E572DF" w:rsidRDefault="00AA307A">
            <w:pPr>
              <w:spacing w:after="0" w:line="280" w:lineRule="exact"/>
              <w:ind w:right="-164"/>
              <w:jc w:val="center"/>
              <w:rPr>
                <w:color w:val="000000"/>
                <w:sz w:val="22"/>
                <w:szCs w:val="22"/>
                <w:lang w:val="pt-BR"/>
              </w:rPr>
            </w:pPr>
            <w:r>
              <w:rPr>
                <w:color w:val="000000"/>
                <w:sz w:val="22"/>
                <w:szCs w:val="22"/>
                <w:lang w:val="pt-BR"/>
              </w:rPr>
              <w:t>Tahun 2015</w:t>
            </w:r>
          </w:p>
        </w:tc>
      </w:tr>
      <w:tr w:rsidR="00E572DF">
        <w:tc>
          <w:tcPr>
            <w:tcW w:w="2126"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126"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1985" w:type="dxa"/>
            <w:tcBorders>
              <w:top w:val="single" w:sz="4" w:space="0" w:color="auto"/>
              <w:bottom w:val="single" w:sz="4" w:space="0" w:color="auto"/>
            </w:tcBorders>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c>
          <w:tcPr>
            <w:tcW w:w="2126" w:type="dxa"/>
            <w:tcBorders>
              <w:top w:val="single" w:sz="4" w:space="0" w:color="auto"/>
            </w:tcBorders>
          </w:tcPr>
          <w:p w:rsidR="00E572DF" w:rsidRDefault="00AA307A">
            <w:pPr>
              <w:spacing w:after="0" w:line="280" w:lineRule="exact"/>
              <w:ind w:right="-164"/>
              <w:jc w:val="center"/>
              <w:rPr>
                <w:b/>
                <w:color w:val="000000"/>
                <w:sz w:val="22"/>
                <w:szCs w:val="22"/>
                <w:lang w:val="pt-BR"/>
              </w:rPr>
            </w:pPr>
            <w:r>
              <w:rPr>
                <w:b/>
                <w:color w:val="000000"/>
                <w:sz w:val="22"/>
                <w:szCs w:val="22"/>
              </w:rPr>
              <w:t xml:space="preserve">2.207.953.080,00 </w:t>
            </w:r>
          </w:p>
        </w:tc>
        <w:tc>
          <w:tcPr>
            <w:tcW w:w="2126" w:type="dxa"/>
            <w:tcBorders>
              <w:top w:val="single" w:sz="4" w:space="0" w:color="auto"/>
            </w:tcBorders>
          </w:tcPr>
          <w:p w:rsidR="00E572DF" w:rsidRDefault="00AA307A">
            <w:pPr>
              <w:spacing w:after="0" w:line="280" w:lineRule="exact"/>
              <w:ind w:right="-164"/>
              <w:jc w:val="center"/>
              <w:rPr>
                <w:b/>
                <w:color w:val="000000"/>
                <w:sz w:val="22"/>
                <w:szCs w:val="22"/>
                <w:lang w:val="pt-BR"/>
              </w:rPr>
            </w:pPr>
            <w:r>
              <w:rPr>
                <w:b/>
                <w:color w:val="000000"/>
                <w:sz w:val="22"/>
                <w:szCs w:val="22"/>
              </w:rPr>
              <w:t>1.843.163.661,00</w:t>
            </w:r>
          </w:p>
        </w:tc>
        <w:tc>
          <w:tcPr>
            <w:tcW w:w="1985" w:type="dxa"/>
            <w:tcBorders>
              <w:top w:val="single" w:sz="4" w:space="0" w:color="auto"/>
            </w:tcBorders>
          </w:tcPr>
          <w:p w:rsidR="00E572DF" w:rsidRDefault="00AA307A">
            <w:pPr>
              <w:spacing w:after="0" w:line="280" w:lineRule="exact"/>
              <w:ind w:right="-164"/>
              <w:jc w:val="center"/>
              <w:rPr>
                <w:b/>
                <w:color w:val="000000"/>
                <w:sz w:val="22"/>
                <w:szCs w:val="22"/>
                <w:lang w:val="pt-BR"/>
              </w:rPr>
            </w:pPr>
            <w:r>
              <w:rPr>
                <w:b/>
                <w:color w:val="000000"/>
                <w:sz w:val="22"/>
                <w:szCs w:val="22"/>
              </w:rPr>
              <w:t>139.601.816.922,</w:t>
            </w:r>
            <w:r>
              <w:rPr>
                <w:b/>
                <w:bCs/>
                <w:iCs/>
                <w:color w:val="000000"/>
                <w:sz w:val="22"/>
                <w:szCs w:val="22"/>
              </w:rPr>
              <w:t>00</w:t>
            </w:r>
          </w:p>
        </w:tc>
      </w:tr>
    </w:tbl>
    <w:p w:rsidR="00E572DF" w:rsidRDefault="00AA307A">
      <w:pPr>
        <w:spacing w:before="120" w:after="120" w:line="280" w:lineRule="exact"/>
        <w:ind w:left="567"/>
        <w:jc w:val="both"/>
        <w:rPr>
          <w:color w:val="000000"/>
          <w:sz w:val="22"/>
          <w:szCs w:val="22"/>
        </w:rPr>
      </w:pPr>
      <w:r>
        <w:rPr>
          <w:color w:val="000000"/>
          <w:sz w:val="22"/>
          <w:szCs w:val="22"/>
          <w:lang w:val="es-ES"/>
        </w:rPr>
        <w:t>Pendapatan Lain-lain pendapatan yang sah terdiri dari</w:t>
      </w:r>
      <w:r>
        <w:rPr>
          <w:color w:val="000000"/>
          <w:sz w:val="22"/>
          <w:szCs w:val="22"/>
        </w:rPr>
        <w:t>:</w:t>
      </w:r>
    </w:p>
    <w:tbl>
      <w:tblPr>
        <w:tblW w:w="7230" w:type="dxa"/>
        <w:tblInd w:w="562" w:type="dxa"/>
        <w:tblLayout w:type="fixed"/>
        <w:tblLook w:val="04A0"/>
      </w:tblPr>
      <w:tblGrid>
        <w:gridCol w:w="284"/>
        <w:gridCol w:w="2835"/>
        <w:gridCol w:w="1134"/>
        <w:gridCol w:w="1134"/>
        <w:gridCol w:w="567"/>
        <w:gridCol w:w="1276"/>
      </w:tblGrid>
      <w:tr w:rsidR="00E572DF" w:rsidTr="009616B0">
        <w:trPr>
          <w:trHeight w:val="20"/>
          <w:tblHeader/>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2835"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tc>
      </w:tr>
      <w:tr w:rsidR="00E572DF" w:rsidTr="009616B0">
        <w:trPr>
          <w:trHeight w:val="20"/>
          <w:tblHeader/>
        </w:trPr>
        <w:tc>
          <w:tcPr>
            <w:tcW w:w="284"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rsidTr="004C5EA0">
        <w:trPr>
          <w:trHeight w:val="20"/>
        </w:trPr>
        <w:tc>
          <w:tcPr>
            <w:tcW w:w="284"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83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Pendapatan Hibah</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2.207.953.080,00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1.843.163.661,00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83,48</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1.865.743.084,00</w:t>
            </w:r>
          </w:p>
        </w:tc>
      </w:tr>
      <w:tr w:rsidR="004C5EA0" w:rsidTr="004C5EA0">
        <w:trPr>
          <w:trHeight w:val="20"/>
        </w:trPr>
        <w:tc>
          <w:tcPr>
            <w:tcW w:w="284" w:type="dxa"/>
            <w:tcBorders>
              <w:top w:val="nil"/>
              <w:left w:val="single" w:sz="4" w:space="0" w:color="auto"/>
              <w:bottom w:val="single" w:sz="4" w:space="0" w:color="auto"/>
              <w:right w:val="single" w:sz="4" w:space="0" w:color="auto"/>
            </w:tcBorders>
            <w:shd w:val="clear" w:color="auto" w:fill="auto"/>
          </w:tcPr>
          <w:p w:rsidR="004C5EA0" w:rsidRDefault="004C5EA0" w:rsidP="004C5EA0">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2835" w:type="dxa"/>
            <w:tcBorders>
              <w:top w:val="nil"/>
              <w:left w:val="nil"/>
              <w:bottom w:val="single" w:sz="4" w:space="0" w:color="auto"/>
              <w:right w:val="single" w:sz="4" w:space="0" w:color="auto"/>
            </w:tcBorders>
            <w:shd w:val="clear" w:color="auto" w:fill="auto"/>
            <w:vAlign w:val="center"/>
          </w:tcPr>
          <w:p w:rsidR="004C5EA0" w:rsidRDefault="004C5EA0" w:rsidP="004C5EA0">
            <w:pPr>
              <w:spacing w:after="0" w:line="240" w:lineRule="exact"/>
              <w:ind w:left="-57" w:right="-57"/>
              <w:rPr>
                <w:rFonts w:ascii="Arial Narrow" w:hAnsi="Arial Narrow"/>
                <w:color w:val="000000"/>
                <w:sz w:val="16"/>
                <w:szCs w:val="16"/>
              </w:rPr>
            </w:pPr>
            <w:r>
              <w:rPr>
                <w:rFonts w:ascii="Arial Narrow" w:hAnsi="Arial Narrow"/>
                <w:color w:val="000000"/>
                <w:sz w:val="16"/>
                <w:szCs w:val="16"/>
              </w:rPr>
              <w:t>Pendapatan Lainnya</w:t>
            </w:r>
          </w:p>
        </w:tc>
        <w:tc>
          <w:tcPr>
            <w:tcW w:w="1134"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134"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567"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p>
        </w:tc>
        <w:tc>
          <w:tcPr>
            <w:tcW w:w="1276"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137.736.073.838,00</w:t>
            </w:r>
          </w:p>
        </w:tc>
      </w:tr>
      <w:tr w:rsidR="004C5EA0" w:rsidTr="004C5EA0">
        <w:trPr>
          <w:trHeight w:val="20"/>
        </w:trPr>
        <w:tc>
          <w:tcPr>
            <w:tcW w:w="284" w:type="dxa"/>
            <w:tcBorders>
              <w:top w:val="nil"/>
              <w:left w:val="single" w:sz="4" w:space="0" w:color="auto"/>
              <w:bottom w:val="single" w:sz="4" w:space="0" w:color="auto"/>
              <w:right w:val="single" w:sz="4" w:space="0" w:color="auto"/>
            </w:tcBorders>
            <w:shd w:val="clear" w:color="auto" w:fill="auto"/>
          </w:tcPr>
          <w:p w:rsidR="004C5EA0" w:rsidRDefault="004C5EA0" w:rsidP="004C5EA0">
            <w:pPr>
              <w:spacing w:after="0" w:line="240" w:lineRule="exact"/>
              <w:ind w:left="-57" w:right="-57"/>
              <w:jc w:val="center"/>
              <w:rPr>
                <w:rFonts w:ascii="Arial Narrow" w:hAnsi="Arial Narrow"/>
                <w:color w:val="000000"/>
                <w:sz w:val="16"/>
                <w:szCs w:val="16"/>
              </w:rPr>
            </w:pPr>
          </w:p>
        </w:tc>
        <w:tc>
          <w:tcPr>
            <w:tcW w:w="2835" w:type="dxa"/>
            <w:tcBorders>
              <w:top w:val="nil"/>
              <w:left w:val="nil"/>
              <w:bottom w:val="single" w:sz="4" w:space="0" w:color="auto"/>
              <w:right w:val="single" w:sz="4" w:space="0" w:color="auto"/>
            </w:tcBorders>
            <w:shd w:val="clear" w:color="auto" w:fill="auto"/>
            <w:vAlign w:val="center"/>
          </w:tcPr>
          <w:p w:rsidR="004C5EA0" w:rsidRPr="004C5EA0" w:rsidRDefault="004C5EA0" w:rsidP="004C5EA0">
            <w:pPr>
              <w:pStyle w:val="ListParagraph"/>
              <w:numPr>
                <w:ilvl w:val="1"/>
                <w:numId w:val="23"/>
              </w:numPr>
              <w:spacing w:after="0" w:line="240" w:lineRule="exact"/>
              <w:ind w:left="175" w:right="-57" w:hanging="175"/>
              <w:rPr>
                <w:rFonts w:ascii="Arial Narrow" w:hAnsi="Arial Narrow"/>
                <w:color w:val="000000"/>
                <w:sz w:val="16"/>
                <w:szCs w:val="16"/>
              </w:rPr>
            </w:pPr>
            <w:r w:rsidRPr="004C5EA0">
              <w:rPr>
                <w:rFonts w:ascii="Arial Narrow" w:hAnsi="Arial Narrow"/>
                <w:color w:val="000000"/>
                <w:sz w:val="16"/>
                <w:szCs w:val="16"/>
              </w:rPr>
              <w:t>Ban</w:t>
            </w:r>
            <w:r>
              <w:rPr>
                <w:rFonts w:ascii="Arial Narrow" w:hAnsi="Arial Narrow"/>
                <w:color w:val="000000"/>
                <w:sz w:val="16"/>
                <w:szCs w:val="16"/>
              </w:rPr>
              <w:t>t.</w:t>
            </w:r>
            <w:r w:rsidRPr="004C5EA0">
              <w:rPr>
                <w:rFonts w:ascii="Arial Narrow" w:hAnsi="Arial Narrow"/>
                <w:color w:val="000000"/>
                <w:sz w:val="16"/>
                <w:szCs w:val="16"/>
              </w:rPr>
              <w:t xml:space="preserve"> Keuangan dari Pemerintah Daerah Provinsi /Pemda Lainnya</w:t>
            </w:r>
          </w:p>
        </w:tc>
        <w:tc>
          <w:tcPr>
            <w:tcW w:w="1134"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134"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567"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276"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36.580.951.838,00</w:t>
            </w:r>
          </w:p>
        </w:tc>
      </w:tr>
      <w:tr w:rsidR="004C5EA0" w:rsidTr="004C5EA0">
        <w:trPr>
          <w:trHeight w:val="20"/>
        </w:trPr>
        <w:tc>
          <w:tcPr>
            <w:tcW w:w="284" w:type="dxa"/>
            <w:tcBorders>
              <w:top w:val="nil"/>
              <w:left w:val="single" w:sz="4" w:space="0" w:color="auto"/>
              <w:bottom w:val="single" w:sz="4" w:space="0" w:color="auto"/>
              <w:right w:val="single" w:sz="4" w:space="0" w:color="auto"/>
            </w:tcBorders>
            <w:shd w:val="clear" w:color="auto" w:fill="auto"/>
          </w:tcPr>
          <w:p w:rsidR="004C5EA0" w:rsidRDefault="004C5EA0" w:rsidP="004C5EA0">
            <w:pPr>
              <w:spacing w:after="0" w:line="240" w:lineRule="exact"/>
              <w:ind w:left="-57" w:right="-57"/>
              <w:jc w:val="center"/>
              <w:rPr>
                <w:rFonts w:ascii="Arial Narrow" w:hAnsi="Arial Narrow"/>
                <w:color w:val="000000"/>
                <w:sz w:val="16"/>
                <w:szCs w:val="16"/>
              </w:rPr>
            </w:pPr>
          </w:p>
        </w:tc>
        <w:tc>
          <w:tcPr>
            <w:tcW w:w="2835" w:type="dxa"/>
            <w:tcBorders>
              <w:top w:val="nil"/>
              <w:left w:val="nil"/>
              <w:bottom w:val="single" w:sz="4" w:space="0" w:color="auto"/>
              <w:right w:val="single" w:sz="4" w:space="0" w:color="auto"/>
            </w:tcBorders>
            <w:shd w:val="clear" w:color="auto" w:fill="auto"/>
            <w:vAlign w:val="center"/>
          </w:tcPr>
          <w:p w:rsidR="004C5EA0" w:rsidRDefault="004C5EA0" w:rsidP="004C5EA0">
            <w:pPr>
              <w:pStyle w:val="ListParagraph"/>
              <w:numPr>
                <w:ilvl w:val="1"/>
                <w:numId w:val="23"/>
              </w:numPr>
              <w:spacing w:after="0" w:line="240" w:lineRule="exact"/>
              <w:ind w:left="175" w:right="-57" w:hanging="175"/>
              <w:rPr>
                <w:rFonts w:ascii="Arial Narrow" w:hAnsi="Arial Narrow"/>
                <w:color w:val="000000"/>
                <w:sz w:val="16"/>
                <w:szCs w:val="16"/>
              </w:rPr>
            </w:pPr>
            <w:r>
              <w:rPr>
                <w:rFonts w:ascii="Arial Narrow" w:hAnsi="Arial Narrow"/>
                <w:color w:val="000000"/>
                <w:sz w:val="16"/>
                <w:szCs w:val="16"/>
              </w:rPr>
              <w:t>Dana Desa</w:t>
            </w:r>
          </w:p>
        </w:tc>
        <w:tc>
          <w:tcPr>
            <w:tcW w:w="1134"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1134"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0,00 </w:t>
            </w:r>
          </w:p>
        </w:tc>
        <w:tc>
          <w:tcPr>
            <w:tcW w:w="567"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c>
          <w:tcPr>
            <w:tcW w:w="1276"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101.155.122.000,00</w:t>
            </w:r>
          </w:p>
        </w:tc>
      </w:tr>
      <w:tr w:rsidR="004C5EA0" w:rsidTr="004C5EA0">
        <w:trPr>
          <w:trHeight w:val="20"/>
        </w:trPr>
        <w:tc>
          <w:tcPr>
            <w:tcW w:w="284" w:type="dxa"/>
            <w:tcBorders>
              <w:top w:val="nil"/>
              <w:left w:val="single" w:sz="4" w:space="0" w:color="auto"/>
              <w:bottom w:val="single" w:sz="4" w:space="0" w:color="auto"/>
              <w:right w:val="single" w:sz="4" w:space="0" w:color="auto"/>
            </w:tcBorders>
            <w:shd w:val="clear" w:color="auto" w:fill="auto"/>
          </w:tcPr>
          <w:p w:rsidR="004C5EA0" w:rsidRDefault="004C5EA0" w:rsidP="004C5EA0">
            <w:pPr>
              <w:spacing w:after="0" w:line="240" w:lineRule="exact"/>
              <w:ind w:left="-57" w:right="-57"/>
              <w:jc w:val="center"/>
              <w:rPr>
                <w:rFonts w:ascii="Arial Narrow" w:hAnsi="Arial Narrow"/>
                <w:b/>
                <w:bCs/>
                <w:color w:val="000000"/>
                <w:sz w:val="16"/>
                <w:szCs w:val="16"/>
              </w:rPr>
            </w:pPr>
          </w:p>
        </w:tc>
        <w:tc>
          <w:tcPr>
            <w:tcW w:w="2835" w:type="dxa"/>
            <w:tcBorders>
              <w:top w:val="nil"/>
              <w:left w:val="nil"/>
              <w:bottom w:val="single" w:sz="4" w:space="0" w:color="auto"/>
              <w:right w:val="single" w:sz="4" w:space="0" w:color="auto"/>
            </w:tcBorders>
            <w:shd w:val="clear" w:color="auto" w:fill="auto"/>
            <w:vAlign w:val="center"/>
          </w:tcPr>
          <w:p w:rsidR="004C5EA0" w:rsidRDefault="004C5EA0" w:rsidP="004C5EA0">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Lain-lain Pend. Daerah Yang Sah</w:t>
            </w:r>
          </w:p>
        </w:tc>
        <w:tc>
          <w:tcPr>
            <w:tcW w:w="1134"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2.207.953.080,00 </w:t>
            </w:r>
          </w:p>
        </w:tc>
        <w:tc>
          <w:tcPr>
            <w:tcW w:w="1134"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1.843.163.661,00 </w:t>
            </w:r>
          </w:p>
        </w:tc>
        <w:tc>
          <w:tcPr>
            <w:tcW w:w="567"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83,48</w:t>
            </w:r>
          </w:p>
        </w:tc>
        <w:tc>
          <w:tcPr>
            <w:tcW w:w="1276" w:type="dxa"/>
            <w:tcBorders>
              <w:top w:val="nil"/>
              <w:left w:val="nil"/>
              <w:bottom w:val="single" w:sz="4" w:space="0" w:color="auto"/>
              <w:right w:val="single" w:sz="4" w:space="0" w:color="auto"/>
            </w:tcBorders>
            <w:shd w:val="clear" w:color="auto" w:fill="auto"/>
          </w:tcPr>
          <w:p w:rsidR="004C5EA0" w:rsidRDefault="004C5EA0" w:rsidP="004C5EA0">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139.601.816.922,00</w:t>
            </w:r>
          </w:p>
        </w:tc>
      </w:tr>
    </w:tbl>
    <w:p w:rsidR="00E572DF" w:rsidRDefault="00AA307A">
      <w:pPr>
        <w:numPr>
          <w:ilvl w:val="0"/>
          <w:numId w:val="28"/>
        </w:numPr>
        <w:spacing w:before="120" w:after="120" w:line="280" w:lineRule="exact"/>
        <w:ind w:left="851" w:hanging="283"/>
        <w:jc w:val="both"/>
        <w:rPr>
          <w:color w:val="000000"/>
          <w:sz w:val="22"/>
          <w:szCs w:val="22"/>
        </w:rPr>
      </w:pPr>
      <w:r>
        <w:rPr>
          <w:color w:val="000000"/>
          <w:sz w:val="22"/>
          <w:szCs w:val="22"/>
        </w:rPr>
        <w:t>Pendapatan Hibah Tahun 2016 terdiri dari:</w:t>
      </w:r>
    </w:p>
    <w:p w:rsidR="00E572DF" w:rsidRDefault="00AA307A">
      <w:pPr>
        <w:pStyle w:val="ListParagraph3"/>
        <w:numPr>
          <w:ilvl w:val="1"/>
          <w:numId w:val="7"/>
        </w:numPr>
        <w:tabs>
          <w:tab w:val="clear" w:pos="3060"/>
        </w:tabs>
        <w:spacing w:before="120" w:after="120" w:line="280" w:lineRule="exact"/>
        <w:ind w:left="1135" w:hanging="284"/>
        <w:contextualSpacing w:val="0"/>
        <w:jc w:val="both"/>
        <w:rPr>
          <w:color w:val="000000"/>
          <w:sz w:val="22"/>
          <w:szCs w:val="22"/>
        </w:rPr>
      </w:pPr>
      <w:r>
        <w:rPr>
          <w:color w:val="000000"/>
          <w:sz w:val="22"/>
          <w:szCs w:val="22"/>
        </w:rPr>
        <w:t xml:space="preserve">Pendapatan Hibah WISMP 2 Tahap VI TA 2016 sebesar Rp843.163.661,00 Dasar hukum Amandemen Perjanjian Hibah Daerah untuk Kegiatan </w:t>
      </w:r>
      <w:r>
        <w:rPr>
          <w:i/>
          <w:color w:val="000000"/>
          <w:sz w:val="22"/>
          <w:szCs w:val="22"/>
        </w:rPr>
        <w:t>Water Resources And Irrigation Sector Management Program Phase</w:t>
      </w:r>
      <w:r>
        <w:rPr>
          <w:color w:val="000000"/>
          <w:sz w:val="22"/>
          <w:szCs w:val="22"/>
        </w:rPr>
        <w:t xml:space="preserve"> 2 (WISMP-2) tanggal 30 Nopember 2016.</w:t>
      </w:r>
    </w:p>
    <w:p w:rsidR="00E572DF" w:rsidRDefault="00AA307A">
      <w:pPr>
        <w:pStyle w:val="ListParagraph3"/>
        <w:numPr>
          <w:ilvl w:val="1"/>
          <w:numId w:val="7"/>
        </w:numPr>
        <w:tabs>
          <w:tab w:val="clear" w:pos="3060"/>
        </w:tabs>
        <w:spacing w:before="120" w:after="120" w:line="280" w:lineRule="exact"/>
        <w:ind w:left="1134" w:hanging="283"/>
        <w:jc w:val="both"/>
        <w:rPr>
          <w:color w:val="000000"/>
          <w:sz w:val="22"/>
          <w:szCs w:val="22"/>
        </w:rPr>
      </w:pPr>
      <w:r>
        <w:rPr>
          <w:color w:val="000000"/>
          <w:sz w:val="22"/>
          <w:szCs w:val="22"/>
        </w:rPr>
        <w:t>Hibah dari Pemerintah Pusat untuk PDAM Tirta Gemilang sebesar Rp1.000.000.000,00.</w:t>
      </w:r>
    </w:p>
    <w:p w:rsidR="00E572DF" w:rsidRDefault="00AA307A">
      <w:pPr>
        <w:numPr>
          <w:ilvl w:val="0"/>
          <w:numId w:val="28"/>
        </w:numPr>
        <w:spacing w:before="120" w:after="120" w:line="280" w:lineRule="exact"/>
        <w:ind w:left="851" w:hanging="283"/>
        <w:jc w:val="both"/>
        <w:rPr>
          <w:color w:val="000000"/>
          <w:sz w:val="22"/>
          <w:szCs w:val="22"/>
        </w:rPr>
      </w:pPr>
      <w:r>
        <w:rPr>
          <w:sz w:val="22"/>
          <w:szCs w:val="22"/>
          <w:lang w:val="sv-SE"/>
        </w:rPr>
        <w:t xml:space="preserve">Bantuan </w:t>
      </w:r>
      <w:r>
        <w:rPr>
          <w:color w:val="000000"/>
          <w:sz w:val="22"/>
          <w:szCs w:val="22"/>
          <w:lang w:val="id-ID"/>
        </w:rPr>
        <w:t>Keuangan</w:t>
      </w:r>
      <w:r>
        <w:rPr>
          <w:color w:val="000000"/>
          <w:sz w:val="22"/>
          <w:szCs w:val="22"/>
        </w:rPr>
        <w:t>dari Pemerintah Daerah Provinsi/Pemda Lainnya</w:t>
      </w:r>
      <w:r>
        <w:rPr>
          <w:sz w:val="22"/>
          <w:szCs w:val="22"/>
          <w:lang w:val="sv-SE"/>
        </w:rPr>
        <w:t xml:space="preserve"> merupakan bantuan keuangan dari Pemerintah Provinsi Jawa Tengah kepada kabupaten/kota dalam rangka pemerataan dan/atau peningkatan kemampuan keuangan</w:t>
      </w:r>
      <w:r>
        <w:rPr>
          <w:color w:val="000000"/>
          <w:sz w:val="22"/>
          <w:szCs w:val="22"/>
        </w:rPr>
        <w:t xml:space="preserve">. Pada Tahun 2016, </w:t>
      </w:r>
      <w:r>
        <w:rPr>
          <w:sz w:val="22"/>
          <w:szCs w:val="22"/>
          <w:lang w:val="sv-SE"/>
        </w:rPr>
        <w:t xml:space="preserve">Bantuan </w:t>
      </w:r>
      <w:r>
        <w:rPr>
          <w:color w:val="000000"/>
          <w:sz w:val="22"/>
          <w:szCs w:val="22"/>
          <w:lang w:val="id-ID"/>
        </w:rPr>
        <w:t>Keuangan</w:t>
      </w:r>
      <w:r>
        <w:rPr>
          <w:color w:val="000000"/>
          <w:sz w:val="22"/>
          <w:szCs w:val="22"/>
        </w:rPr>
        <w:t>dari Pemerintah Daerah Provinsi/Pemda Lainnya tersaji Rp0,00 karena disajikan sebagai Pendapatan Transfer Bantuan Keuangan.</w:t>
      </w:r>
    </w:p>
    <w:p w:rsidR="00E572DF" w:rsidRDefault="00AA307A">
      <w:pPr>
        <w:numPr>
          <w:ilvl w:val="0"/>
          <w:numId w:val="28"/>
        </w:numPr>
        <w:spacing w:before="120" w:after="120" w:line="280" w:lineRule="exact"/>
        <w:ind w:left="851" w:hanging="283"/>
        <w:jc w:val="both"/>
        <w:rPr>
          <w:color w:val="000000"/>
          <w:sz w:val="22"/>
          <w:szCs w:val="22"/>
        </w:rPr>
      </w:pPr>
      <w:r>
        <w:rPr>
          <w:color w:val="000000"/>
          <w:sz w:val="22"/>
          <w:szCs w:val="22"/>
          <w:lang w:val="zh-CN"/>
        </w:rPr>
        <w:t xml:space="preserve">Dana Desa adalah dana yang dialokasikan dalam APBN yang diperuntukkan bagi desa yang ditransfer melalui APBD Kabupaten/Kota dan digunakan untuk membiayai penyelenggaraan pemerintahan, pelaksanaan pembangunan, dan pemberdayaan masyarakat. Pada Tahun 2015, Dana Desa disajikan dalam Lain-Lain Pendapatan yang Sah. </w:t>
      </w:r>
      <w:r>
        <w:rPr>
          <w:color w:val="000000"/>
          <w:sz w:val="22"/>
          <w:szCs w:val="22"/>
        </w:rPr>
        <w:t>Pada Tahun 2016, Dana Desa tersaji Rp0,00 karena disajikan sebagai Pendapatan Transfer Bantuan Keuangan.</w:t>
      </w:r>
    </w:p>
    <w:p w:rsidR="00E572DF" w:rsidRDefault="00E572DF">
      <w:pPr>
        <w:pStyle w:val="ListParagraph1"/>
        <w:spacing w:before="120" w:after="120" w:line="280" w:lineRule="exact"/>
        <w:ind w:left="0"/>
        <w:contextualSpacing w:val="0"/>
        <w:jc w:val="both"/>
        <w:rPr>
          <w:b/>
          <w:sz w:val="22"/>
          <w:szCs w:val="22"/>
          <w:lang w:val="id-ID"/>
        </w:rPr>
      </w:pPr>
    </w:p>
    <w:p w:rsidR="00E572DF" w:rsidRDefault="00AA307A">
      <w:pPr>
        <w:numPr>
          <w:ilvl w:val="0"/>
          <w:numId w:val="22"/>
        </w:numPr>
        <w:spacing w:before="120" w:after="120" w:line="280" w:lineRule="exact"/>
        <w:ind w:left="284" w:hanging="284"/>
        <w:rPr>
          <w:b/>
          <w:sz w:val="22"/>
          <w:szCs w:val="22"/>
        </w:rPr>
      </w:pPr>
      <w:r>
        <w:rPr>
          <w:b/>
          <w:sz w:val="22"/>
          <w:szCs w:val="22"/>
        </w:rPr>
        <w:t>BELANJA</w:t>
      </w:r>
    </w:p>
    <w:p w:rsidR="00E572DF" w:rsidRDefault="00AA307A">
      <w:pPr>
        <w:spacing w:before="120" w:after="120" w:line="280" w:lineRule="exact"/>
        <w:ind w:left="284"/>
        <w:jc w:val="both"/>
        <w:rPr>
          <w:sz w:val="22"/>
          <w:szCs w:val="22"/>
          <w:lang w:val="id-ID"/>
        </w:rPr>
      </w:pPr>
      <w:r>
        <w:rPr>
          <w:sz w:val="22"/>
          <w:szCs w:val="22"/>
        </w:rPr>
        <w:t xml:space="preserve">Belanja Daerah termasuk di dalamnya belanja BLUD </w:t>
      </w:r>
      <w:r>
        <w:rPr>
          <w:sz w:val="22"/>
          <w:szCs w:val="22"/>
          <w:lang w:val="id-ID"/>
        </w:rPr>
        <w:t xml:space="preserve">RSUD Muntilan </w:t>
      </w:r>
      <w:r>
        <w:rPr>
          <w:sz w:val="22"/>
          <w:szCs w:val="22"/>
        </w:rPr>
        <w:t xml:space="preserve">dan </w:t>
      </w:r>
      <w:r>
        <w:rPr>
          <w:sz w:val="22"/>
          <w:szCs w:val="22"/>
          <w:lang w:val="id-ID"/>
        </w:rPr>
        <w:t xml:space="preserve">BLUD </w:t>
      </w:r>
      <w:r>
        <w:rPr>
          <w:sz w:val="22"/>
          <w:szCs w:val="22"/>
        </w:rPr>
        <w:t>UPTD Puskesmas pada Dinas Kesehatan. Realisasi belanja yang dikeluarkan dari rekening BLUD RSUD Muntilan sebesar Rp</w:t>
      </w:r>
      <w:r>
        <w:rPr>
          <w:sz w:val="22"/>
          <w:szCs w:val="22"/>
          <w:lang w:val="id-ID"/>
        </w:rPr>
        <w:t xml:space="preserve">48.681.251.341,00 </w:t>
      </w:r>
      <w:r>
        <w:rPr>
          <w:sz w:val="22"/>
          <w:szCs w:val="22"/>
        </w:rPr>
        <w:t>dan realisasi belanja BLUD yang dicairkan dari rekening BLUD UPTD Puskesmas di Dinas Kesehatan sebesar Rp48.721.021.712</w:t>
      </w:r>
      <w:r>
        <w:rPr>
          <w:sz w:val="22"/>
          <w:szCs w:val="22"/>
          <w:lang w:val="id-ID"/>
        </w:rPr>
        <w:t>,00</w:t>
      </w:r>
      <w:r>
        <w:rPr>
          <w:sz w:val="22"/>
          <w:szCs w:val="22"/>
        </w:rPr>
        <w:t>. Sehingga realisasi belanja keseluruhan BLUD sebesar Rp</w:t>
      </w:r>
      <w:r>
        <w:rPr>
          <w:sz w:val="22"/>
          <w:szCs w:val="22"/>
          <w:lang w:val="id-ID"/>
        </w:rPr>
        <w:t>97.402.273.053,00.</w:t>
      </w:r>
    </w:p>
    <w:tbl>
      <w:tblPr>
        <w:tblW w:w="7580" w:type="dxa"/>
        <w:tblInd w:w="279" w:type="dxa"/>
        <w:tblLayout w:type="fixed"/>
        <w:tblLook w:val="04A0"/>
      </w:tblPr>
      <w:tblGrid>
        <w:gridCol w:w="1134"/>
        <w:gridCol w:w="1984"/>
        <w:gridCol w:w="1275"/>
        <w:gridCol w:w="1311"/>
        <w:gridCol w:w="671"/>
        <w:gridCol w:w="1205"/>
      </w:tblGrid>
      <w:tr w:rsidR="00E572DF">
        <w:trPr>
          <w:trHeight w:val="20"/>
          <w:tblHeader/>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sz w:val="16"/>
                <w:szCs w:val="16"/>
              </w:rPr>
            </w:pPr>
            <w:r>
              <w:rPr>
                <w:rFonts w:ascii="Arial Narrow" w:hAnsi="Arial Narrow"/>
                <w:b/>
                <w:bCs/>
                <w:color w:val="000000"/>
                <w:sz w:val="16"/>
                <w:szCs w:val="16"/>
              </w:rPr>
              <w:t xml:space="preserve">Belanja </w:t>
            </w:r>
          </w:p>
        </w:tc>
        <w:tc>
          <w:tcPr>
            <w:tcW w:w="1984" w:type="dxa"/>
            <w:vMerge w:val="restart"/>
            <w:tcBorders>
              <w:top w:val="single" w:sz="4" w:space="0" w:color="auto"/>
              <w:left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iCs/>
                <w:sz w:val="16"/>
                <w:szCs w:val="16"/>
                <w:lang w:val="zh-CN"/>
              </w:rPr>
            </w:pPr>
            <w:r>
              <w:rPr>
                <w:rFonts w:ascii="Arial Narrow" w:hAnsi="Arial Narrow"/>
                <w:b/>
                <w:iCs/>
                <w:sz w:val="16"/>
                <w:szCs w:val="16"/>
                <w:lang w:val="zh-CN"/>
              </w:rPr>
              <w:t>BLUD</w:t>
            </w:r>
          </w:p>
        </w:tc>
        <w:tc>
          <w:tcPr>
            <w:tcW w:w="325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iCs/>
                <w:sz w:val="16"/>
                <w:szCs w:val="16"/>
                <w:lang w:val="id-ID"/>
              </w:rPr>
            </w:pPr>
            <w:r>
              <w:rPr>
                <w:rFonts w:ascii="Arial Narrow" w:hAnsi="Arial Narrow"/>
                <w:b/>
                <w:iCs/>
                <w:sz w:val="16"/>
                <w:szCs w:val="16"/>
                <w:lang w:val="id-ID"/>
              </w:rPr>
              <w:t>Tahun 2016</w:t>
            </w:r>
          </w:p>
        </w:tc>
        <w:tc>
          <w:tcPr>
            <w:tcW w:w="1205"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iCs/>
                <w:sz w:val="16"/>
                <w:szCs w:val="16"/>
                <w:lang w:val="id-ID"/>
              </w:rPr>
            </w:pPr>
            <w:r>
              <w:rPr>
                <w:rFonts w:ascii="Arial Narrow" w:hAnsi="Arial Narrow"/>
                <w:b/>
                <w:iCs/>
                <w:sz w:val="16"/>
                <w:szCs w:val="16"/>
                <w:lang w:val="id-ID"/>
              </w:rPr>
              <w:t>Tahun 2015</w:t>
            </w:r>
          </w:p>
        </w:tc>
      </w:tr>
      <w:tr w:rsidR="00E572DF">
        <w:trPr>
          <w:trHeight w:val="20"/>
          <w:tblHead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c>
          <w:tcPr>
            <w:tcW w:w="1984" w:type="dxa"/>
            <w:vMerge/>
            <w:tcBorders>
              <w:left w:val="single" w:sz="4" w:space="0" w:color="auto"/>
              <w:bottom w:val="single" w:sz="4" w:space="0" w:color="auto"/>
              <w:right w:val="single" w:sz="4" w:space="0" w:color="auto"/>
            </w:tcBorders>
          </w:tcPr>
          <w:p w:rsidR="00E572DF" w:rsidRDefault="00E572DF">
            <w:pPr>
              <w:spacing w:after="0" w:line="240" w:lineRule="exact"/>
              <w:ind w:left="-57" w:right="-57"/>
              <w:jc w:val="center"/>
              <w:rPr>
                <w:rFonts w:ascii="Arial Narrow" w:hAnsi="Arial Narrow"/>
                <w:b/>
                <w:bCs/>
                <w:color w:val="000000"/>
                <w:sz w:val="16"/>
                <w:szCs w:val="16"/>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31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671"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205"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B0657" w:rsidTr="00D21BF5">
        <w:trPr>
          <w:trHeight w:val="20"/>
        </w:trPr>
        <w:tc>
          <w:tcPr>
            <w:tcW w:w="1134" w:type="dxa"/>
            <w:vMerge w:val="restart"/>
            <w:tcBorders>
              <w:top w:val="nil"/>
              <w:left w:val="single" w:sz="4" w:space="0" w:color="auto"/>
              <w:right w:val="single" w:sz="4" w:space="0" w:color="auto"/>
            </w:tcBorders>
            <w:shd w:val="clear" w:color="auto" w:fill="auto"/>
          </w:tcPr>
          <w:p w:rsidR="00EB0657" w:rsidRDefault="00EB0657">
            <w:pPr>
              <w:spacing w:after="0" w:line="240" w:lineRule="exact"/>
              <w:ind w:left="-57" w:right="-57"/>
              <w:rPr>
                <w:rFonts w:ascii="Arial Narrow" w:hAnsi="Arial Narrow"/>
                <w:sz w:val="16"/>
                <w:szCs w:val="16"/>
              </w:rPr>
            </w:pPr>
            <w:r>
              <w:rPr>
                <w:rFonts w:ascii="Arial Narrow" w:hAnsi="Arial Narrow"/>
                <w:sz w:val="16"/>
                <w:szCs w:val="16"/>
              </w:rPr>
              <w:t>Belanja Operasi</w:t>
            </w:r>
          </w:p>
        </w:tc>
        <w:tc>
          <w:tcPr>
            <w:tcW w:w="1984" w:type="dxa"/>
            <w:tcBorders>
              <w:top w:val="single" w:sz="4" w:space="0" w:color="auto"/>
              <w:left w:val="nil"/>
              <w:bottom w:val="single" w:sz="4" w:space="0" w:color="auto"/>
              <w:right w:val="single" w:sz="4" w:space="0" w:color="auto"/>
            </w:tcBorders>
          </w:tcPr>
          <w:p w:rsidR="00EB0657" w:rsidRDefault="00EB0657">
            <w:pPr>
              <w:spacing w:after="0" w:line="240" w:lineRule="exact"/>
              <w:ind w:left="-57" w:right="-57"/>
              <w:rPr>
                <w:rFonts w:ascii="Arial Narrow" w:hAnsi="Arial Narrow"/>
                <w:sz w:val="16"/>
                <w:szCs w:val="16"/>
              </w:rPr>
            </w:pPr>
            <w:r>
              <w:rPr>
                <w:rFonts w:ascii="Arial Narrow" w:hAnsi="Arial Narrow"/>
                <w:sz w:val="16"/>
                <w:szCs w:val="16"/>
              </w:rPr>
              <w:t>UPTD Puskesmas</w:t>
            </w:r>
          </w:p>
        </w:tc>
        <w:tc>
          <w:tcPr>
            <w:tcW w:w="1275" w:type="dxa"/>
            <w:tcBorders>
              <w:top w:val="nil"/>
              <w:left w:val="single" w:sz="4" w:space="0" w:color="auto"/>
              <w:bottom w:val="single" w:sz="4" w:space="0" w:color="auto"/>
              <w:right w:val="single" w:sz="4" w:space="0" w:color="auto"/>
            </w:tcBorders>
            <w:shd w:val="clear" w:color="auto" w:fill="auto"/>
            <w:vAlign w:val="center"/>
          </w:tcPr>
          <w:p w:rsidR="00EB0657" w:rsidRDefault="00EB0657">
            <w:pPr>
              <w:spacing w:after="0" w:line="240" w:lineRule="exact"/>
              <w:ind w:left="-57" w:right="-57"/>
              <w:jc w:val="right"/>
              <w:rPr>
                <w:rFonts w:ascii="Arial Narrow" w:hAnsi="Arial Narrow"/>
                <w:sz w:val="16"/>
                <w:szCs w:val="16"/>
                <w:lang w:val="id-ID"/>
              </w:rPr>
            </w:pPr>
            <w:r>
              <w:rPr>
                <w:rFonts w:ascii="Arial Narrow" w:hAnsi="Arial Narrow"/>
                <w:sz w:val="16"/>
                <w:szCs w:val="16"/>
              </w:rPr>
              <w:t>56.644.750.178</w:t>
            </w:r>
            <w:r>
              <w:rPr>
                <w:rFonts w:ascii="Arial Narrow" w:hAnsi="Arial Narrow"/>
                <w:sz w:val="16"/>
                <w:szCs w:val="16"/>
                <w:lang w:val="id-ID"/>
              </w:rPr>
              <w:t>,00</w:t>
            </w:r>
          </w:p>
        </w:tc>
        <w:tc>
          <w:tcPr>
            <w:tcW w:w="1311" w:type="dxa"/>
            <w:tcBorders>
              <w:top w:val="nil"/>
              <w:left w:val="nil"/>
              <w:bottom w:val="single" w:sz="4" w:space="0" w:color="auto"/>
              <w:right w:val="single" w:sz="4" w:space="0" w:color="auto"/>
            </w:tcBorders>
            <w:shd w:val="clear" w:color="auto" w:fill="auto"/>
            <w:vAlign w:val="center"/>
          </w:tcPr>
          <w:p w:rsidR="00EB0657" w:rsidRDefault="00EB0657">
            <w:pPr>
              <w:spacing w:after="0" w:line="240" w:lineRule="exact"/>
              <w:ind w:left="-57" w:right="-57"/>
              <w:jc w:val="right"/>
              <w:rPr>
                <w:rFonts w:ascii="Arial Narrow" w:hAnsi="Arial Narrow"/>
                <w:sz w:val="16"/>
                <w:szCs w:val="16"/>
                <w:lang w:val="id-ID"/>
              </w:rPr>
            </w:pPr>
            <w:r>
              <w:rPr>
                <w:rFonts w:ascii="Arial Narrow" w:hAnsi="Arial Narrow"/>
                <w:sz w:val="16"/>
                <w:szCs w:val="16"/>
              </w:rPr>
              <w:t>39.485.891.117</w:t>
            </w:r>
            <w:r>
              <w:rPr>
                <w:rFonts w:ascii="Arial Narrow" w:hAnsi="Arial Narrow"/>
                <w:sz w:val="16"/>
                <w:szCs w:val="16"/>
                <w:lang w:val="id-ID"/>
              </w:rPr>
              <w:t>,00</w:t>
            </w:r>
          </w:p>
        </w:tc>
        <w:tc>
          <w:tcPr>
            <w:tcW w:w="671" w:type="dxa"/>
            <w:tcBorders>
              <w:top w:val="single" w:sz="4" w:space="0" w:color="auto"/>
              <w:left w:val="nil"/>
              <w:bottom w:val="single" w:sz="4" w:space="0" w:color="auto"/>
              <w:right w:val="single" w:sz="4" w:space="0" w:color="auto"/>
            </w:tcBorders>
            <w:vAlign w:val="center"/>
          </w:tcPr>
          <w:p w:rsidR="00EB0657" w:rsidRDefault="00EB065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lang w:val="id-ID"/>
              </w:rPr>
              <w:t>69,71</w:t>
            </w:r>
          </w:p>
        </w:tc>
        <w:tc>
          <w:tcPr>
            <w:tcW w:w="1205" w:type="dxa"/>
            <w:tcBorders>
              <w:top w:val="nil"/>
              <w:left w:val="single" w:sz="4" w:space="0" w:color="auto"/>
              <w:bottom w:val="single" w:sz="4" w:space="0" w:color="auto"/>
              <w:right w:val="single" w:sz="4" w:space="0" w:color="auto"/>
            </w:tcBorders>
            <w:vAlign w:val="center"/>
          </w:tcPr>
          <w:p w:rsidR="00EB0657" w:rsidRDefault="00EB0657">
            <w:pPr>
              <w:spacing w:after="0" w:line="240" w:lineRule="exact"/>
              <w:ind w:left="-57" w:right="-57"/>
              <w:jc w:val="right"/>
              <w:rPr>
                <w:rFonts w:ascii="Arial Narrow" w:hAnsi="Arial Narrow"/>
                <w:color w:val="000000"/>
                <w:sz w:val="16"/>
                <w:szCs w:val="16"/>
                <w:lang w:val="id-ID"/>
              </w:rPr>
            </w:pPr>
            <w:r>
              <w:rPr>
                <w:rFonts w:ascii="Arial Narrow" w:hAnsi="Arial Narrow"/>
                <w:color w:val="000000"/>
                <w:sz w:val="16"/>
                <w:szCs w:val="16"/>
              </w:rPr>
              <w:t>39.627.895.443,00</w:t>
            </w:r>
          </w:p>
        </w:tc>
      </w:tr>
      <w:tr w:rsidR="00EB0657" w:rsidTr="00D21BF5">
        <w:trPr>
          <w:trHeight w:val="20"/>
        </w:trPr>
        <w:tc>
          <w:tcPr>
            <w:tcW w:w="1134" w:type="dxa"/>
            <w:vMerge/>
            <w:tcBorders>
              <w:left w:val="single" w:sz="4" w:space="0" w:color="auto"/>
              <w:right w:val="single" w:sz="4" w:space="0" w:color="auto"/>
            </w:tcBorders>
            <w:shd w:val="clear" w:color="auto" w:fill="auto"/>
          </w:tcPr>
          <w:p w:rsidR="00EB0657" w:rsidRDefault="00EB0657">
            <w:pPr>
              <w:spacing w:after="0" w:line="240" w:lineRule="exact"/>
              <w:ind w:left="-57" w:right="-57"/>
              <w:rPr>
                <w:rFonts w:ascii="Arial Narrow" w:hAnsi="Arial Narrow"/>
                <w:sz w:val="16"/>
                <w:szCs w:val="16"/>
              </w:rPr>
            </w:pPr>
          </w:p>
        </w:tc>
        <w:tc>
          <w:tcPr>
            <w:tcW w:w="1984" w:type="dxa"/>
            <w:tcBorders>
              <w:top w:val="single" w:sz="4" w:space="0" w:color="auto"/>
              <w:left w:val="nil"/>
              <w:bottom w:val="single" w:sz="4" w:space="0" w:color="auto"/>
              <w:right w:val="single" w:sz="4" w:space="0" w:color="auto"/>
            </w:tcBorders>
          </w:tcPr>
          <w:p w:rsidR="00EB0657" w:rsidRDefault="00EB0657">
            <w:pPr>
              <w:spacing w:after="0" w:line="240" w:lineRule="exact"/>
              <w:ind w:left="-57" w:right="-57"/>
              <w:rPr>
                <w:rFonts w:ascii="Arial Narrow" w:hAnsi="Arial Narrow"/>
                <w:sz w:val="16"/>
                <w:szCs w:val="16"/>
              </w:rPr>
            </w:pPr>
            <w:r>
              <w:rPr>
                <w:rFonts w:ascii="Arial Narrow" w:hAnsi="Arial Narrow"/>
                <w:sz w:val="16"/>
                <w:szCs w:val="16"/>
              </w:rPr>
              <w:t>BLUD RSU Muntilan</w:t>
            </w:r>
          </w:p>
        </w:tc>
        <w:tc>
          <w:tcPr>
            <w:tcW w:w="1275" w:type="dxa"/>
            <w:tcBorders>
              <w:top w:val="nil"/>
              <w:left w:val="single" w:sz="4" w:space="0" w:color="auto"/>
              <w:bottom w:val="single" w:sz="4" w:space="0" w:color="auto"/>
              <w:right w:val="single" w:sz="4" w:space="0" w:color="auto"/>
            </w:tcBorders>
            <w:shd w:val="clear" w:color="auto" w:fill="auto"/>
            <w:vAlign w:val="center"/>
          </w:tcPr>
          <w:p w:rsidR="00EB0657" w:rsidRDefault="00EB0657">
            <w:pPr>
              <w:spacing w:after="0" w:line="240" w:lineRule="exact"/>
              <w:ind w:left="-57" w:right="-57"/>
              <w:jc w:val="right"/>
              <w:rPr>
                <w:rFonts w:ascii="Arial Narrow" w:hAnsi="Arial Narrow"/>
                <w:sz w:val="16"/>
                <w:szCs w:val="16"/>
              </w:rPr>
            </w:pPr>
            <w:r>
              <w:rPr>
                <w:rFonts w:ascii="Arial Narrow" w:hAnsi="Arial Narrow"/>
                <w:sz w:val="16"/>
                <w:szCs w:val="16"/>
              </w:rPr>
              <w:t>50.141.306.593,00</w:t>
            </w:r>
          </w:p>
        </w:tc>
        <w:tc>
          <w:tcPr>
            <w:tcW w:w="1311" w:type="dxa"/>
            <w:tcBorders>
              <w:top w:val="nil"/>
              <w:left w:val="nil"/>
              <w:bottom w:val="single" w:sz="4" w:space="0" w:color="auto"/>
              <w:right w:val="single" w:sz="4" w:space="0" w:color="auto"/>
            </w:tcBorders>
            <w:shd w:val="clear" w:color="auto" w:fill="auto"/>
            <w:vAlign w:val="center"/>
          </w:tcPr>
          <w:p w:rsidR="00EB0657" w:rsidRDefault="00EB0657">
            <w:pPr>
              <w:spacing w:after="0" w:line="240" w:lineRule="exact"/>
              <w:ind w:left="-57" w:right="-57"/>
              <w:jc w:val="right"/>
              <w:rPr>
                <w:rFonts w:ascii="Arial Narrow" w:hAnsi="Arial Narrow"/>
                <w:sz w:val="16"/>
                <w:szCs w:val="16"/>
              </w:rPr>
            </w:pPr>
            <w:r>
              <w:rPr>
                <w:rFonts w:ascii="Arial Narrow" w:hAnsi="Arial Narrow"/>
                <w:sz w:val="16"/>
                <w:szCs w:val="16"/>
              </w:rPr>
              <w:t>44.944.890.873,00</w:t>
            </w:r>
          </w:p>
        </w:tc>
        <w:tc>
          <w:tcPr>
            <w:tcW w:w="671" w:type="dxa"/>
            <w:tcBorders>
              <w:top w:val="single" w:sz="4" w:space="0" w:color="auto"/>
              <w:left w:val="nil"/>
              <w:bottom w:val="single" w:sz="4" w:space="0" w:color="auto"/>
              <w:right w:val="single" w:sz="4" w:space="0" w:color="auto"/>
            </w:tcBorders>
            <w:vAlign w:val="center"/>
          </w:tcPr>
          <w:p w:rsidR="00EB0657" w:rsidRDefault="00EB065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89,64</w:t>
            </w:r>
          </w:p>
        </w:tc>
        <w:tc>
          <w:tcPr>
            <w:tcW w:w="1205" w:type="dxa"/>
            <w:tcBorders>
              <w:top w:val="nil"/>
              <w:left w:val="single" w:sz="4" w:space="0" w:color="auto"/>
              <w:bottom w:val="single" w:sz="4" w:space="0" w:color="auto"/>
              <w:right w:val="single" w:sz="4" w:space="0" w:color="auto"/>
            </w:tcBorders>
            <w:vAlign w:val="center"/>
          </w:tcPr>
          <w:p w:rsidR="00EB0657" w:rsidRDefault="00EB0657">
            <w:pPr>
              <w:spacing w:after="0" w:line="240" w:lineRule="exact"/>
              <w:ind w:left="-57" w:right="-57"/>
              <w:jc w:val="right"/>
              <w:rPr>
                <w:rFonts w:ascii="Arial Narrow" w:hAnsi="Arial Narrow"/>
                <w:sz w:val="16"/>
                <w:szCs w:val="16"/>
                <w:lang w:val="id-ID"/>
              </w:rPr>
            </w:pPr>
            <w:r>
              <w:rPr>
                <w:rFonts w:ascii="Arial Narrow" w:hAnsi="Arial Narrow"/>
                <w:sz w:val="16"/>
                <w:szCs w:val="16"/>
              </w:rPr>
              <w:t>33.950.880.294,00</w:t>
            </w:r>
          </w:p>
        </w:tc>
      </w:tr>
      <w:tr w:rsidR="00EB0657" w:rsidTr="00D21BF5">
        <w:trPr>
          <w:trHeight w:val="20"/>
        </w:trPr>
        <w:tc>
          <w:tcPr>
            <w:tcW w:w="1134" w:type="dxa"/>
            <w:vMerge/>
            <w:tcBorders>
              <w:left w:val="single" w:sz="4" w:space="0" w:color="auto"/>
              <w:bottom w:val="single" w:sz="4" w:space="0" w:color="auto"/>
              <w:right w:val="single" w:sz="4" w:space="0" w:color="auto"/>
            </w:tcBorders>
            <w:shd w:val="clear" w:color="auto" w:fill="auto"/>
          </w:tcPr>
          <w:p w:rsidR="00EB0657" w:rsidRDefault="00EB0657">
            <w:pPr>
              <w:spacing w:after="0" w:line="240" w:lineRule="exact"/>
              <w:ind w:left="-57" w:right="-57"/>
              <w:rPr>
                <w:rFonts w:ascii="Arial Narrow" w:hAnsi="Arial Narrow"/>
                <w:sz w:val="16"/>
                <w:szCs w:val="16"/>
              </w:rPr>
            </w:pPr>
          </w:p>
        </w:tc>
        <w:tc>
          <w:tcPr>
            <w:tcW w:w="1984" w:type="dxa"/>
            <w:tcBorders>
              <w:top w:val="single" w:sz="4" w:space="0" w:color="auto"/>
              <w:left w:val="nil"/>
              <w:bottom w:val="single" w:sz="4" w:space="0" w:color="auto"/>
              <w:right w:val="single" w:sz="4" w:space="0" w:color="auto"/>
            </w:tcBorders>
          </w:tcPr>
          <w:p w:rsidR="00EB0657" w:rsidRDefault="00EB0657">
            <w:pPr>
              <w:spacing w:after="0" w:line="240" w:lineRule="exact"/>
              <w:ind w:left="-57" w:right="-57"/>
              <w:jc w:val="center"/>
              <w:rPr>
                <w:rFonts w:ascii="Arial Narrow" w:hAnsi="Arial Narrow"/>
                <w:b/>
                <w:sz w:val="16"/>
                <w:szCs w:val="16"/>
              </w:rPr>
            </w:pPr>
            <w:r>
              <w:rPr>
                <w:rFonts w:ascii="Arial Narrow" w:hAnsi="Arial Narrow"/>
                <w:b/>
                <w:sz w:val="16"/>
                <w:szCs w:val="16"/>
              </w:rPr>
              <w:t>Subtotal</w:t>
            </w:r>
          </w:p>
        </w:tc>
        <w:tc>
          <w:tcPr>
            <w:tcW w:w="1275" w:type="dxa"/>
            <w:tcBorders>
              <w:top w:val="nil"/>
              <w:left w:val="single" w:sz="4" w:space="0" w:color="auto"/>
              <w:bottom w:val="single" w:sz="4" w:space="0" w:color="auto"/>
              <w:right w:val="single" w:sz="4" w:space="0" w:color="auto"/>
            </w:tcBorders>
            <w:shd w:val="clear" w:color="auto" w:fill="auto"/>
            <w:vAlign w:val="center"/>
          </w:tcPr>
          <w:p w:rsidR="00EB0657" w:rsidRPr="00EB0657" w:rsidRDefault="00EB0657">
            <w:pPr>
              <w:spacing w:after="0" w:line="240" w:lineRule="exact"/>
              <w:ind w:left="-57" w:right="-57"/>
              <w:jc w:val="right"/>
              <w:rPr>
                <w:rFonts w:ascii="Arial Narrow" w:hAnsi="Arial Narrow"/>
                <w:b/>
                <w:i/>
                <w:sz w:val="16"/>
                <w:szCs w:val="16"/>
              </w:rPr>
            </w:pPr>
            <w:r w:rsidRPr="00EB0657">
              <w:rPr>
                <w:rFonts w:ascii="Arial Narrow" w:hAnsi="Arial Narrow"/>
                <w:b/>
                <w:i/>
                <w:sz w:val="16"/>
                <w:szCs w:val="16"/>
              </w:rPr>
              <w:t>106.786.056.771,00</w:t>
            </w:r>
          </w:p>
        </w:tc>
        <w:tc>
          <w:tcPr>
            <w:tcW w:w="1311" w:type="dxa"/>
            <w:tcBorders>
              <w:top w:val="nil"/>
              <w:left w:val="nil"/>
              <w:bottom w:val="single" w:sz="4" w:space="0" w:color="auto"/>
              <w:right w:val="single" w:sz="4" w:space="0" w:color="auto"/>
            </w:tcBorders>
            <w:shd w:val="clear" w:color="auto" w:fill="auto"/>
            <w:vAlign w:val="center"/>
          </w:tcPr>
          <w:p w:rsidR="00EB0657" w:rsidRPr="00EB0657" w:rsidRDefault="00EB0657">
            <w:pPr>
              <w:spacing w:after="0" w:line="240" w:lineRule="exact"/>
              <w:ind w:left="-57" w:right="-57"/>
              <w:jc w:val="right"/>
              <w:rPr>
                <w:rFonts w:ascii="Arial Narrow" w:hAnsi="Arial Narrow"/>
                <w:b/>
                <w:i/>
                <w:sz w:val="16"/>
                <w:szCs w:val="16"/>
              </w:rPr>
            </w:pPr>
            <w:r w:rsidRPr="00EB0657">
              <w:rPr>
                <w:rFonts w:ascii="Arial Narrow" w:hAnsi="Arial Narrow"/>
                <w:b/>
                <w:i/>
                <w:sz w:val="16"/>
                <w:szCs w:val="16"/>
              </w:rPr>
              <w:t>84.430.781.990,00</w:t>
            </w:r>
          </w:p>
        </w:tc>
        <w:tc>
          <w:tcPr>
            <w:tcW w:w="671" w:type="dxa"/>
            <w:tcBorders>
              <w:top w:val="single" w:sz="4" w:space="0" w:color="auto"/>
              <w:left w:val="nil"/>
              <w:bottom w:val="single" w:sz="4" w:space="0" w:color="auto"/>
              <w:right w:val="single" w:sz="4" w:space="0" w:color="auto"/>
            </w:tcBorders>
            <w:vAlign w:val="center"/>
          </w:tcPr>
          <w:p w:rsidR="00EB0657" w:rsidRPr="00EB0657" w:rsidRDefault="00EB0657">
            <w:pPr>
              <w:spacing w:after="0" w:line="240" w:lineRule="exact"/>
              <w:ind w:left="-57" w:right="-57"/>
              <w:jc w:val="right"/>
              <w:rPr>
                <w:rFonts w:ascii="Arial Narrow" w:hAnsi="Arial Narrow"/>
                <w:b/>
                <w:i/>
                <w:color w:val="000000"/>
                <w:sz w:val="16"/>
                <w:szCs w:val="16"/>
              </w:rPr>
            </w:pPr>
            <w:r w:rsidRPr="00EB0657">
              <w:rPr>
                <w:rFonts w:ascii="Arial Narrow" w:hAnsi="Arial Narrow"/>
                <w:b/>
                <w:i/>
                <w:color w:val="000000"/>
                <w:sz w:val="16"/>
                <w:szCs w:val="16"/>
              </w:rPr>
              <w:t>79,07</w:t>
            </w:r>
          </w:p>
        </w:tc>
        <w:tc>
          <w:tcPr>
            <w:tcW w:w="1205" w:type="dxa"/>
            <w:tcBorders>
              <w:top w:val="nil"/>
              <w:left w:val="single" w:sz="4" w:space="0" w:color="auto"/>
              <w:bottom w:val="single" w:sz="4" w:space="0" w:color="auto"/>
              <w:right w:val="single" w:sz="4" w:space="0" w:color="auto"/>
            </w:tcBorders>
            <w:vAlign w:val="center"/>
          </w:tcPr>
          <w:p w:rsidR="00EB0657" w:rsidRPr="00EB0657" w:rsidRDefault="00EB0657">
            <w:pPr>
              <w:spacing w:after="0" w:line="240" w:lineRule="exact"/>
              <w:ind w:left="-57" w:right="-57"/>
              <w:jc w:val="right"/>
              <w:rPr>
                <w:rFonts w:ascii="Arial Narrow" w:hAnsi="Arial Narrow"/>
                <w:b/>
                <w:i/>
                <w:sz w:val="16"/>
                <w:szCs w:val="16"/>
                <w:lang w:val="id-ID"/>
              </w:rPr>
            </w:pPr>
            <w:r w:rsidRPr="00EB0657">
              <w:rPr>
                <w:rFonts w:ascii="Arial Narrow" w:hAnsi="Arial Narrow"/>
                <w:b/>
                <w:i/>
                <w:sz w:val="16"/>
                <w:szCs w:val="16"/>
              </w:rPr>
              <w:t>73.578.775.737,00</w:t>
            </w:r>
          </w:p>
        </w:tc>
      </w:tr>
      <w:tr w:rsidR="00EB0657" w:rsidTr="00D21BF5">
        <w:trPr>
          <w:trHeight w:val="20"/>
        </w:trPr>
        <w:tc>
          <w:tcPr>
            <w:tcW w:w="1134" w:type="dxa"/>
            <w:vMerge w:val="restart"/>
            <w:tcBorders>
              <w:top w:val="nil"/>
              <w:left w:val="single" w:sz="4" w:space="0" w:color="auto"/>
              <w:right w:val="single" w:sz="4" w:space="0" w:color="auto"/>
            </w:tcBorders>
            <w:shd w:val="clear" w:color="auto" w:fill="auto"/>
          </w:tcPr>
          <w:p w:rsidR="00EB0657" w:rsidRDefault="00EB0657">
            <w:pPr>
              <w:spacing w:after="0" w:line="240" w:lineRule="exact"/>
              <w:ind w:left="-57" w:right="-57"/>
              <w:rPr>
                <w:rFonts w:ascii="Arial Narrow" w:hAnsi="Arial Narrow"/>
                <w:color w:val="000000"/>
                <w:sz w:val="16"/>
                <w:szCs w:val="16"/>
              </w:rPr>
            </w:pPr>
            <w:r>
              <w:rPr>
                <w:rFonts w:ascii="Arial Narrow" w:hAnsi="Arial Narrow"/>
                <w:color w:val="000000"/>
                <w:sz w:val="16"/>
                <w:szCs w:val="16"/>
              </w:rPr>
              <w:t>Belanja Modal</w:t>
            </w:r>
          </w:p>
        </w:tc>
        <w:tc>
          <w:tcPr>
            <w:tcW w:w="1984" w:type="dxa"/>
            <w:tcBorders>
              <w:top w:val="single" w:sz="4" w:space="0" w:color="auto"/>
              <w:left w:val="nil"/>
              <w:bottom w:val="single" w:sz="4" w:space="0" w:color="auto"/>
              <w:right w:val="single" w:sz="4" w:space="0" w:color="auto"/>
            </w:tcBorders>
          </w:tcPr>
          <w:p w:rsidR="00EB0657" w:rsidRDefault="00EB0657">
            <w:pPr>
              <w:spacing w:after="0" w:line="240" w:lineRule="exact"/>
              <w:ind w:left="-57" w:right="-57"/>
              <w:rPr>
                <w:rFonts w:ascii="Arial Narrow" w:hAnsi="Arial Narrow"/>
                <w:sz w:val="16"/>
                <w:szCs w:val="16"/>
              </w:rPr>
            </w:pPr>
            <w:r>
              <w:rPr>
                <w:rFonts w:ascii="Arial Narrow" w:hAnsi="Arial Narrow"/>
                <w:sz w:val="16"/>
                <w:szCs w:val="16"/>
              </w:rPr>
              <w:t>UPTD Puskesmas</w:t>
            </w:r>
          </w:p>
        </w:tc>
        <w:tc>
          <w:tcPr>
            <w:tcW w:w="1275" w:type="dxa"/>
            <w:tcBorders>
              <w:top w:val="nil"/>
              <w:left w:val="single" w:sz="4" w:space="0" w:color="auto"/>
              <w:bottom w:val="single" w:sz="4" w:space="0" w:color="auto"/>
              <w:right w:val="single" w:sz="4" w:space="0" w:color="auto"/>
            </w:tcBorders>
            <w:shd w:val="clear" w:color="auto" w:fill="auto"/>
            <w:vAlign w:val="center"/>
          </w:tcPr>
          <w:p w:rsidR="00EB0657" w:rsidRDefault="00EB0657">
            <w:pPr>
              <w:spacing w:after="0" w:line="240" w:lineRule="exact"/>
              <w:ind w:left="-57" w:right="-57"/>
              <w:jc w:val="right"/>
              <w:rPr>
                <w:rFonts w:ascii="Arial Narrow" w:hAnsi="Arial Narrow"/>
                <w:sz w:val="16"/>
                <w:szCs w:val="16"/>
                <w:lang w:val="id-ID"/>
              </w:rPr>
            </w:pPr>
            <w:r>
              <w:rPr>
                <w:rFonts w:ascii="Arial Narrow" w:hAnsi="Arial Narrow"/>
                <w:sz w:val="16"/>
                <w:szCs w:val="16"/>
              </w:rPr>
              <w:t>15.189.991.604</w:t>
            </w:r>
            <w:r>
              <w:rPr>
                <w:rFonts w:ascii="Arial Narrow" w:hAnsi="Arial Narrow"/>
                <w:sz w:val="16"/>
                <w:szCs w:val="16"/>
                <w:lang w:val="id-ID"/>
              </w:rPr>
              <w:t>,00</w:t>
            </w:r>
          </w:p>
        </w:tc>
        <w:tc>
          <w:tcPr>
            <w:tcW w:w="1311" w:type="dxa"/>
            <w:tcBorders>
              <w:top w:val="nil"/>
              <w:left w:val="nil"/>
              <w:bottom w:val="single" w:sz="4" w:space="0" w:color="auto"/>
              <w:right w:val="single" w:sz="4" w:space="0" w:color="auto"/>
            </w:tcBorders>
            <w:shd w:val="clear" w:color="auto" w:fill="auto"/>
            <w:vAlign w:val="center"/>
          </w:tcPr>
          <w:p w:rsidR="00EB0657" w:rsidRDefault="00EB0657">
            <w:pPr>
              <w:spacing w:after="0" w:line="240" w:lineRule="exact"/>
              <w:ind w:left="-57" w:right="-57"/>
              <w:jc w:val="right"/>
              <w:rPr>
                <w:rFonts w:ascii="Arial Narrow" w:hAnsi="Arial Narrow"/>
                <w:sz w:val="16"/>
                <w:szCs w:val="16"/>
                <w:lang w:val="id-ID"/>
              </w:rPr>
            </w:pPr>
            <w:r>
              <w:rPr>
                <w:rFonts w:ascii="Arial Narrow" w:hAnsi="Arial Narrow"/>
                <w:sz w:val="16"/>
                <w:szCs w:val="16"/>
              </w:rPr>
              <w:t>9.235.130.595</w:t>
            </w:r>
            <w:r>
              <w:rPr>
                <w:rFonts w:ascii="Arial Narrow" w:hAnsi="Arial Narrow"/>
                <w:sz w:val="16"/>
                <w:szCs w:val="16"/>
                <w:lang w:val="id-ID"/>
              </w:rPr>
              <w:t>,00</w:t>
            </w:r>
          </w:p>
        </w:tc>
        <w:tc>
          <w:tcPr>
            <w:tcW w:w="671" w:type="dxa"/>
            <w:tcBorders>
              <w:top w:val="single" w:sz="4" w:space="0" w:color="auto"/>
              <w:left w:val="nil"/>
              <w:bottom w:val="single" w:sz="4" w:space="0" w:color="auto"/>
              <w:right w:val="single" w:sz="4" w:space="0" w:color="auto"/>
            </w:tcBorders>
            <w:vAlign w:val="center"/>
          </w:tcPr>
          <w:p w:rsidR="00EB0657" w:rsidRDefault="00EB065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60,80</w:t>
            </w:r>
          </w:p>
        </w:tc>
        <w:tc>
          <w:tcPr>
            <w:tcW w:w="1205" w:type="dxa"/>
            <w:tcBorders>
              <w:top w:val="nil"/>
              <w:left w:val="single" w:sz="4" w:space="0" w:color="auto"/>
              <w:bottom w:val="single" w:sz="4" w:space="0" w:color="auto"/>
              <w:right w:val="single" w:sz="4" w:space="0" w:color="auto"/>
            </w:tcBorders>
            <w:vAlign w:val="center"/>
          </w:tcPr>
          <w:p w:rsidR="00EB0657" w:rsidRDefault="00EB0657">
            <w:pPr>
              <w:spacing w:after="0" w:line="240" w:lineRule="exact"/>
              <w:ind w:left="-57" w:right="-57"/>
              <w:jc w:val="right"/>
              <w:rPr>
                <w:rFonts w:ascii="Arial Narrow" w:hAnsi="Arial Narrow" w:cs="Arial"/>
                <w:color w:val="000000"/>
                <w:sz w:val="16"/>
                <w:szCs w:val="16"/>
                <w:lang w:val="id-ID"/>
              </w:rPr>
            </w:pPr>
            <w:r>
              <w:rPr>
                <w:rFonts w:ascii="Arial Narrow" w:hAnsi="Arial Narrow" w:cs="Arial"/>
                <w:color w:val="000000"/>
                <w:sz w:val="16"/>
                <w:szCs w:val="16"/>
              </w:rPr>
              <w:t>2.530.127.815,00</w:t>
            </w:r>
          </w:p>
        </w:tc>
      </w:tr>
      <w:tr w:rsidR="00EB0657" w:rsidTr="00D21BF5">
        <w:trPr>
          <w:trHeight w:val="20"/>
        </w:trPr>
        <w:tc>
          <w:tcPr>
            <w:tcW w:w="1134" w:type="dxa"/>
            <w:vMerge/>
            <w:tcBorders>
              <w:left w:val="single" w:sz="4" w:space="0" w:color="auto"/>
              <w:right w:val="single" w:sz="4" w:space="0" w:color="auto"/>
            </w:tcBorders>
            <w:shd w:val="clear" w:color="auto" w:fill="auto"/>
          </w:tcPr>
          <w:p w:rsidR="00EB0657" w:rsidRDefault="00EB0657">
            <w:pPr>
              <w:spacing w:after="0" w:line="240" w:lineRule="exact"/>
              <w:ind w:left="-57" w:right="-57"/>
              <w:rPr>
                <w:rFonts w:ascii="Arial Narrow" w:hAnsi="Arial Narrow"/>
                <w:sz w:val="16"/>
                <w:szCs w:val="16"/>
              </w:rPr>
            </w:pPr>
          </w:p>
        </w:tc>
        <w:tc>
          <w:tcPr>
            <w:tcW w:w="1984" w:type="dxa"/>
            <w:tcBorders>
              <w:top w:val="single" w:sz="4" w:space="0" w:color="auto"/>
              <w:left w:val="nil"/>
              <w:bottom w:val="single" w:sz="4" w:space="0" w:color="auto"/>
              <w:right w:val="single" w:sz="4" w:space="0" w:color="auto"/>
            </w:tcBorders>
          </w:tcPr>
          <w:p w:rsidR="00EB0657" w:rsidRDefault="00EB0657">
            <w:pPr>
              <w:spacing w:after="0" w:line="240" w:lineRule="exact"/>
              <w:ind w:left="-57" w:right="-57"/>
              <w:rPr>
                <w:rFonts w:ascii="Arial Narrow" w:hAnsi="Arial Narrow"/>
                <w:sz w:val="16"/>
                <w:szCs w:val="16"/>
              </w:rPr>
            </w:pPr>
            <w:r>
              <w:rPr>
                <w:rFonts w:ascii="Arial Narrow" w:hAnsi="Arial Narrow"/>
                <w:sz w:val="16"/>
                <w:szCs w:val="16"/>
              </w:rPr>
              <w:t>BLUD RSU Muntilan</w:t>
            </w:r>
          </w:p>
        </w:tc>
        <w:tc>
          <w:tcPr>
            <w:tcW w:w="1275" w:type="dxa"/>
            <w:tcBorders>
              <w:top w:val="nil"/>
              <w:left w:val="single" w:sz="4" w:space="0" w:color="auto"/>
              <w:bottom w:val="single" w:sz="4" w:space="0" w:color="auto"/>
              <w:right w:val="single" w:sz="4" w:space="0" w:color="auto"/>
            </w:tcBorders>
            <w:shd w:val="clear" w:color="auto" w:fill="auto"/>
            <w:vAlign w:val="center"/>
          </w:tcPr>
          <w:p w:rsidR="00EB0657" w:rsidRDefault="00EB0657">
            <w:pPr>
              <w:spacing w:after="0" w:line="240" w:lineRule="exact"/>
              <w:ind w:left="-57" w:right="-57"/>
              <w:jc w:val="right"/>
              <w:rPr>
                <w:rFonts w:ascii="Arial Narrow" w:hAnsi="Arial Narrow"/>
                <w:sz w:val="16"/>
                <w:szCs w:val="16"/>
              </w:rPr>
            </w:pPr>
            <w:r>
              <w:rPr>
                <w:rFonts w:ascii="Arial Narrow" w:hAnsi="Arial Narrow"/>
                <w:sz w:val="16"/>
                <w:szCs w:val="16"/>
              </w:rPr>
              <w:t>4.189.159.500,00</w:t>
            </w:r>
          </w:p>
        </w:tc>
        <w:tc>
          <w:tcPr>
            <w:tcW w:w="1311" w:type="dxa"/>
            <w:tcBorders>
              <w:top w:val="nil"/>
              <w:left w:val="nil"/>
              <w:bottom w:val="single" w:sz="4" w:space="0" w:color="auto"/>
              <w:right w:val="single" w:sz="4" w:space="0" w:color="auto"/>
            </w:tcBorders>
            <w:shd w:val="clear" w:color="auto" w:fill="auto"/>
            <w:vAlign w:val="center"/>
          </w:tcPr>
          <w:p w:rsidR="00EB0657" w:rsidRDefault="00EB0657">
            <w:pPr>
              <w:spacing w:after="0" w:line="240" w:lineRule="exact"/>
              <w:ind w:left="-57" w:right="-57"/>
              <w:jc w:val="right"/>
              <w:rPr>
                <w:rFonts w:ascii="Arial Narrow" w:hAnsi="Arial Narrow"/>
                <w:sz w:val="16"/>
                <w:szCs w:val="16"/>
              </w:rPr>
            </w:pPr>
            <w:r>
              <w:rPr>
                <w:rFonts w:ascii="Arial Narrow" w:hAnsi="Arial Narrow"/>
                <w:sz w:val="16"/>
                <w:szCs w:val="16"/>
              </w:rPr>
              <w:t>3.736.360.468,00</w:t>
            </w:r>
          </w:p>
        </w:tc>
        <w:tc>
          <w:tcPr>
            <w:tcW w:w="671" w:type="dxa"/>
            <w:tcBorders>
              <w:top w:val="single" w:sz="4" w:space="0" w:color="auto"/>
              <w:left w:val="nil"/>
              <w:bottom w:val="single" w:sz="4" w:space="0" w:color="auto"/>
              <w:right w:val="single" w:sz="4" w:space="0" w:color="auto"/>
            </w:tcBorders>
            <w:vAlign w:val="center"/>
          </w:tcPr>
          <w:p w:rsidR="00EB0657" w:rsidRDefault="00EB0657">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89,19</w:t>
            </w:r>
          </w:p>
        </w:tc>
        <w:tc>
          <w:tcPr>
            <w:tcW w:w="1205" w:type="dxa"/>
            <w:tcBorders>
              <w:top w:val="nil"/>
              <w:left w:val="single" w:sz="4" w:space="0" w:color="auto"/>
              <w:bottom w:val="single" w:sz="4" w:space="0" w:color="auto"/>
              <w:right w:val="single" w:sz="4" w:space="0" w:color="auto"/>
            </w:tcBorders>
            <w:vAlign w:val="center"/>
          </w:tcPr>
          <w:p w:rsidR="00EB0657" w:rsidRDefault="00EB0657">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pt-BR"/>
              </w:rPr>
              <w:t>3.422.888.718,00</w:t>
            </w:r>
          </w:p>
        </w:tc>
      </w:tr>
      <w:tr w:rsidR="00EB0657" w:rsidTr="00D21BF5">
        <w:trPr>
          <w:trHeight w:val="20"/>
        </w:trPr>
        <w:tc>
          <w:tcPr>
            <w:tcW w:w="1134" w:type="dxa"/>
            <w:vMerge/>
            <w:tcBorders>
              <w:left w:val="single" w:sz="4" w:space="0" w:color="auto"/>
              <w:bottom w:val="single" w:sz="4" w:space="0" w:color="auto"/>
              <w:right w:val="single" w:sz="4" w:space="0" w:color="auto"/>
            </w:tcBorders>
            <w:shd w:val="clear" w:color="auto" w:fill="auto"/>
          </w:tcPr>
          <w:p w:rsidR="00EB0657" w:rsidRDefault="00EB0657">
            <w:pPr>
              <w:spacing w:after="0" w:line="240" w:lineRule="exact"/>
              <w:ind w:left="-57" w:right="-57"/>
              <w:rPr>
                <w:rFonts w:ascii="Arial Narrow" w:hAnsi="Arial Narrow"/>
                <w:color w:val="000000"/>
                <w:sz w:val="16"/>
                <w:szCs w:val="16"/>
              </w:rPr>
            </w:pPr>
          </w:p>
        </w:tc>
        <w:tc>
          <w:tcPr>
            <w:tcW w:w="1984" w:type="dxa"/>
            <w:tcBorders>
              <w:top w:val="single" w:sz="4" w:space="0" w:color="auto"/>
              <w:left w:val="nil"/>
              <w:bottom w:val="single" w:sz="4" w:space="0" w:color="auto"/>
              <w:right w:val="single" w:sz="4" w:space="0" w:color="auto"/>
            </w:tcBorders>
          </w:tcPr>
          <w:p w:rsidR="00EB0657" w:rsidRDefault="00EB0657">
            <w:pPr>
              <w:spacing w:after="0" w:line="240" w:lineRule="exact"/>
              <w:ind w:left="-57" w:right="-57"/>
              <w:jc w:val="center"/>
              <w:rPr>
                <w:rFonts w:ascii="Arial Narrow" w:hAnsi="Arial Narrow"/>
                <w:b/>
                <w:color w:val="000000"/>
                <w:sz w:val="16"/>
                <w:szCs w:val="16"/>
              </w:rPr>
            </w:pPr>
            <w:r>
              <w:rPr>
                <w:rFonts w:ascii="Arial Narrow" w:hAnsi="Arial Narrow"/>
                <w:b/>
                <w:color w:val="000000"/>
                <w:sz w:val="16"/>
                <w:szCs w:val="16"/>
              </w:rPr>
              <w:t>Subtotal</w:t>
            </w:r>
          </w:p>
        </w:tc>
        <w:tc>
          <w:tcPr>
            <w:tcW w:w="1275" w:type="dxa"/>
            <w:tcBorders>
              <w:top w:val="nil"/>
              <w:left w:val="single" w:sz="4" w:space="0" w:color="auto"/>
              <w:bottom w:val="single" w:sz="4" w:space="0" w:color="auto"/>
              <w:right w:val="single" w:sz="4" w:space="0" w:color="auto"/>
            </w:tcBorders>
            <w:shd w:val="clear" w:color="auto" w:fill="auto"/>
            <w:vAlign w:val="center"/>
          </w:tcPr>
          <w:p w:rsidR="00EB0657" w:rsidRPr="00EB0657" w:rsidRDefault="00EB0657">
            <w:pPr>
              <w:spacing w:after="0" w:line="240" w:lineRule="exact"/>
              <w:ind w:left="-57" w:right="-57"/>
              <w:jc w:val="right"/>
              <w:rPr>
                <w:rFonts w:ascii="Arial Narrow" w:hAnsi="Arial Narrow"/>
                <w:b/>
                <w:i/>
                <w:color w:val="000000"/>
                <w:sz w:val="16"/>
                <w:szCs w:val="16"/>
              </w:rPr>
            </w:pPr>
            <w:r w:rsidRPr="00EB0657">
              <w:rPr>
                <w:rFonts w:ascii="Arial Narrow" w:hAnsi="Arial Narrow"/>
                <w:b/>
                <w:i/>
                <w:color w:val="000000"/>
                <w:sz w:val="16"/>
                <w:szCs w:val="16"/>
              </w:rPr>
              <w:t>19.379.151.104,00</w:t>
            </w:r>
          </w:p>
        </w:tc>
        <w:tc>
          <w:tcPr>
            <w:tcW w:w="1311" w:type="dxa"/>
            <w:tcBorders>
              <w:top w:val="nil"/>
              <w:left w:val="nil"/>
              <w:bottom w:val="single" w:sz="4" w:space="0" w:color="auto"/>
              <w:right w:val="single" w:sz="4" w:space="0" w:color="auto"/>
            </w:tcBorders>
            <w:shd w:val="clear" w:color="auto" w:fill="auto"/>
            <w:vAlign w:val="center"/>
          </w:tcPr>
          <w:p w:rsidR="00EB0657" w:rsidRPr="00EB0657" w:rsidRDefault="00EB0657">
            <w:pPr>
              <w:spacing w:after="0" w:line="240" w:lineRule="exact"/>
              <w:ind w:left="-57" w:right="-57"/>
              <w:jc w:val="right"/>
              <w:rPr>
                <w:rFonts w:ascii="Arial Narrow" w:hAnsi="Arial Narrow"/>
                <w:b/>
                <w:i/>
                <w:color w:val="000000"/>
                <w:sz w:val="16"/>
                <w:szCs w:val="16"/>
              </w:rPr>
            </w:pPr>
            <w:r w:rsidRPr="00EB0657">
              <w:rPr>
                <w:rFonts w:ascii="Arial Narrow" w:hAnsi="Arial Narrow"/>
                <w:b/>
                <w:i/>
                <w:color w:val="000000"/>
                <w:sz w:val="16"/>
                <w:szCs w:val="16"/>
              </w:rPr>
              <w:t>12.971.491.063,00</w:t>
            </w:r>
          </w:p>
        </w:tc>
        <w:tc>
          <w:tcPr>
            <w:tcW w:w="671" w:type="dxa"/>
            <w:tcBorders>
              <w:top w:val="single" w:sz="4" w:space="0" w:color="auto"/>
              <w:left w:val="nil"/>
              <w:bottom w:val="single" w:sz="4" w:space="0" w:color="auto"/>
              <w:right w:val="single" w:sz="4" w:space="0" w:color="auto"/>
            </w:tcBorders>
            <w:vAlign w:val="center"/>
          </w:tcPr>
          <w:p w:rsidR="00EB0657" w:rsidRPr="00EB0657" w:rsidRDefault="00EB0657">
            <w:pPr>
              <w:spacing w:after="0" w:line="240" w:lineRule="exact"/>
              <w:ind w:left="-57" w:right="-57"/>
              <w:jc w:val="right"/>
              <w:rPr>
                <w:rFonts w:ascii="Arial Narrow" w:hAnsi="Arial Narrow"/>
                <w:b/>
                <w:i/>
                <w:color w:val="000000"/>
                <w:sz w:val="16"/>
                <w:szCs w:val="16"/>
              </w:rPr>
            </w:pPr>
            <w:r w:rsidRPr="00EB0657">
              <w:rPr>
                <w:rFonts w:ascii="Arial Narrow" w:hAnsi="Arial Narrow"/>
                <w:b/>
                <w:i/>
                <w:color w:val="000000"/>
                <w:sz w:val="16"/>
                <w:szCs w:val="16"/>
              </w:rPr>
              <w:t>66,94</w:t>
            </w:r>
          </w:p>
        </w:tc>
        <w:tc>
          <w:tcPr>
            <w:tcW w:w="1205" w:type="dxa"/>
            <w:tcBorders>
              <w:top w:val="nil"/>
              <w:left w:val="single" w:sz="4" w:space="0" w:color="auto"/>
              <w:bottom w:val="single" w:sz="4" w:space="0" w:color="auto"/>
              <w:right w:val="single" w:sz="4" w:space="0" w:color="auto"/>
            </w:tcBorders>
            <w:vAlign w:val="center"/>
          </w:tcPr>
          <w:p w:rsidR="00EB0657" w:rsidRPr="00EB0657" w:rsidRDefault="00EB0657">
            <w:pPr>
              <w:spacing w:after="0" w:line="240" w:lineRule="exact"/>
              <w:ind w:left="-57" w:right="-57"/>
              <w:jc w:val="right"/>
              <w:rPr>
                <w:rFonts w:ascii="Arial Narrow" w:hAnsi="Arial Narrow"/>
                <w:b/>
                <w:i/>
                <w:color w:val="000000"/>
                <w:sz w:val="16"/>
                <w:szCs w:val="16"/>
              </w:rPr>
            </w:pPr>
            <w:r w:rsidRPr="00EB0657">
              <w:rPr>
                <w:rFonts w:ascii="Arial Narrow" w:hAnsi="Arial Narrow"/>
                <w:b/>
                <w:i/>
                <w:color w:val="000000"/>
                <w:sz w:val="16"/>
                <w:szCs w:val="16"/>
              </w:rPr>
              <w:t>5.953.016.533,00</w:t>
            </w:r>
          </w:p>
        </w:tc>
      </w:tr>
      <w:tr w:rsidR="00EB0657" w:rsidTr="00D21BF5">
        <w:trPr>
          <w:trHeight w:val="20"/>
        </w:trPr>
        <w:tc>
          <w:tcPr>
            <w:tcW w:w="1134" w:type="dxa"/>
            <w:vMerge w:val="restart"/>
            <w:tcBorders>
              <w:top w:val="nil"/>
              <w:left w:val="single" w:sz="4" w:space="0" w:color="auto"/>
              <w:right w:val="single" w:sz="4" w:space="0" w:color="auto"/>
            </w:tcBorders>
            <w:shd w:val="clear" w:color="auto" w:fill="auto"/>
          </w:tcPr>
          <w:p w:rsidR="00EB0657" w:rsidRDefault="00EB0657" w:rsidP="00EB0657">
            <w:pPr>
              <w:spacing w:after="0" w:line="240" w:lineRule="exact"/>
              <w:ind w:left="-57" w:right="-57"/>
              <w:rPr>
                <w:rFonts w:ascii="Arial Narrow" w:hAnsi="Arial Narrow"/>
                <w:color w:val="000000"/>
                <w:sz w:val="16"/>
                <w:szCs w:val="16"/>
              </w:rPr>
            </w:pPr>
            <w:r w:rsidRPr="00EB0657">
              <w:rPr>
                <w:rFonts w:ascii="Arial Narrow" w:hAnsi="Arial Narrow"/>
                <w:color w:val="000000"/>
                <w:sz w:val="16"/>
                <w:szCs w:val="16"/>
              </w:rPr>
              <w:t xml:space="preserve">Total Belanja Operasi &amp; Modal </w:t>
            </w:r>
          </w:p>
        </w:tc>
        <w:tc>
          <w:tcPr>
            <w:tcW w:w="1984" w:type="dxa"/>
            <w:tcBorders>
              <w:top w:val="single" w:sz="4" w:space="0" w:color="auto"/>
              <w:left w:val="nil"/>
              <w:bottom w:val="single" w:sz="4" w:space="0" w:color="auto"/>
              <w:right w:val="single" w:sz="4" w:space="0" w:color="auto"/>
            </w:tcBorders>
          </w:tcPr>
          <w:p w:rsidR="00EB0657" w:rsidRDefault="00EB0657" w:rsidP="00EB0657">
            <w:pPr>
              <w:spacing w:after="0" w:line="240" w:lineRule="exact"/>
              <w:ind w:left="-57" w:right="-57"/>
              <w:rPr>
                <w:rFonts w:ascii="Arial Narrow" w:hAnsi="Arial Narrow"/>
                <w:sz w:val="16"/>
                <w:szCs w:val="16"/>
              </w:rPr>
            </w:pPr>
            <w:r>
              <w:rPr>
                <w:rFonts w:ascii="Arial Narrow" w:hAnsi="Arial Narrow"/>
                <w:sz w:val="16"/>
                <w:szCs w:val="16"/>
              </w:rPr>
              <w:t>UPTD Puskesmas</w:t>
            </w:r>
          </w:p>
        </w:tc>
        <w:tc>
          <w:tcPr>
            <w:tcW w:w="1275" w:type="dxa"/>
            <w:tcBorders>
              <w:top w:val="nil"/>
              <w:left w:val="single" w:sz="4" w:space="0" w:color="auto"/>
              <w:bottom w:val="single" w:sz="4" w:space="0" w:color="auto"/>
              <w:right w:val="single" w:sz="4" w:space="0" w:color="auto"/>
            </w:tcBorders>
            <w:shd w:val="clear" w:color="auto" w:fill="auto"/>
          </w:tcPr>
          <w:p w:rsidR="00EB0657" w:rsidRPr="00EB0657" w:rsidRDefault="00EB0657" w:rsidP="00EB0657">
            <w:pPr>
              <w:spacing w:after="0" w:line="240" w:lineRule="exact"/>
              <w:ind w:left="-57" w:right="-57"/>
              <w:jc w:val="right"/>
              <w:rPr>
                <w:rFonts w:ascii="Arial Narrow" w:hAnsi="Arial Narrow"/>
                <w:sz w:val="16"/>
                <w:szCs w:val="16"/>
              </w:rPr>
            </w:pPr>
            <w:r w:rsidRPr="00EB0657">
              <w:rPr>
                <w:rFonts w:ascii="Arial Narrow" w:hAnsi="Arial Narrow"/>
                <w:sz w:val="16"/>
                <w:szCs w:val="16"/>
              </w:rPr>
              <w:t>71.834.741.782,00</w:t>
            </w:r>
          </w:p>
        </w:tc>
        <w:tc>
          <w:tcPr>
            <w:tcW w:w="1311" w:type="dxa"/>
            <w:tcBorders>
              <w:top w:val="nil"/>
              <w:left w:val="nil"/>
              <w:bottom w:val="single" w:sz="4" w:space="0" w:color="auto"/>
              <w:right w:val="single" w:sz="4" w:space="0" w:color="auto"/>
            </w:tcBorders>
            <w:shd w:val="clear" w:color="auto" w:fill="auto"/>
          </w:tcPr>
          <w:p w:rsidR="00EB0657" w:rsidRPr="00EB0657" w:rsidRDefault="00EB0657" w:rsidP="00EB0657">
            <w:pPr>
              <w:spacing w:after="0" w:line="240" w:lineRule="exact"/>
              <w:ind w:left="-57" w:right="-57"/>
              <w:jc w:val="right"/>
              <w:rPr>
                <w:rFonts w:ascii="Arial Narrow" w:hAnsi="Arial Narrow"/>
                <w:sz w:val="16"/>
                <w:szCs w:val="16"/>
              </w:rPr>
            </w:pPr>
            <w:r w:rsidRPr="00EB0657">
              <w:rPr>
                <w:rFonts w:ascii="Arial Narrow" w:hAnsi="Arial Narrow"/>
                <w:sz w:val="16"/>
                <w:szCs w:val="16"/>
              </w:rPr>
              <w:t>48.721.021.712,00</w:t>
            </w:r>
          </w:p>
        </w:tc>
        <w:tc>
          <w:tcPr>
            <w:tcW w:w="671" w:type="dxa"/>
            <w:tcBorders>
              <w:top w:val="single" w:sz="4" w:space="0" w:color="auto"/>
              <w:left w:val="nil"/>
              <w:bottom w:val="single" w:sz="4" w:space="0" w:color="auto"/>
              <w:right w:val="single" w:sz="4" w:space="0" w:color="auto"/>
            </w:tcBorders>
          </w:tcPr>
          <w:p w:rsidR="00EB0657" w:rsidRPr="00EB0657" w:rsidRDefault="00EB0657" w:rsidP="00EB0657">
            <w:pPr>
              <w:spacing w:after="0" w:line="240" w:lineRule="exact"/>
              <w:ind w:left="-57" w:right="-57"/>
              <w:jc w:val="right"/>
              <w:rPr>
                <w:rFonts w:ascii="Arial Narrow" w:hAnsi="Arial Narrow"/>
                <w:sz w:val="16"/>
                <w:szCs w:val="16"/>
              </w:rPr>
            </w:pPr>
            <w:r w:rsidRPr="00EB0657">
              <w:rPr>
                <w:rFonts w:ascii="Arial Narrow" w:hAnsi="Arial Narrow"/>
                <w:sz w:val="16"/>
                <w:szCs w:val="16"/>
              </w:rPr>
              <w:t>67,82</w:t>
            </w:r>
          </w:p>
        </w:tc>
        <w:tc>
          <w:tcPr>
            <w:tcW w:w="1205" w:type="dxa"/>
            <w:tcBorders>
              <w:top w:val="nil"/>
              <w:left w:val="single" w:sz="4" w:space="0" w:color="auto"/>
              <w:bottom w:val="single" w:sz="4" w:space="0" w:color="auto"/>
              <w:right w:val="single" w:sz="4" w:space="0" w:color="auto"/>
            </w:tcBorders>
          </w:tcPr>
          <w:p w:rsidR="00EB0657" w:rsidRPr="00EB0657" w:rsidRDefault="00EB0657" w:rsidP="00EB0657">
            <w:pPr>
              <w:spacing w:after="0" w:line="240" w:lineRule="exact"/>
              <w:ind w:left="-57" w:right="-57"/>
              <w:jc w:val="right"/>
              <w:rPr>
                <w:rFonts w:ascii="Arial Narrow" w:hAnsi="Arial Narrow"/>
                <w:sz w:val="16"/>
                <w:szCs w:val="16"/>
              </w:rPr>
            </w:pPr>
            <w:r w:rsidRPr="00EB0657">
              <w:rPr>
                <w:rFonts w:ascii="Arial Narrow" w:hAnsi="Arial Narrow"/>
                <w:sz w:val="16"/>
                <w:szCs w:val="16"/>
              </w:rPr>
              <w:t>42.158.023.258,00</w:t>
            </w:r>
          </w:p>
        </w:tc>
      </w:tr>
      <w:tr w:rsidR="00EB0657" w:rsidTr="00D21BF5">
        <w:trPr>
          <w:trHeight w:val="20"/>
        </w:trPr>
        <w:tc>
          <w:tcPr>
            <w:tcW w:w="1134" w:type="dxa"/>
            <w:vMerge/>
            <w:tcBorders>
              <w:left w:val="single" w:sz="4" w:space="0" w:color="auto"/>
              <w:right w:val="single" w:sz="4" w:space="0" w:color="auto"/>
            </w:tcBorders>
            <w:shd w:val="clear" w:color="auto" w:fill="auto"/>
          </w:tcPr>
          <w:p w:rsidR="00EB0657" w:rsidRDefault="00EB0657" w:rsidP="00EB0657">
            <w:pPr>
              <w:spacing w:after="0" w:line="240" w:lineRule="exact"/>
              <w:ind w:left="-57" w:right="-57"/>
              <w:rPr>
                <w:rFonts w:ascii="Arial Narrow" w:hAnsi="Arial Narrow"/>
                <w:color w:val="000000"/>
                <w:sz w:val="16"/>
                <w:szCs w:val="16"/>
              </w:rPr>
            </w:pPr>
          </w:p>
        </w:tc>
        <w:tc>
          <w:tcPr>
            <w:tcW w:w="1984" w:type="dxa"/>
            <w:tcBorders>
              <w:top w:val="single" w:sz="4" w:space="0" w:color="auto"/>
              <w:left w:val="nil"/>
              <w:bottom w:val="single" w:sz="4" w:space="0" w:color="auto"/>
              <w:right w:val="single" w:sz="4" w:space="0" w:color="auto"/>
            </w:tcBorders>
          </w:tcPr>
          <w:p w:rsidR="00EB0657" w:rsidRDefault="00EB0657" w:rsidP="00EB0657">
            <w:pPr>
              <w:spacing w:after="0" w:line="240" w:lineRule="exact"/>
              <w:ind w:left="-57" w:right="-57"/>
              <w:rPr>
                <w:rFonts w:ascii="Arial Narrow" w:hAnsi="Arial Narrow"/>
                <w:sz w:val="16"/>
                <w:szCs w:val="16"/>
              </w:rPr>
            </w:pPr>
            <w:r>
              <w:rPr>
                <w:rFonts w:ascii="Arial Narrow" w:hAnsi="Arial Narrow"/>
                <w:sz w:val="16"/>
                <w:szCs w:val="16"/>
              </w:rPr>
              <w:t>BLUD RSU Muntilan</w:t>
            </w:r>
          </w:p>
        </w:tc>
        <w:tc>
          <w:tcPr>
            <w:tcW w:w="1275" w:type="dxa"/>
            <w:tcBorders>
              <w:top w:val="nil"/>
              <w:left w:val="single" w:sz="4" w:space="0" w:color="auto"/>
              <w:bottom w:val="single" w:sz="4" w:space="0" w:color="auto"/>
              <w:right w:val="single" w:sz="4" w:space="0" w:color="auto"/>
            </w:tcBorders>
            <w:shd w:val="clear" w:color="auto" w:fill="auto"/>
          </w:tcPr>
          <w:p w:rsidR="00EB0657" w:rsidRPr="00EB0657" w:rsidRDefault="00EB0657" w:rsidP="00EB0657">
            <w:pPr>
              <w:spacing w:after="0" w:line="240" w:lineRule="exact"/>
              <w:ind w:left="-57" w:right="-57"/>
              <w:jc w:val="right"/>
              <w:rPr>
                <w:rFonts w:ascii="Arial Narrow" w:hAnsi="Arial Narrow"/>
                <w:sz w:val="16"/>
                <w:szCs w:val="16"/>
              </w:rPr>
            </w:pPr>
            <w:r w:rsidRPr="00EB0657">
              <w:rPr>
                <w:rFonts w:ascii="Arial Narrow" w:hAnsi="Arial Narrow"/>
                <w:sz w:val="16"/>
                <w:szCs w:val="16"/>
              </w:rPr>
              <w:t>54.330.466.093,00</w:t>
            </w:r>
          </w:p>
        </w:tc>
        <w:tc>
          <w:tcPr>
            <w:tcW w:w="1311" w:type="dxa"/>
            <w:tcBorders>
              <w:top w:val="nil"/>
              <w:left w:val="nil"/>
              <w:bottom w:val="single" w:sz="4" w:space="0" w:color="auto"/>
              <w:right w:val="single" w:sz="4" w:space="0" w:color="auto"/>
            </w:tcBorders>
            <w:shd w:val="clear" w:color="auto" w:fill="auto"/>
          </w:tcPr>
          <w:p w:rsidR="00EB0657" w:rsidRPr="00EB0657" w:rsidRDefault="00EB0657" w:rsidP="00EB0657">
            <w:pPr>
              <w:spacing w:after="0" w:line="240" w:lineRule="exact"/>
              <w:ind w:left="-57" w:right="-57"/>
              <w:jc w:val="right"/>
              <w:rPr>
                <w:rFonts w:ascii="Arial Narrow" w:hAnsi="Arial Narrow"/>
                <w:sz w:val="16"/>
                <w:szCs w:val="16"/>
              </w:rPr>
            </w:pPr>
            <w:r w:rsidRPr="00EB0657">
              <w:rPr>
                <w:rFonts w:ascii="Arial Narrow" w:hAnsi="Arial Narrow"/>
                <w:sz w:val="16"/>
                <w:szCs w:val="16"/>
              </w:rPr>
              <w:t>48.681.251.341,00</w:t>
            </w:r>
          </w:p>
        </w:tc>
        <w:tc>
          <w:tcPr>
            <w:tcW w:w="671" w:type="dxa"/>
            <w:tcBorders>
              <w:top w:val="single" w:sz="4" w:space="0" w:color="auto"/>
              <w:left w:val="nil"/>
              <w:bottom w:val="single" w:sz="4" w:space="0" w:color="auto"/>
              <w:right w:val="single" w:sz="4" w:space="0" w:color="auto"/>
            </w:tcBorders>
          </w:tcPr>
          <w:p w:rsidR="00EB0657" w:rsidRPr="00EB0657" w:rsidRDefault="00EB0657" w:rsidP="00EB0657">
            <w:pPr>
              <w:spacing w:after="0" w:line="240" w:lineRule="exact"/>
              <w:ind w:left="-57" w:right="-57"/>
              <w:jc w:val="right"/>
              <w:rPr>
                <w:rFonts w:ascii="Arial Narrow" w:hAnsi="Arial Narrow"/>
                <w:sz w:val="16"/>
                <w:szCs w:val="16"/>
              </w:rPr>
            </w:pPr>
            <w:r w:rsidRPr="00EB0657">
              <w:rPr>
                <w:rFonts w:ascii="Arial Narrow" w:hAnsi="Arial Narrow"/>
                <w:sz w:val="16"/>
                <w:szCs w:val="16"/>
              </w:rPr>
              <w:t>89,60</w:t>
            </w:r>
          </w:p>
        </w:tc>
        <w:tc>
          <w:tcPr>
            <w:tcW w:w="1205" w:type="dxa"/>
            <w:tcBorders>
              <w:top w:val="nil"/>
              <w:left w:val="single" w:sz="4" w:space="0" w:color="auto"/>
              <w:bottom w:val="single" w:sz="4" w:space="0" w:color="auto"/>
              <w:right w:val="single" w:sz="4" w:space="0" w:color="auto"/>
            </w:tcBorders>
          </w:tcPr>
          <w:p w:rsidR="00EB0657" w:rsidRPr="00EB0657" w:rsidRDefault="00EB0657" w:rsidP="00EB0657">
            <w:pPr>
              <w:spacing w:after="0" w:line="240" w:lineRule="exact"/>
              <w:ind w:left="-57" w:right="-57"/>
              <w:jc w:val="right"/>
              <w:rPr>
                <w:rFonts w:ascii="Arial Narrow" w:hAnsi="Arial Narrow"/>
                <w:sz w:val="16"/>
                <w:szCs w:val="16"/>
              </w:rPr>
            </w:pPr>
            <w:r w:rsidRPr="00EB0657">
              <w:rPr>
                <w:rFonts w:ascii="Arial Narrow" w:hAnsi="Arial Narrow"/>
                <w:sz w:val="16"/>
                <w:szCs w:val="16"/>
              </w:rPr>
              <w:t>37.373.769.012,00</w:t>
            </w:r>
          </w:p>
        </w:tc>
      </w:tr>
      <w:tr w:rsidR="00EB0657" w:rsidTr="00D21BF5">
        <w:trPr>
          <w:trHeight w:val="20"/>
        </w:trPr>
        <w:tc>
          <w:tcPr>
            <w:tcW w:w="1134" w:type="dxa"/>
            <w:vMerge/>
            <w:tcBorders>
              <w:left w:val="single" w:sz="4" w:space="0" w:color="auto"/>
              <w:bottom w:val="single" w:sz="4" w:space="0" w:color="auto"/>
              <w:right w:val="single" w:sz="4" w:space="0" w:color="auto"/>
            </w:tcBorders>
            <w:shd w:val="clear" w:color="auto" w:fill="auto"/>
          </w:tcPr>
          <w:p w:rsidR="00EB0657" w:rsidRDefault="00EB0657" w:rsidP="00EB0657">
            <w:pPr>
              <w:spacing w:after="0" w:line="240" w:lineRule="exact"/>
              <w:ind w:left="-57" w:right="-57"/>
              <w:rPr>
                <w:rFonts w:ascii="Arial Narrow" w:hAnsi="Arial Narrow"/>
                <w:color w:val="000000"/>
                <w:sz w:val="16"/>
                <w:szCs w:val="16"/>
              </w:rPr>
            </w:pPr>
          </w:p>
        </w:tc>
        <w:tc>
          <w:tcPr>
            <w:tcW w:w="1984" w:type="dxa"/>
            <w:tcBorders>
              <w:top w:val="single" w:sz="4" w:space="0" w:color="auto"/>
              <w:left w:val="nil"/>
              <w:bottom w:val="single" w:sz="4" w:space="0" w:color="auto"/>
              <w:right w:val="single" w:sz="4" w:space="0" w:color="auto"/>
            </w:tcBorders>
          </w:tcPr>
          <w:p w:rsidR="00EB0657" w:rsidRDefault="00EB0657" w:rsidP="00EB0657">
            <w:pPr>
              <w:spacing w:after="0" w:line="240" w:lineRule="exact"/>
              <w:ind w:left="-57" w:right="-57"/>
              <w:jc w:val="center"/>
              <w:rPr>
                <w:rFonts w:ascii="Arial Narrow" w:hAnsi="Arial Narrow"/>
                <w:b/>
                <w:color w:val="000000"/>
                <w:sz w:val="16"/>
                <w:szCs w:val="16"/>
              </w:rPr>
            </w:pPr>
            <w:r>
              <w:rPr>
                <w:rFonts w:ascii="Arial Narrow" w:hAnsi="Arial Narrow"/>
                <w:b/>
                <w:color w:val="000000"/>
                <w:sz w:val="16"/>
                <w:szCs w:val="16"/>
              </w:rPr>
              <w:t>Total</w:t>
            </w:r>
          </w:p>
        </w:tc>
        <w:tc>
          <w:tcPr>
            <w:tcW w:w="1275" w:type="dxa"/>
            <w:tcBorders>
              <w:top w:val="nil"/>
              <w:left w:val="single" w:sz="4" w:space="0" w:color="auto"/>
              <w:bottom w:val="single" w:sz="4" w:space="0" w:color="auto"/>
              <w:right w:val="single" w:sz="4" w:space="0" w:color="auto"/>
            </w:tcBorders>
            <w:shd w:val="clear" w:color="auto" w:fill="auto"/>
            <w:vAlign w:val="center"/>
          </w:tcPr>
          <w:p w:rsidR="00EB0657" w:rsidRDefault="00EB0657" w:rsidP="00EB0657">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 xml:space="preserve">126.165.207.875,00 </w:t>
            </w:r>
          </w:p>
        </w:tc>
        <w:tc>
          <w:tcPr>
            <w:tcW w:w="1311" w:type="dxa"/>
            <w:tcBorders>
              <w:top w:val="nil"/>
              <w:left w:val="nil"/>
              <w:bottom w:val="single" w:sz="4" w:space="0" w:color="auto"/>
              <w:right w:val="single" w:sz="4" w:space="0" w:color="auto"/>
            </w:tcBorders>
            <w:shd w:val="clear" w:color="auto" w:fill="auto"/>
            <w:vAlign w:val="center"/>
          </w:tcPr>
          <w:p w:rsidR="00EB0657" w:rsidRDefault="00EB0657" w:rsidP="00EB0657">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 xml:space="preserve">97.402.273.053,00 </w:t>
            </w:r>
          </w:p>
        </w:tc>
        <w:tc>
          <w:tcPr>
            <w:tcW w:w="671" w:type="dxa"/>
            <w:tcBorders>
              <w:top w:val="single" w:sz="4" w:space="0" w:color="auto"/>
              <w:left w:val="nil"/>
              <w:bottom w:val="single" w:sz="4" w:space="0" w:color="auto"/>
              <w:right w:val="single" w:sz="4" w:space="0" w:color="auto"/>
            </w:tcBorders>
          </w:tcPr>
          <w:p w:rsidR="00EB0657" w:rsidRDefault="00EB0657" w:rsidP="00EB0657">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77,20</w:t>
            </w:r>
          </w:p>
        </w:tc>
        <w:tc>
          <w:tcPr>
            <w:tcW w:w="1205" w:type="dxa"/>
            <w:tcBorders>
              <w:top w:val="nil"/>
              <w:left w:val="single" w:sz="4" w:space="0" w:color="auto"/>
              <w:bottom w:val="single" w:sz="4" w:space="0" w:color="auto"/>
              <w:right w:val="single" w:sz="4" w:space="0" w:color="auto"/>
            </w:tcBorders>
            <w:vAlign w:val="center"/>
          </w:tcPr>
          <w:p w:rsidR="00EB0657" w:rsidRDefault="00EB0657" w:rsidP="00EB0657">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79.531.792.270,00</w:t>
            </w:r>
          </w:p>
        </w:tc>
      </w:tr>
    </w:tbl>
    <w:p w:rsidR="00E572DF" w:rsidRDefault="00AA307A">
      <w:pPr>
        <w:numPr>
          <w:ilvl w:val="0"/>
          <w:numId w:val="29"/>
        </w:numPr>
        <w:spacing w:before="120" w:line="280" w:lineRule="exact"/>
        <w:ind w:left="567" w:hanging="283"/>
        <w:rPr>
          <w:b/>
          <w:sz w:val="22"/>
          <w:szCs w:val="22"/>
        </w:rPr>
      </w:pPr>
      <w:r>
        <w:rPr>
          <w:b/>
          <w:sz w:val="22"/>
          <w:szCs w:val="22"/>
        </w:rPr>
        <w:t>Belanja Operasi</w:t>
      </w:r>
    </w:p>
    <w:tbl>
      <w:tblPr>
        <w:tblW w:w="6804" w:type="dxa"/>
        <w:tblInd w:w="993" w:type="dxa"/>
        <w:tblBorders>
          <w:insideH w:val="single" w:sz="6" w:space="0" w:color="auto"/>
        </w:tblBorders>
        <w:tblLayout w:type="fixed"/>
        <w:tblLook w:val="04A0"/>
      </w:tblPr>
      <w:tblGrid>
        <w:gridCol w:w="2268"/>
        <w:gridCol w:w="2268"/>
        <w:gridCol w:w="2268"/>
      </w:tblGrid>
      <w:tr w:rsidR="00E572DF">
        <w:tc>
          <w:tcPr>
            <w:tcW w:w="4536" w:type="dxa"/>
            <w:gridSpan w:val="2"/>
          </w:tcPr>
          <w:p w:rsidR="00E572DF" w:rsidRDefault="00AA307A">
            <w:pPr>
              <w:spacing w:line="240" w:lineRule="exact"/>
              <w:ind w:right="-164"/>
              <w:jc w:val="center"/>
              <w:rPr>
                <w:sz w:val="22"/>
                <w:szCs w:val="22"/>
                <w:lang w:val="pt-BR"/>
              </w:rPr>
            </w:pPr>
            <w:r>
              <w:rPr>
                <w:sz w:val="22"/>
                <w:szCs w:val="22"/>
                <w:lang w:val="pt-BR"/>
              </w:rPr>
              <w:t>Tahun 2016</w:t>
            </w:r>
          </w:p>
        </w:tc>
        <w:tc>
          <w:tcPr>
            <w:tcW w:w="2268" w:type="dxa"/>
            <w:vAlign w:val="center"/>
          </w:tcPr>
          <w:p w:rsidR="00E572DF" w:rsidRDefault="00AA307A">
            <w:pPr>
              <w:spacing w:line="240" w:lineRule="exact"/>
              <w:ind w:right="-164"/>
              <w:jc w:val="center"/>
              <w:rPr>
                <w:sz w:val="22"/>
                <w:szCs w:val="22"/>
              </w:rPr>
            </w:pPr>
            <w:r>
              <w:rPr>
                <w:sz w:val="22"/>
                <w:szCs w:val="22"/>
                <w:lang w:val="pt-BR"/>
              </w:rPr>
              <w:t>Tahun 201</w:t>
            </w:r>
            <w:r>
              <w:rPr>
                <w:sz w:val="22"/>
                <w:szCs w:val="22"/>
              </w:rPr>
              <w:t>5</w:t>
            </w:r>
          </w:p>
        </w:tc>
      </w:tr>
      <w:tr w:rsidR="00E572DF">
        <w:tc>
          <w:tcPr>
            <w:tcW w:w="2268" w:type="dxa"/>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268" w:type="dxa"/>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268" w:type="dxa"/>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c>
          <w:tcPr>
            <w:tcW w:w="2268" w:type="dxa"/>
            <w:vAlign w:val="center"/>
          </w:tcPr>
          <w:p w:rsidR="00E572DF" w:rsidRDefault="00AA307A">
            <w:pPr>
              <w:spacing w:line="240" w:lineRule="exact"/>
              <w:jc w:val="right"/>
              <w:rPr>
                <w:b/>
                <w:bCs/>
                <w:sz w:val="22"/>
                <w:szCs w:val="22"/>
              </w:rPr>
            </w:pPr>
            <w:r>
              <w:rPr>
                <w:b/>
                <w:bCs/>
                <w:sz w:val="22"/>
                <w:szCs w:val="22"/>
              </w:rPr>
              <w:t>1.577.074.833.973,00</w:t>
            </w:r>
          </w:p>
        </w:tc>
        <w:tc>
          <w:tcPr>
            <w:tcW w:w="2268" w:type="dxa"/>
            <w:vAlign w:val="center"/>
          </w:tcPr>
          <w:p w:rsidR="00E572DF" w:rsidRDefault="00AA307A">
            <w:pPr>
              <w:spacing w:line="240" w:lineRule="exact"/>
              <w:jc w:val="right"/>
              <w:rPr>
                <w:b/>
                <w:bCs/>
                <w:sz w:val="22"/>
                <w:szCs w:val="22"/>
                <w:lang w:val="id-ID"/>
              </w:rPr>
            </w:pPr>
            <w:r>
              <w:rPr>
                <w:b/>
                <w:bCs/>
                <w:sz w:val="22"/>
                <w:szCs w:val="22"/>
                <w:lang w:val="id-ID"/>
              </w:rPr>
              <w:t>1.353.860.231.558,00</w:t>
            </w:r>
          </w:p>
        </w:tc>
        <w:tc>
          <w:tcPr>
            <w:tcW w:w="2268" w:type="dxa"/>
            <w:vAlign w:val="center"/>
          </w:tcPr>
          <w:p w:rsidR="00E572DF" w:rsidRDefault="00AA307A">
            <w:pPr>
              <w:spacing w:line="240" w:lineRule="exact"/>
              <w:jc w:val="right"/>
              <w:rPr>
                <w:b/>
                <w:bCs/>
                <w:sz w:val="22"/>
                <w:szCs w:val="22"/>
                <w:lang w:eastAsia="id-ID"/>
              </w:rPr>
            </w:pPr>
            <w:r>
              <w:rPr>
                <w:b/>
                <w:bCs/>
                <w:sz w:val="22"/>
                <w:szCs w:val="22"/>
              </w:rPr>
              <w:t>1.477.025.156.554,00</w:t>
            </w:r>
          </w:p>
        </w:tc>
      </w:tr>
    </w:tbl>
    <w:p w:rsidR="00E572DF" w:rsidRDefault="00AA307A">
      <w:pPr>
        <w:spacing w:line="280" w:lineRule="exact"/>
        <w:ind w:left="567"/>
        <w:jc w:val="both"/>
        <w:rPr>
          <w:sz w:val="22"/>
          <w:szCs w:val="22"/>
          <w:lang w:val="sv-SE"/>
        </w:rPr>
      </w:pPr>
      <w:r>
        <w:rPr>
          <w:sz w:val="22"/>
          <w:szCs w:val="22"/>
          <w:lang w:val="sv-SE"/>
        </w:rPr>
        <w:t xml:space="preserve">Belanja Operasi </w:t>
      </w:r>
      <w:r w:rsidR="002774C8">
        <w:rPr>
          <w:sz w:val="22"/>
          <w:szCs w:val="22"/>
          <w:lang w:val="sv-SE"/>
        </w:rPr>
        <w:t>Tahun 2016 dan 2015 masing-masing terdiri sebagai berikut</w:t>
      </w:r>
      <w:r>
        <w:rPr>
          <w:sz w:val="22"/>
          <w:szCs w:val="22"/>
          <w:lang w:val="sv-SE"/>
        </w:rPr>
        <w:t>:</w:t>
      </w:r>
    </w:p>
    <w:tbl>
      <w:tblPr>
        <w:tblW w:w="7230" w:type="dxa"/>
        <w:tblInd w:w="562" w:type="dxa"/>
        <w:tblLayout w:type="fixed"/>
        <w:tblLook w:val="04A0"/>
      </w:tblPr>
      <w:tblGrid>
        <w:gridCol w:w="284"/>
        <w:gridCol w:w="2126"/>
        <w:gridCol w:w="1417"/>
        <w:gridCol w:w="1418"/>
        <w:gridCol w:w="567"/>
        <w:gridCol w:w="1418"/>
      </w:tblGrid>
      <w:tr w:rsidR="00E572DF">
        <w:trPr>
          <w:trHeight w:val="20"/>
          <w:tblHeader/>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No</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Jenis Belanja</w:t>
            </w:r>
          </w:p>
        </w:tc>
        <w:tc>
          <w:tcPr>
            <w:tcW w:w="3402"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2016</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2015</w:t>
            </w:r>
          </w:p>
        </w:tc>
      </w:tr>
      <w:tr w:rsidR="00E572DF">
        <w:trPr>
          <w:trHeight w:val="20"/>
          <w:tblHeader/>
        </w:trPr>
        <w:tc>
          <w:tcPr>
            <w:tcW w:w="284"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1</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Belanja Pegawai</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1.061.712.206.273,00 </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959.534.736.995,00 </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90,38</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994.069.361.532,00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lastRenderedPageBreak/>
              <w:t>2</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Belanja Barang</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410.166.200.256,00 </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340.585.200.897,00 </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83,04</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234.278.141.430,00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3</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Belanja Bunga</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lang w:val="id-ID"/>
              </w:rPr>
              <w:t>-</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lang w:val="id-ID"/>
              </w:rPr>
              <w:t>-</w:t>
            </w:r>
          </w:p>
        </w:tc>
        <w:tc>
          <w:tcPr>
            <w:tcW w:w="567"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sz w:val="16"/>
                <w:szCs w:val="16"/>
              </w:rPr>
            </w:pP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4</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Belanja Subsidi</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lang w:val="id-ID"/>
              </w:rPr>
              <w:t>-</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lang w:val="id-ID"/>
              </w:rPr>
              <w:t>-</w:t>
            </w:r>
          </w:p>
        </w:tc>
        <w:tc>
          <w:tcPr>
            <w:tcW w:w="567"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hanging="125"/>
              <w:jc w:val="right"/>
              <w:rPr>
                <w:rFonts w:ascii="Arial Narrow" w:hAnsi="Arial Narrow"/>
                <w:sz w:val="16"/>
                <w:szCs w:val="16"/>
              </w:rPr>
            </w:pP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5</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Belanja Hibah</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62.729.677.194,00 </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14.432.158.416,00 </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23,01</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11.579.261.161,00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6</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Belanja Bantuan Sosial</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42.466.750.250,00 </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 39.308.135.250,00 </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92,56</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13.249.736.200,00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7</w:t>
            </w:r>
          </w:p>
        </w:tc>
        <w:tc>
          <w:tcPr>
            <w:tcW w:w="212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Belanja Bantuan Keuang</w:t>
            </w:r>
            <w:r>
              <w:rPr>
                <w:rFonts w:ascii="Arial Narrow" w:hAnsi="Arial Narrow"/>
                <w:sz w:val="16"/>
                <w:szCs w:val="16"/>
                <w:lang w:val="id-ID" w:eastAsia="id-ID"/>
              </w:rPr>
              <w:t>an</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lang w:val="id-ID"/>
              </w:rPr>
              <w:t>-</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lang w:val="id-ID"/>
              </w:rPr>
              <w:t>-</w:t>
            </w:r>
          </w:p>
        </w:tc>
        <w:tc>
          <w:tcPr>
            <w:tcW w:w="567"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sz w:val="16"/>
                <w:szCs w:val="16"/>
              </w:rPr>
            </w:pP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1B3AF9">
            <w:pPr>
              <w:spacing w:after="0" w:line="240" w:lineRule="exact"/>
              <w:ind w:left="-57" w:right="-57"/>
              <w:jc w:val="right"/>
              <w:rPr>
                <w:rFonts w:ascii="Arial Narrow" w:hAnsi="Arial Narrow"/>
                <w:sz w:val="16"/>
                <w:szCs w:val="16"/>
                <w:lang w:val="id-ID"/>
              </w:rPr>
            </w:pPr>
            <w:r>
              <w:rPr>
                <w:rFonts w:ascii="Arial Narrow" w:hAnsi="Arial Narrow"/>
                <w:sz w:val="16"/>
                <w:szCs w:val="16"/>
              </w:rPr>
              <w:t>223.848.656.231</w:t>
            </w:r>
            <w:r w:rsidR="001B3AF9">
              <w:rPr>
                <w:rFonts w:ascii="Arial Narrow" w:hAnsi="Arial Narrow"/>
                <w:sz w:val="16"/>
                <w:szCs w:val="16"/>
              </w:rPr>
              <w:t>,</w:t>
            </w:r>
            <w:r>
              <w:rPr>
                <w:rFonts w:ascii="Arial Narrow" w:hAnsi="Arial Narrow"/>
                <w:sz w:val="16"/>
                <w:szCs w:val="16"/>
              </w:rPr>
              <w:t>00</w:t>
            </w:r>
          </w:p>
        </w:tc>
      </w:tr>
      <w:tr w:rsidR="00E572DF">
        <w:trPr>
          <w:trHeight w:val="20"/>
        </w:trPr>
        <w:tc>
          <w:tcPr>
            <w:tcW w:w="2410" w:type="dxa"/>
            <w:gridSpan w:val="2"/>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Jumlah</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1.577.074.833.973,00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1.353.860.231.558,00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85,85</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1.477.025.156.554,00</w:t>
            </w:r>
          </w:p>
        </w:tc>
      </w:tr>
    </w:tbl>
    <w:p w:rsidR="00E572DF" w:rsidRDefault="00E572DF">
      <w:pPr>
        <w:tabs>
          <w:tab w:val="left" w:pos="851"/>
        </w:tabs>
        <w:spacing w:after="120" w:line="360" w:lineRule="auto"/>
        <w:ind w:left="851"/>
        <w:contextualSpacing/>
        <w:rPr>
          <w:b/>
          <w:sz w:val="22"/>
          <w:szCs w:val="22"/>
        </w:rPr>
      </w:pPr>
    </w:p>
    <w:p w:rsidR="00E572DF" w:rsidRDefault="00AA307A">
      <w:pPr>
        <w:numPr>
          <w:ilvl w:val="0"/>
          <w:numId w:val="30"/>
        </w:numPr>
        <w:tabs>
          <w:tab w:val="left" w:pos="851"/>
        </w:tabs>
        <w:spacing w:after="120" w:line="360" w:lineRule="auto"/>
        <w:ind w:left="851" w:hanging="284"/>
        <w:contextualSpacing/>
        <w:rPr>
          <w:b/>
          <w:sz w:val="22"/>
          <w:szCs w:val="22"/>
        </w:rPr>
      </w:pPr>
      <w:r>
        <w:rPr>
          <w:b/>
          <w:sz w:val="22"/>
          <w:szCs w:val="22"/>
        </w:rPr>
        <w:t>Belanja Pegawai</w:t>
      </w:r>
    </w:p>
    <w:tbl>
      <w:tblPr>
        <w:tblW w:w="6838" w:type="dxa"/>
        <w:tblInd w:w="959" w:type="dxa"/>
        <w:tblBorders>
          <w:insideH w:val="single" w:sz="6" w:space="0" w:color="auto"/>
        </w:tblBorders>
        <w:tblLayout w:type="fixed"/>
        <w:tblLook w:val="04A0"/>
      </w:tblPr>
      <w:tblGrid>
        <w:gridCol w:w="2551"/>
        <w:gridCol w:w="2160"/>
        <w:gridCol w:w="2127"/>
      </w:tblGrid>
      <w:tr w:rsidR="00E572DF" w:rsidTr="00347084">
        <w:tc>
          <w:tcPr>
            <w:tcW w:w="4711" w:type="dxa"/>
            <w:gridSpan w:val="2"/>
            <w:vAlign w:val="center"/>
          </w:tcPr>
          <w:p w:rsidR="00E572DF" w:rsidRDefault="00AA307A">
            <w:pPr>
              <w:spacing w:after="0" w:line="280" w:lineRule="exact"/>
              <w:ind w:right="-164"/>
              <w:jc w:val="center"/>
              <w:rPr>
                <w:sz w:val="22"/>
                <w:szCs w:val="22"/>
                <w:lang w:val="pt-BR"/>
              </w:rPr>
            </w:pPr>
            <w:r>
              <w:rPr>
                <w:sz w:val="22"/>
                <w:szCs w:val="22"/>
                <w:lang w:val="pt-BR"/>
              </w:rPr>
              <w:t>Tahun 2016</w:t>
            </w:r>
          </w:p>
        </w:tc>
        <w:tc>
          <w:tcPr>
            <w:tcW w:w="2127"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rsidTr="00347084">
        <w:tc>
          <w:tcPr>
            <w:tcW w:w="2551" w:type="dxa"/>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160" w:type="dxa"/>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127" w:type="dxa"/>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rsidTr="00347084">
        <w:trPr>
          <w:trHeight w:val="283"/>
        </w:trPr>
        <w:tc>
          <w:tcPr>
            <w:tcW w:w="2551" w:type="dxa"/>
            <w:vAlign w:val="center"/>
          </w:tcPr>
          <w:p w:rsidR="00E572DF" w:rsidRDefault="00AA307A">
            <w:pPr>
              <w:spacing w:after="0" w:line="280" w:lineRule="exact"/>
              <w:jc w:val="right"/>
              <w:rPr>
                <w:b/>
                <w:sz w:val="22"/>
                <w:szCs w:val="22"/>
              </w:rPr>
            </w:pPr>
            <w:r>
              <w:rPr>
                <w:b/>
                <w:sz w:val="22"/>
                <w:szCs w:val="22"/>
              </w:rPr>
              <w:t>1.061.712.206.273,00</w:t>
            </w:r>
          </w:p>
        </w:tc>
        <w:tc>
          <w:tcPr>
            <w:tcW w:w="2160" w:type="dxa"/>
            <w:vAlign w:val="center"/>
          </w:tcPr>
          <w:p w:rsidR="00E572DF" w:rsidRDefault="00AA307A">
            <w:pPr>
              <w:spacing w:after="0" w:line="280" w:lineRule="exact"/>
              <w:jc w:val="center"/>
              <w:rPr>
                <w:b/>
                <w:sz w:val="22"/>
                <w:szCs w:val="22"/>
              </w:rPr>
            </w:pPr>
            <w:r>
              <w:rPr>
                <w:b/>
                <w:sz w:val="22"/>
                <w:szCs w:val="22"/>
              </w:rPr>
              <w:t>959.534.736.995,00</w:t>
            </w:r>
          </w:p>
        </w:tc>
        <w:tc>
          <w:tcPr>
            <w:tcW w:w="2127" w:type="dxa"/>
            <w:vAlign w:val="center"/>
          </w:tcPr>
          <w:p w:rsidR="00E572DF" w:rsidRDefault="00AA307A">
            <w:pPr>
              <w:spacing w:after="0" w:line="280" w:lineRule="exact"/>
              <w:jc w:val="center"/>
              <w:rPr>
                <w:b/>
                <w:sz w:val="22"/>
                <w:szCs w:val="22"/>
              </w:rPr>
            </w:pPr>
            <w:r>
              <w:rPr>
                <w:b/>
                <w:sz w:val="22"/>
                <w:szCs w:val="22"/>
              </w:rPr>
              <w:t>994.069.361.532,00</w:t>
            </w:r>
          </w:p>
        </w:tc>
      </w:tr>
    </w:tbl>
    <w:p w:rsidR="00E572DF" w:rsidRDefault="00AA307A">
      <w:pPr>
        <w:spacing w:before="120" w:after="120" w:line="280" w:lineRule="exact"/>
        <w:ind w:left="851"/>
        <w:jc w:val="both"/>
        <w:rPr>
          <w:sz w:val="22"/>
          <w:szCs w:val="22"/>
        </w:rPr>
      </w:pPr>
      <w:r>
        <w:rPr>
          <w:sz w:val="22"/>
          <w:szCs w:val="22"/>
        </w:rPr>
        <w:t xml:space="preserve">Belanja Pegawai adalah </w:t>
      </w:r>
      <w:r>
        <w:rPr>
          <w:color w:val="000000"/>
          <w:sz w:val="22"/>
          <w:szCs w:val="22"/>
        </w:rPr>
        <w:t>kompensasi dalam bentuk uang maupun barang yang diberikan kepada pegawai negeri, pejabat negara, dan pensiunan serta pegawai honorer yang akan diangkat sebagai pegawai lingkup pemerintahan baik yang bertugas di dalam maupun di luar negeri sebagai imbalan atas pekerjaan yang telah dilaksanakan dalam rangka mendukung tugas dan fungsi unit organisasi pemerintah</w:t>
      </w:r>
      <w:r>
        <w:rPr>
          <w:color w:val="000000"/>
          <w:sz w:val="22"/>
          <w:szCs w:val="22"/>
          <w:lang w:val="id-ID"/>
        </w:rPr>
        <w:t>.</w:t>
      </w:r>
    </w:p>
    <w:p w:rsidR="00E572DF" w:rsidRDefault="00AA307A">
      <w:pPr>
        <w:spacing w:before="120" w:after="120" w:line="280" w:lineRule="exact"/>
        <w:ind w:left="851"/>
        <w:jc w:val="both"/>
        <w:rPr>
          <w:sz w:val="22"/>
          <w:szCs w:val="22"/>
        </w:rPr>
      </w:pPr>
      <w:r>
        <w:rPr>
          <w:sz w:val="22"/>
          <w:szCs w:val="22"/>
        </w:rPr>
        <w:t xml:space="preserve">Belanja Pegawai Tahun 2016 dan Tahun 2015 </w:t>
      </w:r>
      <w:r>
        <w:rPr>
          <w:sz w:val="22"/>
          <w:szCs w:val="22"/>
          <w:lang w:val="id-ID"/>
        </w:rPr>
        <w:t>pada Belanja Operasi</w:t>
      </w:r>
      <w:r>
        <w:rPr>
          <w:sz w:val="22"/>
          <w:szCs w:val="22"/>
        </w:rPr>
        <w:t xml:space="preserve"> adalah:</w:t>
      </w:r>
    </w:p>
    <w:tbl>
      <w:tblPr>
        <w:tblW w:w="6946" w:type="dxa"/>
        <w:tblInd w:w="846" w:type="dxa"/>
        <w:tblLayout w:type="fixed"/>
        <w:tblLook w:val="04A0"/>
      </w:tblPr>
      <w:tblGrid>
        <w:gridCol w:w="283"/>
        <w:gridCol w:w="2127"/>
        <w:gridCol w:w="1418"/>
        <w:gridCol w:w="1276"/>
        <w:gridCol w:w="567"/>
        <w:gridCol w:w="1275"/>
      </w:tblGrid>
      <w:tr w:rsidR="00E572DF">
        <w:trPr>
          <w:trHeight w:val="20"/>
          <w:tblHeader/>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No</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Jenis Belanja</w:t>
            </w:r>
          </w:p>
        </w:tc>
        <w:tc>
          <w:tcPr>
            <w:tcW w:w="3261"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2016</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2015</w:t>
            </w:r>
          </w:p>
        </w:tc>
      </w:tr>
      <w:tr w:rsidR="00E572DF">
        <w:trPr>
          <w:trHeight w:val="20"/>
          <w:tblHeader/>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1</w:t>
            </w:r>
          </w:p>
        </w:tc>
        <w:tc>
          <w:tcPr>
            <w:tcW w:w="212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Belanja Gaji dan Tunjangan</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1.005.532.122.798,00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910.983.738.044,00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90,60</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657.198.589.685,00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2</w:t>
            </w:r>
          </w:p>
        </w:tc>
        <w:tc>
          <w:tcPr>
            <w:tcW w:w="212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Belanja Tambahan Penghasilan PNS</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43.320.450.500,00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36.504.536.076,00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84,27</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277.248.660.385,00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3</w:t>
            </w:r>
          </w:p>
        </w:tc>
        <w:tc>
          <w:tcPr>
            <w:tcW w:w="212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Belanja Penerimaan lainnya Pimpinan dan Anggota DPRD serta KDH/WKDH</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4.380.000.000,00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4.354.800.000,00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99,42</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4.380.000.000,00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4</w:t>
            </w:r>
          </w:p>
        </w:tc>
        <w:tc>
          <w:tcPr>
            <w:tcW w:w="212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Belanja Insentif Pemungutan Pajak Daerah</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4.332.678.075,00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4.267.092.959,00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98,49</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3.658.048.000,00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5</w:t>
            </w:r>
          </w:p>
        </w:tc>
        <w:tc>
          <w:tcPr>
            <w:tcW w:w="212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Belanja Insentif Pemungutan Retribusi Daerah</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838.501.900,00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655.485.066,00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78,17</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624.198.688,00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6</w:t>
            </w:r>
          </w:p>
        </w:tc>
        <w:tc>
          <w:tcPr>
            <w:tcW w:w="2127"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Belanja Uang Lembur</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3.308.453.000,00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2.769.084.850,00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83,70</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5</w:t>
            </w:r>
            <w:r>
              <w:rPr>
                <w:rFonts w:ascii="Arial Narrow" w:hAnsi="Arial Narrow"/>
                <w:color w:val="000000"/>
                <w:sz w:val="16"/>
                <w:szCs w:val="16"/>
                <w:lang w:val="zh-CN" w:eastAsia="id-ID"/>
              </w:rPr>
              <w:t>.</w:t>
            </w:r>
            <w:r>
              <w:rPr>
                <w:rFonts w:ascii="Arial Narrow" w:hAnsi="Arial Narrow"/>
                <w:color w:val="000000"/>
                <w:sz w:val="16"/>
                <w:szCs w:val="16"/>
                <w:lang w:val="id-ID" w:eastAsia="id-ID"/>
              </w:rPr>
              <w:t>095</w:t>
            </w:r>
            <w:r>
              <w:rPr>
                <w:rFonts w:ascii="Arial Narrow" w:hAnsi="Arial Narrow"/>
                <w:color w:val="000000"/>
                <w:sz w:val="16"/>
                <w:szCs w:val="16"/>
                <w:lang w:val="zh-CN" w:eastAsia="id-ID"/>
              </w:rPr>
              <w:t>.</w:t>
            </w:r>
            <w:r>
              <w:rPr>
                <w:rFonts w:ascii="Arial Narrow" w:hAnsi="Arial Narrow"/>
                <w:color w:val="000000"/>
                <w:sz w:val="16"/>
                <w:szCs w:val="16"/>
                <w:lang w:val="id-ID" w:eastAsia="id-ID"/>
              </w:rPr>
              <w:t>9864</w:t>
            </w:r>
            <w:r>
              <w:rPr>
                <w:rFonts w:ascii="Arial Narrow" w:hAnsi="Arial Narrow"/>
                <w:color w:val="000000"/>
                <w:sz w:val="16"/>
                <w:szCs w:val="16"/>
                <w:lang w:val="zh-CN" w:eastAsia="id-ID"/>
              </w:rPr>
              <w:t>.</w:t>
            </w:r>
            <w:r>
              <w:rPr>
                <w:rFonts w:ascii="Arial Narrow" w:hAnsi="Arial Narrow"/>
                <w:color w:val="000000"/>
                <w:sz w:val="16"/>
                <w:szCs w:val="16"/>
                <w:lang w:val="id-ID" w:eastAsia="id-ID"/>
              </w:rPr>
              <w:t>774,00</w:t>
            </w:r>
          </w:p>
        </w:tc>
      </w:tr>
      <w:tr w:rsidR="00E572DF">
        <w:trPr>
          <w:trHeight w:val="20"/>
        </w:trPr>
        <w:tc>
          <w:tcPr>
            <w:tcW w:w="2410" w:type="dxa"/>
            <w:gridSpan w:val="2"/>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Jumlah</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1.061.712.206.273,00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959.534.736.995,00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90,38</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994.069.361.532,00</w:t>
            </w:r>
          </w:p>
        </w:tc>
      </w:tr>
    </w:tbl>
    <w:p w:rsidR="00E572DF" w:rsidRDefault="00AA307A">
      <w:pPr>
        <w:spacing w:before="120" w:after="120" w:line="280" w:lineRule="exact"/>
        <w:ind w:left="851"/>
        <w:jc w:val="both"/>
        <w:rPr>
          <w:sz w:val="22"/>
          <w:szCs w:val="22"/>
          <w:lang w:val="id-ID"/>
        </w:rPr>
      </w:pPr>
      <w:r>
        <w:rPr>
          <w:sz w:val="22"/>
          <w:szCs w:val="22"/>
          <w:lang w:val="zh-CN"/>
        </w:rPr>
        <w:t>Rincian</w:t>
      </w:r>
      <w:r>
        <w:rPr>
          <w:sz w:val="22"/>
          <w:szCs w:val="22"/>
        </w:rPr>
        <w:t xml:space="preserve"> Belanja Pegawai </w:t>
      </w:r>
      <w:r>
        <w:rPr>
          <w:sz w:val="22"/>
          <w:szCs w:val="22"/>
          <w:lang w:val="zh-CN"/>
        </w:rPr>
        <w:t>Tahun 2016 dan 2015</w:t>
      </w:r>
      <w:r>
        <w:rPr>
          <w:sz w:val="22"/>
          <w:szCs w:val="22"/>
          <w:lang w:val="id-ID"/>
        </w:rPr>
        <w:t xml:space="preserve">per SKPD </w:t>
      </w:r>
      <w:r>
        <w:rPr>
          <w:sz w:val="22"/>
          <w:szCs w:val="22"/>
          <w:lang w:val="zh-CN"/>
        </w:rPr>
        <w:t xml:space="preserve">dapat dilihat </w:t>
      </w:r>
      <w:r>
        <w:rPr>
          <w:sz w:val="22"/>
          <w:szCs w:val="22"/>
          <w:lang w:val="id-ID"/>
        </w:rPr>
        <w:t xml:space="preserve">pada </w:t>
      </w:r>
      <w:r>
        <w:rPr>
          <w:b/>
          <w:sz w:val="22"/>
          <w:szCs w:val="22"/>
          <w:lang w:val="id-ID"/>
        </w:rPr>
        <w:t xml:space="preserve">Lampiran </w:t>
      </w:r>
      <w:r>
        <w:rPr>
          <w:b/>
          <w:sz w:val="22"/>
          <w:szCs w:val="22"/>
          <w:lang w:val="zh-CN"/>
        </w:rPr>
        <w:t>2.</w:t>
      </w:r>
    </w:p>
    <w:p w:rsidR="00E572DF" w:rsidRDefault="00E572DF">
      <w:pPr>
        <w:spacing w:line="280" w:lineRule="exact"/>
        <w:ind w:left="851"/>
        <w:contextualSpacing/>
        <w:jc w:val="both"/>
        <w:outlineLvl w:val="0"/>
        <w:rPr>
          <w:sz w:val="22"/>
          <w:szCs w:val="22"/>
          <w:lang w:val="zh-CN"/>
        </w:rPr>
      </w:pPr>
    </w:p>
    <w:p w:rsidR="00E572DF" w:rsidRDefault="00AA307A">
      <w:pPr>
        <w:numPr>
          <w:ilvl w:val="0"/>
          <w:numId w:val="30"/>
        </w:numPr>
        <w:tabs>
          <w:tab w:val="left" w:pos="851"/>
        </w:tabs>
        <w:spacing w:before="120" w:line="280" w:lineRule="exact"/>
        <w:ind w:left="851" w:hanging="284"/>
        <w:rPr>
          <w:b/>
          <w:sz w:val="22"/>
          <w:szCs w:val="22"/>
        </w:rPr>
      </w:pPr>
      <w:r>
        <w:rPr>
          <w:b/>
          <w:sz w:val="22"/>
          <w:szCs w:val="22"/>
        </w:rPr>
        <w:t>Belanja Barang dan Jasa</w:t>
      </w:r>
    </w:p>
    <w:tbl>
      <w:tblPr>
        <w:tblW w:w="6696" w:type="dxa"/>
        <w:tblInd w:w="993" w:type="dxa"/>
        <w:tblBorders>
          <w:insideH w:val="single" w:sz="6" w:space="0" w:color="auto"/>
        </w:tblBorders>
        <w:tblLayout w:type="fixed"/>
        <w:tblLook w:val="04A0"/>
      </w:tblPr>
      <w:tblGrid>
        <w:gridCol w:w="2410"/>
        <w:gridCol w:w="2018"/>
        <w:gridCol w:w="2268"/>
      </w:tblGrid>
      <w:tr w:rsidR="00E572DF">
        <w:trPr>
          <w:trHeight w:val="20"/>
        </w:trPr>
        <w:tc>
          <w:tcPr>
            <w:tcW w:w="4428" w:type="dxa"/>
            <w:gridSpan w:val="2"/>
          </w:tcPr>
          <w:p w:rsidR="00E572DF" w:rsidRDefault="00AA307A">
            <w:pPr>
              <w:spacing w:after="0" w:line="280" w:lineRule="exact"/>
              <w:ind w:right="-164"/>
              <w:jc w:val="center"/>
              <w:rPr>
                <w:sz w:val="22"/>
                <w:szCs w:val="22"/>
                <w:lang w:val="pt-BR"/>
              </w:rPr>
            </w:pPr>
            <w:r>
              <w:rPr>
                <w:sz w:val="22"/>
                <w:szCs w:val="22"/>
              </w:rPr>
              <w:tab/>
            </w:r>
            <w:r>
              <w:rPr>
                <w:sz w:val="22"/>
                <w:szCs w:val="22"/>
                <w:lang w:val="pt-BR"/>
              </w:rPr>
              <w:t>Tahun 2016</w:t>
            </w:r>
          </w:p>
        </w:tc>
        <w:tc>
          <w:tcPr>
            <w:tcW w:w="2268"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rPr>
          <w:trHeight w:val="20"/>
        </w:trPr>
        <w:tc>
          <w:tcPr>
            <w:tcW w:w="2410" w:type="dxa"/>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018" w:type="dxa"/>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2268" w:type="dxa"/>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rPr>
          <w:trHeight w:val="20"/>
        </w:trPr>
        <w:tc>
          <w:tcPr>
            <w:tcW w:w="2410" w:type="dxa"/>
            <w:vAlign w:val="center"/>
          </w:tcPr>
          <w:p w:rsidR="00E572DF" w:rsidRDefault="00AA307A">
            <w:pPr>
              <w:spacing w:after="0" w:line="280" w:lineRule="exact"/>
              <w:jc w:val="center"/>
              <w:rPr>
                <w:b/>
                <w:bCs/>
                <w:sz w:val="22"/>
                <w:szCs w:val="22"/>
                <w:lang w:val="id-ID"/>
              </w:rPr>
            </w:pPr>
            <w:r>
              <w:rPr>
                <w:b/>
                <w:bCs/>
                <w:sz w:val="22"/>
                <w:szCs w:val="22"/>
                <w:lang w:val="id-ID"/>
              </w:rPr>
              <w:t>410.166.200.256,00</w:t>
            </w:r>
          </w:p>
        </w:tc>
        <w:tc>
          <w:tcPr>
            <w:tcW w:w="2018" w:type="dxa"/>
            <w:vAlign w:val="center"/>
          </w:tcPr>
          <w:p w:rsidR="00E572DF" w:rsidRDefault="00AA307A">
            <w:pPr>
              <w:spacing w:after="0" w:line="280" w:lineRule="exact"/>
              <w:jc w:val="center"/>
              <w:rPr>
                <w:b/>
                <w:bCs/>
                <w:sz w:val="22"/>
                <w:szCs w:val="22"/>
                <w:lang w:val="id-ID"/>
              </w:rPr>
            </w:pPr>
            <w:r>
              <w:rPr>
                <w:b/>
                <w:bCs/>
                <w:sz w:val="22"/>
                <w:szCs w:val="22"/>
                <w:lang w:val="id-ID"/>
              </w:rPr>
              <w:t>340.585.200.897,00</w:t>
            </w:r>
          </w:p>
        </w:tc>
        <w:tc>
          <w:tcPr>
            <w:tcW w:w="2268" w:type="dxa"/>
            <w:vAlign w:val="center"/>
          </w:tcPr>
          <w:p w:rsidR="00E572DF" w:rsidRDefault="00AA307A">
            <w:pPr>
              <w:spacing w:after="0" w:line="280" w:lineRule="exact"/>
              <w:jc w:val="center"/>
              <w:rPr>
                <w:b/>
                <w:sz w:val="22"/>
                <w:szCs w:val="22"/>
              </w:rPr>
            </w:pPr>
            <w:r>
              <w:rPr>
                <w:b/>
                <w:bCs/>
                <w:sz w:val="22"/>
                <w:szCs w:val="22"/>
              </w:rPr>
              <w:t>234.278.141.430,00</w:t>
            </w:r>
          </w:p>
        </w:tc>
      </w:tr>
    </w:tbl>
    <w:p w:rsidR="00E572DF" w:rsidRDefault="00AA307A">
      <w:pPr>
        <w:tabs>
          <w:tab w:val="left" w:pos="851"/>
        </w:tabs>
        <w:spacing w:before="120" w:line="280" w:lineRule="exact"/>
        <w:ind w:left="851"/>
        <w:jc w:val="both"/>
        <w:rPr>
          <w:sz w:val="22"/>
          <w:szCs w:val="22"/>
          <w:lang w:val="id-ID"/>
        </w:rPr>
      </w:pPr>
      <w:r>
        <w:rPr>
          <w:sz w:val="22"/>
          <w:szCs w:val="22"/>
        </w:rPr>
        <w:t>Belanja Barang dan Jasadigunakan untuk pengeluaran pembelian/ pengadaan barang yang nilai manfaatnya kurang dari 12 (dua belas) bulan dan/ atau pemakaian jasa dalam melaksanakan program dan kegiatan pemerintah daerah</w:t>
      </w:r>
      <w:r>
        <w:rPr>
          <w:color w:val="000000"/>
          <w:sz w:val="22"/>
          <w:szCs w:val="22"/>
          <w:lang w:val="id-ID"/>
        </w:rPr>
        <w:t>.</w:t>
      </w:r>
    </w:p>
    <w:p w:rsidR="00E572DF" w:rsidRDefault="00AA307A">
      <w:pPr>
        <w:spacing w:before="120" w:after="120" w:line="280" w:lineRule="exact"/>
        <w:ind w:left="851"/>
        <w:jc w:val="both"/>
        <w:rPr>
          <w:sz w:val="22"/>
          <w:szCs w:val="22"/>
          <w:lang w:val="es-ES"/>
        </w:rPr>
      </w:pPr>
      <w:r>
        <w:rPr>
          <w:sz w:val="22"/>
          <w:szCs w:val="22"/>
          <w:lang w:val="es-ES"/>
        </w:rPr>
        <w:t xml:space="preserve">Realisasi Belanja Barang dan Jasa mencakup belanja barang pakai habis, bahan/material, jasa kantor, pemeliharaan, perawatan kendaraan bermotor, cetak/penggandaan, sewa gedung, makan dan minum, serta perjalanan dinas. </w:t>
      </w:r>
    </w:p>
    <w:p w:rsidR="00E572DF" w:rsidRDefault="00AA307A">
      <w:pPr>
        <w:spacing w:before="120" w:after="120" w:line="280" w:lineRule="exact"/>
        <w:ind w:left="851"/>
        <w:jc w:val="both"/>
        <w:rPr>
          <w:sz w:val="22"/>
          <w:szCs w:val="22"/>
        </w:rPr>
      </w:pPr>
      <w:r>
        <w:rPr>
          <w:sz w:val="22"/>
          <w:szCs w:val="22"/>
        </w:rPr>
        <w:t xml:space="preserve">Rincian Belanja </w:t>
      </w:r>
      <w:r>
        <w:rPr>
          <w:sz w:val="22"/>
          <w:szCs w:val="22"/>
          <w:lang w:val="es-ES"/>
        </w:rPr>
        <w:t>Barang</w:t>
      </w:r>
      <w:r>
        <w:rPr>
          <w:sz w:val="22"/>
          <w:szCs w:val="22"/>
        </w:rPr>
        <w:t xml:space="preserve"> dan Jasa Tahun 2016 dan 2015 adalah sebagai berikut.</w:t>
      </w:r>
    </w:p>
    <w:tbl>
      <w:tblPr>
        <w:tblW w:w="7020" w:type="dxa"/>
        <w:tblInd w:w="846" w:type="dxa"/>
        <w:tblLayout w:type="fixed"/>
        <w:tblLook w:val="04A0"/>
      </w:tblPr>
      <w:tblGrid>
        <w:gridCol w:w="371"/>
        <w:gridCol w:w="2180"/>
        <w:gridCol w:w="1327"/>
        <w:gridCol w:w="1327"/>
        <w:gridCol w:w="488"/>
        <w:gridCol w:w="1327"/>
      </w:tblGrid>
      <w:tr w:rsidR="00E572DF">
        <w:trPr>
          <w:trHeight w:val="255"/>
          <w:tblHeader/>
        </w:trPr>
        <w:tc>
          <w:tcPr>
            <w:tcW w:w="3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No.</w:t>
            </w:r>
          </w:p>
        </w:tc>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Uraian</w:t>
            </w:r>
          </w:p>
        </w:tc>
        <w:tc>
          <w:tcPr>
            <w:tcW w:w="3142"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Tahun 2016</w:t>
            </w:r>
          </w:p>
        </w:tc>
        <w:tc>
          <w:tcPr>
            <w:tcW w:w="132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Tahun 2015</w:t>
            </w:r>
          </w:p>
        </w:tc>
      </w:tr>
      <w:tr w:rsidR="00E572DF">
        <w:trPr>
          <w:trHeight w:val="255"/>
          <w:tblHeader/>
        </w:trPr>
        <w:tc>
          <w:tcPr>
            <w:tcW w:w="371"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2180"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Anggaran (Rp)</w:t>
            </w: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w:t>
            </w: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Bahan Pakai Habis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7.905.383.824,00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6.683.254.837,00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84,54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5.877.798.860,00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lastRenderedPageBreak/>
              <w:t>2</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Bahan/Material</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13.511.164.690,00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10.586.402.032,00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78,35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8.437.029.137,00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Jasa Kantor</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92.171.794.050,00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78.045.483.680,00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84,67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65.718.220.633,00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Premi Asuransi</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710.322.830,00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226.256.610,00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31,85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268.857.635,00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Perawatan Kendaraan Bermotor</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16.457.467.662,00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12.423.077.973,00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75,49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14.110.129.609,00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Cetak dan Penggandaan</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7.054.059.633,00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5.975.362.614,00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84,71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5.673.737.154,00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Sewa Rumah/Gedung/Gudang/Tempat</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1.287.433.750,00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1.079.417.450,00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83,84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1.004.314.400,00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Sewa Sarana Mobilitas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1.465.178.350,00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1.362.407.000,00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92,99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717.524.000,00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Sewa Alat Berat</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10</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Sewa Perlengkapan dan Peralatan Kantor</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1.197.422.280,00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1.070.286.243,00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89,38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553.151.048,00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Makanan dan Minuman</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23.729.089.134,00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19.878.497.750,00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83,77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14.212.615.725,00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Pakaian Dinas dan Atributnya</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255.300.000,00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241.345.225,00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94,53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240.784.500,00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Pakaian Kerja</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817.713.000,00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801.653.375,00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98,04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540.681.608,00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14</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Pakaian khusus dan hari-hari tertentu</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725.703.000,00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692.034.700,00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95,36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554.183.900,00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15</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Perjalanan Dinas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43.708.597.511,00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35.569.084.821,00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81,38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27.974.985.009,00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16</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Beasiswa Pendidikan PNS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w:t>
            </w: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841.100.000,00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17</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Kursus, Pelatihan Sosialisasi dan Bimbingan Teknis PNS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w:t>
            </w: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5.247.430.587,00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18</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Pemeliharaan</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22.472.956.163,00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22.004.236.132,00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97,91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18.680.609.934,00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19</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Jasa Konsultansi</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14.364.639.224,00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10.144.413.040,00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70,62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7.902.679.845,00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20</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Beasiswa Pendidikan PNS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680.900.000,00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678.000.000,00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99,57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21</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Kursus, Pelatihan, Sosialisasi dan Bimbingan Teknis PNS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4.764.326.000,00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3.914.577.619,00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82,16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22</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Honorarium PNS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31.735.395.845,00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28.123.088.840,00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88,62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23</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Honorarium Non PNS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2.907.498.389,00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2.679.269.605,00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92,15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24</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Barang Dana BOS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7.515.530.000,00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7.209.768.000,00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95,93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25</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Pajak / Retribusi</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202.535.500,00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190.851.461,00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94,23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26</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Pegawai BLUD</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36.796.008.061,00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29.692.598.310,00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80,70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27</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Barang Dan Jasa BLUD</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69.990.048.710,00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54.738.183.680,00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78,21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45.427.332.838,00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28</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Pajak / Retribusi</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w:t>
            </w: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177.132.484,00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29</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Barang Dana BOS</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w:t>
            </w:r>
            <w:r>
              <w:rPr>
                <w:rFonts w:ascii="Arial Narrow" w:hAnsi="Arial Narrow" w:cs="Arial"/>
                <w:color w:val="000000"/>
                <w:sz w:val="16"/>
                <w:szCs w:val="16"/>
                <w:lang w:val="id-ID" w:eastAsia="id-ID"/>
              </w:rPr>
              <w:t>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10.117.842.524,00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30</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Honorarium Tenaga Ahli/Narasumber/Instruktur</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7.739.732.650,00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6.575.649.900,00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84,96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0,00</w:t>
            </w:r>
            <w:r>
              <w:rPr>
                <w:rFonts w:ascii="Arial Narrow" w:hAnsi="Arial Narrow" w:cs="Arial"/>
                <w:color w:val="000000"/>
                <w:sz w:val="16"/>
                <w:szCs w:val="16"/>
                <w:lang w:val="id-ID" w:eastAsia="id-ID"/>
              </w:rPr>
              <w:t> </w:t>
            </w:r>
          </w:p>
        </w:tc>
      </w:tr>
      <w:tr w:rsidR="00E572DF">
        <w:trPr>
          <w:trHeight w:val="225"/>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218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Jumlah</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410.166.200.256,00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340.585.200.897,00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83,04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234.278.141.430,00 </w:t>
            </w:r>
          </w:p>
        </w:tc>
      </w:tr>
    </w:tbl>
    <w:p w:rsidR="00E572DF" w:rsidRDefault="00AA307A">
      <w:pPr>
        <w:spacing w:before="120" w:after="120" w:line="280" w:lineRule="exact"/>
        <w:ind w:left="851"/>
        <w:jc w:val="both"/>
        <w:rPr>
          <w:sz w:val="22"/>
          <w:szCs w:val="22"/>
          <w:lang w:val="id-ID"/>
        </w:rPr>
      </w:pPr>
      <w:r>
        <w:rPr>
          <w:sz w:val="22"/>
          <w:szCs w:val="22"/>
          <w:lang w:val="zh-CN"/>
        </w:rPr>
        <w:t xml:space="preserve">Rincian </w:t>
      </w:r>
      <w:r>
        <w:rPr>
          <w:sz w:val="22"/>
          <w:szCs w:val="22"/>
        </w:rPr>
        <w:t xml:space="preserve">Belanja Barang dan Jasa </w:t>
      </w:r>
      <w:r>
        <w:rPr>
          <w:sz w:val="22"/>
          <w:szCs w:val="22"/>
          <w:lang w:val="zh-CN"/>
        </w:rPr>
        <w:t>Tahun 2016 dan 2015</w:t>
      </w:r>
      <w:r>
        <w:rPr>
          <w:sz w:val="22"/>
          <w:szCs w:val="22"/>
          <w:lang w:val="id-ID"/>
        </w:rPr>
        <w:t xml:space="preserve">per SKPD </w:t>
      </w:r>
      <w:r>
        <w:rPr>
          <w:sz w:val="22"/>
          <w:szCs w:val="22"/>
          <w:lang w:val="zh-CN"/>
        </w:rPr>
        <w:t xml:space="preserve">dapat dilihat </w:t>
      </w:r>
      <w:r>
        <w:rPr>
          <w:sz w:val="22"/>
          <w:szCs w:val="22"/>
          <w:lang w:val="id-ID"/>
        </w:rPr>
        <w:t xml:space="preserve">pada </w:t>
      </w:r>
      <w:r>
        <w:rPr>
          <w:b/>
          <w:sz w:val="22"/>
          <w:szCs w:val="22"/>
          <w:lang w:val="id-ID"/>
        </w:rPr>
        <w:t xml:space="preserve">Lampiran </w:t>
      </w:r>
      <w:r>
        <w:rPr>
          <w:b/>
          <w:sz w:val="22"/>
          <w:szCs w:val="22"/>
          <w:lang w:val="zh-CN"/>
        </w:rPr>
        <w:t>3</w:t>
      </w:r>
      <w:r>
        <w:rPr>
          <w:b/>
          <w:sz w:val="22"/>
          <w:szCs w:val="22"/>
          <w:lang w:val="id-ID"/>
        </w:rPr>
        <w:t>.</w:t>
      </w:r>
    </w:p>
    <w:p w:rsidR="00E572DF" w:rsidRDefault="00AA307A">
      <w:pPr>
        <w:spacing w:before="120" w:after="120" w:line="280" w:lineRule="exact"/>
        <w:ind w:left="851"/>
        <w:jc w:val="both"/>
        <w:rPr>
          <w:sz w:val="22"/>
          <w:szCs w:val="22"/>
          <w:lang w:val="es-ES"/>
        </w:rPr>
      </w:pPr>
      <w:r>
        <w:rPr>
          <w:sz w:val="22"/>
          <w:szCs w:val="22"/>
          <w:lang w:val="es-ES"/>
        </w:rPr>
        <w:t xml:space="preserve">Realisasi Belanja Barang dan Jasa </w:t>
      </w:r>
      <w:r>
        <w:rPr>
          <w:sz w:val="22"/>
          <w:szCs w:val="22"/>
          <w:lang w:val="id-ID"/>
        </w:rPr>
        <w:t xml:space="preserve">pada Belanja Operasi </w:t>
      </w:r>
      <w:r>
        <w:rPr>
          <w:sz w:val="22"/>
          <w:szCs w:val="22"/>
          <w:lang w:val="es-ES"/>
        </w:rPr>
        <w:t>Tahun 201</w:t>
      </w:r>
      <w:r>
        <w:rPr>
          <w:sz w:val="22"/>
          <w:szCs w:val="22"/>
          <w:lang w:val="id-ID"/>
        </w:rPr>
        <w:t>6</w:t>
      </w:r>
      <w:r>
        <w:rPr>
          <w:sz w:val="22"/>
          <w:szCs w:val="22"/>
          <w:lang w:val="es-ES"/>
        </w:rPr>
        <w:t xml:space="preserve"> dan 2015 tersebut termasuk Belanja Barang dan Jasa yang sumber dananya dari BLUD RSU Muntilan dan BLUD UPTD Puskesmas pada Dinas Kesehatan sebagai berikut.</w:t>
      </w:r>
    </w:p>
    <w:tbl>
      <w:tblPr>
        <w:tblW w:w="708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1"/>
        <w:gridCol w:w="1420"/>
        <w:gridCol w:w="1311"/>
        <w:gridCol w:w="529"/>
        <w:gridCol w:w="1276"/>
      </w:tblGrid>
      <w:tr w:rsidR="00E572DF">
        <w:trPr>
          <w:trHeight w:val="20"/>
        </w:trPr>
        <w:tc>
          <w:tcPr>
            <w:tcW w:w="2551" w:type="dxa"/>
            <w:vMerge w:val="restart"/>
            <w:vAlign w:val="center"/>
          </w:tcPr>
          <w:p w:rsidR="00E572DF" w:rsidRDefault="00AA307A">
            <w:pPr>
              <w:spacing w:after="0" w:line="240" w:lineRule="exact"/>
              <w:ind w:left="-57" w:right="-57"/>
              <w:jc w:val="center"/>
              <w:rPr>
                <w:rFonts w:ascii="Arial Narrow" w:hAnsi="Arial Narrow"/>
                <w:b/>
                <w:iCs/>
                <w:sz w:val="16"/>
                <w:szCs w:val="16"/>
                <w:lang w:val="zh-CN"/>
              </w:rPr>
            </w:pPr>
            <w:r>
              <w:rPr>
                <w:rFonts w:ascii="Arial Narrow" w:hAnsi="Arial Narrow"/>
                <w:b/>
                <w:iCs/>
                <w:sz w:val="16"/>
                <w:szCs w:val="16"/>
                <w:lang w:val="zh-CN"/>
              </w:rPr>
              <w:t>BLUD</w:t>
            </w:r>
          </w:p>
        </w:tc>
        <w:tc>
          <w:tcPr>
            <w:tcW w:w="3260" w:type="dxa"/>
            <w:gridSpan w:val="3"/>
            <w:shd w:val="clear" w:color="auto" w:fill="auto"/>
            <w:vAlign w:val="center"/>
          </w:tcPr>
          <w:p w:rsidR="00E572DF" w:rsidRDefault="00AA307A">
            <w:pPr>
              <w:spacing w:after="0" w:line="240" w:lineRule="exact"/>
              <w:ind w:left="-57" w:right="-57"/>
              <w:jc w:val="center"/>
              <w:rPr>
                <w:rFonts w:ascii="Arial Narrow" w:hAnsi="Arial Narrow"/>
                <w:b/>
                <w:iCs/>
                <w:sz w:val="16"/>
                <w:szCs w:val="16"/>
                <w:lang w:val="id-ID"/>
              </w:rPr>
            </w:pPr>
            <w:r>
              <w:rPr>
                <w:rFonts w:ascii="Arial Narrow" w:hAnsi="Arial Narrow"/>
                <w:b/>
                <w:iCs/>
                <w:sz w:val="16"/>
                <w:szCs w:val="16"/>
                <w:lang w:val="id-ID"/>
              </w:rPr>
              <w:t>Tahun 2016</w:t>
            </w:r>
          </w:p>
        </w:tc>
        <w:tc>
          <w:tcPr>
            <w:tcW w:w="1276" w:type="dxa"/>
            <w:vAlign w:val="center"/>
          </w:tcPr>
          <w:p w:rsidR="00E572DF" w:rsidRDefault="00AA307A">
            <w:pPr>
              <w:spacing w:after="0" w:line="240" w:lineRule="exact"/>
              <w:ind w:left="-57" w:right="-57"/>
              <w:jc w:val="center"/>
              <w:rPr>
                <w:rFonts w:ascii="Arial Narrow" w:hAnsi="Arial Narrow"/>
                <w:b/>
                <w:iCs/>
                <w:sz w:val="16"/>
                <w:szCs w:val="16"/>
                <w:lang w:val="id-ID"/>
              </w:rPr>
            </w:pPr>
            <w:r>
              <w:rPr>
                <w:rFonts w:ascii="Arial Narrow" w:hAnsi="Arial Narrow"/>
                <w:b/>
                <w:iCs/>
                <w:sz w:val="16"/>
                <w:szCs w:val="16"/>
                <w:lang w:val="id-ID"/>
              </w:rPr>
              <w:t>Tahun 2015</w:t>
            </w:r>
          </w:p>
        </w:tc>
      </w:tr>
      <w:tr w:rsidR="00E572DF">
        <w:trPr>
          <w:trHeight w:val="20"/>
        </w:trPr>
        <w:tc>
          <w:tcPr>
            <w:tcW w:w="2551" w:type="dxa"/>
            <w:vMerge/>
          </w:tcPr>
          <w:p w:rsidR="00E572DF" w:rsidRDefault="00E572DF">
            <w:pPr>
              <w:spacing w:after="0" w:line="240" w:lineRule="exact"/>
              <w:ind w:left="-57" w:right="-57"/>
              <w:jc w:val="center"/>
              <w:rPr>
                <w:rFonts w:ascii="Arial Narrow" w:hAnsi="Arial Narrow"/>
                <w:b/>
                <w:bCs/>
                <w:color w:val="000000"/>
                <w:sz w:val="16"/>
                <w:szCs w:val="16"/>
              </w:rPr>
            </w:pPr>
          </w:p>
        </w:tc>
        <w:tc>
          <w:tcPr>
            <w:tcW w:w="1420"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311"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29" w:type="dxa"/>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276" w:type="dxa"/>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572DF">
        <w:trPr>
          <w:trHeight w:val="20"/>
        </w:trPr>
        <w:tc>
          <w:tcPr>
            <w:tcW w:w="2551" w:type="dxa"/>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UPTD Puskesmas</w:t>
            </w:r>
          </w:p>
        </w:tc>
        <w:tc>
          <w:tcPr>
            <w:tcW w:w="1420" w:type="dxa"/>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56.644.750.178</w:t>
            </w:r>
            <w:r>
              <w:rPr>
                <w:rFonts w:ascii="Arial Narrow" w:hAnsi="Arial Narrow"/>
                <w:sz w:val="16"/>
                <w:szCs w:val="16"/>
                <w:lang w:val="id-ID"/>
              </w:rPr>
              <w:t>,00</w:t>
            </w:r>
          </w:p>
        </w:tc>
        <w:tc>
          <w:tcPr>
            <w:tcW w:w="1311" w:type="dxa"/>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39.485.891.117</w:t>
            </w:r>
            <w:r>
              <w:rPr>
                <w:rFonts w:ascii="Arial Narrow" w:hAnsi="Arial Narrow"/>
                <w:sz w:val="16"/>
                <w:szCs w:val="16"/>
                <w:lang w:val="id-ID"/>
              </w:rPr>
              <w:t>,00</w:t>
            </w:r>
          </w:p>
        </w:tc>
        <w:tc>
          <w:tcPr>
            <w:tcW w:w="529" w:type="dxa"/>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lang w:val="id-ID"/>
              </w:rPr>
              <w:t>69,71</w:t>
            </w:r>
          </w:p>
        </w:tc>
        <w:tc>
          <w:tcPr>
            <w:tcW w:w="1276" w:type="dxa"/>
            <w:vAlign w:val="center"/>
          </w:tcPr>
          <w:p w:rsidR="00E572DF" w:rsidRDefault="00AA307A">
            <w:pPr>
              <w:spacing w:after="0" w:line="240" w:lineRule="exact"/>
              <w:ind w:left="-57" w:right="-57"/>
              <w:jc w:val="right"/>
              <w:rPr>
                <w:rFonts w:ascii="Arial Narrow" w:hAnsi="Arial Narrow"/>
                <w:color w:val="000000"/>
                <w:sz w:val="16"/>
                <w:szCs w:val="16"/>
                <w:lang w:val="id-ID"/>
              </w:rPr>
            </w:pPr>
            <w:r>
              <w:rPr>
                <w:rFonts w:ascii="Arial Narrow" w:hAnsi="Arial Narrow"/>
                <w:color w:val="000000"/>
                <w:sz w:val="16"/>
                <w:szCs w:val="16"/>
              </w:rPr>
              <w:t>39.627.895.443,00</w:t>
            </w:r>
          </w:p>
        </w:tc>
      </w:tr>
      <w:tr w:rsidR="00E572DF">
        <w:trPr>
          <w:trHeight w:val="20"/>
        </w:trPr>
        <w:tc>
          <w:tcPr>
            <w:tcW w:w="2551" w:type="dxa"/>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BLUD RSU Muntilan</w:t>
            </w:r>
          </w:p>
        </w:tc>
        <w:tc>
          <w:tcPr>
            <w:tcW w:w="1420"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50.141.306.593,00</w:t>
            </w:r>
          </w:p>
        </w:tc>
        <w:tc>
          <w:tcPr>
            <w:tcW w:w="1311"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44.944.890.873,00</w:t>
            </w:r>
          </w:p>
        </w:tc>
        <w:tc>
          <w:tcPr>
            <w:tcW w:w="529" w:type="dxa"/>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89,64</w:t>
            </w:r>
          </w:p>
        </w:tc>
        <w:tc>
          <w:tcPr>
            <w:tcW w:w="1276" w:type="dxa"/>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33.950.880.294,00</w:t>
            </w:r>
          </w:p>
        </w:tc>
      </w:tr>
      <w:tr w:rsidR="00E572DF">
        <w:trPr>
          <w:trHeight w:val="20"/>
        </w:trPr>
        <w:tc>
          <w:tcPr>
            <w:tcW w:w="2551" w:type="dxa"/>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Subtotal</w:t>
            </w:r>
          </w:p>
        </w:tc>
        <w:tc>
          <w:tcPr>
            <w:tcW w:w="1420" w:type="dxa"/>
            <w:shd w:val="clear" w:color="auto" w:fill="auto"/>
            <w:vAlign w:val="center"/>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106.786.056.771,00</w:t>
            </w:r>
          </w:p>
        </w:tc>
        <w:tc>
          <w:tcPr>
            <w:tcW w:w="1311" w:type="dxa"/>
            <w:shd w:val="clear" w:color="auto" w:fill="auto"/>
            <w:vAlign w:val="center"/>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84.430.781.990,00</w:t>
            </w:r>
          </w:p>
        </w:tc>
        <w:tc>
          <w:tcPr>
            <w:tcW w:w="529" w:type="dxa"/>
            <w:vAlign w:val="center"/>
          </w:tcPr>
          <w:p w:rsidR="00E572DF" w:rsidRDefault="00AA307A">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79,07</w:t>
            </w:r>
          </w:p>
        </w:tc>
        <w:tc>
          <w:tcPr>
            <w:tcW w:w="1276" w:type="dxa"/>
            <w:vAlign w:val="center"/>
          </w:tcPr>
          <w:p w:rsidR="00E572DF" w:rsidRDefault="00AA307A">
            <w:pPr>
              <w:spacing w:after="0" w:line="240" w:lineRule="exact"/>
              <w:ind w:left="-57" w:right="-57"/>
              <w:jc w:val="right"/>
              <w:rPr>
                <w:rFonts w:ascii="Arial Narrow" w:hAnsi="Arial Narrow"/>
                <w:b/>
                <w:sz w:val="16"/>
                <w:szCs w:val="16"/>
                <w:lang w:val="id-ID"/>
              </w:rPr>
            </w:pPr>
            <w:r>
              <w:rPr>
                <w:rFonts w:ascii="Arial Narrow" w:hAnsi="Arial Narrow"/>
                <w:b/>
                <w:sz w:val="16"/>
                <w:szCs w:val="16"/>
              </w:rPr>
              <w:t>73.578.775.737,00</w:t>
            </w:r>
          </w:p>
        </w:tc>
      </w:tr>
    </w:tbl>
    <w:p w:rsidR="00E572DF" w:rsidRDefault="00E572DF">
      <w:pPr>
        <w:tabs>
          <w:tab w:val="left" w:pos="851"/>
        </w:tabs>
        <w:spacing w:line="280" w:lineRule="exact"/>
        <w:ind w:left="851"/>
        <w:rPr>
          <w:b/>
          <w:sz w:val="22"/>
          <w:szCs w:val="22"/>
        </w:rPr>
      </w:pPr>
    </w:p>
    <w:p w:rsidR="009616B0" w:rsidRDefault="009616B0">
      <w:pPr>
        <w:tabs>
          <w:tab w:val="left" w:pos="851"/>
        </w:tabs>
        <w:spacing w:line="280" w:lineRule="exact"/>
        <w:ind w:left="851"/>
        <w:rPr>
          <w:b/>
          <w:sz w:val="22"/>
          <w:szCs w:val="22"/>
        </w:rPr>
      </w:pPr>
    </w:p>
    <w:p w:rsidR="009616B0" w:rsidRDefault="009616B0">
      <w:pPr>
        <w:tabs>
          <w:tab w:val="left" w:pos="851"/>
        </w:tabs>
        <w:spacing w:line="280" w:lineRule="exact"/>
        <w:ind w:left="851"/>
        <w:rPr>
          <w:b/>
          <w:sz w:val="22"/>
          <w:szCs w:val="22"/>
        </w:rPr>
      </w:pPr>
    </w:p>
    <w:p w:rsidR="009616B0" w:rsidRDefault="009616B0">
      <w:pPr>
        <w:tabs>
          <w:tab w:val="left" w:pos="851"/>
        </w:tabs>
        <w:spacing w:line="280" w:lineRule="exact"/>
        <w:ind w:left="851"/>
        <w:rPr>
          <w:b/>
          <w:sz w:val="22"/>
          <w:szCs w:val="22"/>
        </w:rPr>
      </w:pPr>
    </w:p>
    <w:p w:rsidR="00E572DF" w:rsidRDefault="00AA307A">
      <w:pPr>
        <w:numPr>
          <w:ilvl w:val="0"/>
          <w:numId w:val="30"/>
        </w:numPr>
        <w:tabs>
          <w:tab w:val="left" w:pos="851"/>
        </w:tabs>
        <w:spacing w:before="120" w:line="280" w:lineRule="exact"/>
        <w:ind w:left="851" w:hanging="284"/>
        <w:rPr>
          <w:b/>
          <w:sz w:val="22"/>
          <w:szCs w:val="22"/>
        </w:rPr>
      </w:pPr>
      <w:r>
        <w:rPr>
          <w:b/>
          <w:sz w:val="22"/>
          <w:szCs w:val="22"/>
        </w:rPr>
        <w:lastRenderedPageBreak/>
        <w:t>Belanja Hibah</w:t>
      </w:r>
    </w:p>
    <w:tbl>
      <w:tblPr>
        <w:tblW w:w="6838" w:type="dxa"/>
        <w:tblInd w:w="959" w:type="dxa"/>
        <w:tblBorders>
          <w:insideH w:val="single" w:sz="6" w:space="0" w:color="auto"/>
        </w:tblBorders>
        <w:tblLayout w:type="fixed"/>
        <w:tblLook w:val="04A0"/>
      </w:tblPr>
      <w:tblGrid>
        <w:gridCol w:w="2443"/>
        <w:gridCol w:w="2127"/>
        <w:gridCol w:w="2268"/>
      </w:tblGrid>
      <w:tr w:rsidR="00E572DF">
        <w:tc>
          <w:tcPr>
            <w:tcW w:w="4570" w:type="dxa"/>
            <w:gridSpan w:val="2"/>
          </w:tcPr>
          <w:p w:rsidR="00E572DF" w:rsidRDefault="00AA307A">
            <w:pPr>
              <w:spacing w:after="0" w:line="280" w:lineRule="exact"/>
              <w:ind w:right="-164"/>
              <w:jc w:val="center"/>
              <w:rPr>
                <w:sz w:val="22"/>
                <w:szCs w:val="22"/>
                <w:lang w:val="pt-BR"/>
              </w:rPr>
            </w:pPr>
            <w:r>
              <w:rPr>
                <w:sz w:val="22"/>
                <w:szCs w:val="22"/>
                <w:lang w:val="pt-BR"/>
              </w:rPr>
              <w:t>Tahun 2016</w:t>
            </w:r>
          </w:p>
        </w:tc>
        <w:tc>
          <w:tcPr>
            <w:tcW w:w="2268"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443" w:type="dxa"/>
          </w:tcPr>
          <w:p w:rsidR="00E572DF" w:rsidRDefault="00AA307A">
            <w:pPr>
              <w:spacing w:after="0" w:line="280" w:lineRule="exact"/>
              <w:ind w:right="-164"/>
              <w:jc w:val="center"/>
              <w:rPr>
                <w:sz w:val="22"/>
                <w:szCs w:val="22"/>
                <w:highlight w:val="yellow"/>
                <w:lang w:val="pt-BR"/>
              </w:rPr>
            </w:pPr>
            <w:r>
              <w:rPr>
                <w:sz w:val="22"/>
                <w:szCs w:val="22"/>
                <w:lang w:val="pt-BR"/>
              </w:rPr>
              <w:t>Anggaran (Rp)</w:t>
            </w:r>
          </w:p>
        </w:tc>
        <w:tc>
          <w:tcPr>
            <w:tcW w:w="2127" w:type="dxa"/>
          </w:tcPr>
          <w:p w:rsidR="00E572DF" w:rsidRDefault="00AA307A">
            <w:pPr>
              <w:spacing w:after="0" w:line="280" w:lineRule="exact"/>
              <w:ind w:right="-164"/>
              <w:jc w:val="center"/>
              <w:rPr>
                <w:sz w:val="22"/>
                <w:szCs w:val="22"/>
                <w:lang w:val="pt-BR"/>
              </w:rPr>
            </w:pPr>
            <w:r>
              <w:rPr>
                <w:sz w:val="22"/>
                <w:szCs w:val="22"/>
                <w:lang w:val="pt-BR"/>
              </w:rPr>
              <w:t>Realisasi (Rp)</w:t>
            </w:r>
          </w:p>
        </w:tc>
        <w:tc>
          <w:tcPr>
            <w:tcW w:w="2268" w:type="dxa"/>
          </w:tcPr>
          <w:p w:rsidR="00E572DF" w:rsidRDefault="00AA307A">
            <w:pPr>
              <w:spacing w:after="0" w:line="280" w:lineRule="exact"/>
              <w:ind w:right="-164"/>
              <w:jc w:val="center"/>
              <w:rPr>
                <w:sz w:val="22"/>
                <w:szCs w:val="22"/>
                <w:lang w:val="pt-BR"/>
              </w:rPr>
            </w:pPr>
            <w:r>
              <w:rPr>
                <w:sz w:val="22"/>
                <w:szCs w:val="22"/>
                <w:lang w:val="pt-BR"/>
              </w:rPr>
              <w:t>Realisasi (Rp)</w:t>
            </w:r>
          </w:p>
        </w:tc>
      </w:tr>
      <w:tr w:rsidR="00E572DF">
        <w:tc>
          <w:tcPr>
            <w:tcW w:w="2443" w:type="dxa"/>
            <w:vAlign w:val="center"/>
          </w:tcPr>
          <w:p w:rsidR="00E572DF" w:rsidRDefault="00AA307A">
            <w:pPr>
              <w:spacing w:after="0" w:line="280" w:lineRule="exact"/>
              <w:jc w:val="center"/>
              <w:rPr>
                <w:b/>
                <w:sz w:val="22"/>
                <w:szCs w:val="22"/>
              </w:rPr>
            </w:pPr>
            <w:r>
              <w:rPr>
                <w:b/>
                <w:sz w:val="22"/>
                <w:szCs w:val="22"/>
              </w:rPr>
              <w:t>62.729.677.194,00</w:t>
            </w:r>
          </w:p>
        </w:tc>
        <w:tc>
          <w:tcPr>
            <w:tcW w:w="2127" w:type="dxa"/>
            <w:vAlign w:val="center"/>
          </w:tcPr>
          <w:p w:rsidR="00E572DF" w:rsidRDefault="00AA307A">
            <w:pPr>
              <w:spacing w:after="0" w:line="280" w:lineRule="exact"/>
              <w:ind w:left="-87" w:hanging="142"/>
              <w:jc w:val="center"/>
              <w:rPr>
                <w:b/>
                <w:sz w:val="22"/>
                <w:szCs w:val="22"/>
                <w:lang w:val="pt-BR"/>
              </w:rPr>
            </w:pPr>
            <w:r>
              <w:rPr>
                <w:b/>
                <w:sz w:val="22"/>
                <w:szCs w:val="22"/>
                <w:lang w:val="pt-BR"/>
              </w:rPr>
              <w:t>14.432.158.416,00</w:t>
            </w:r>
          </w:p>
        </w:tc>
        <w:tc>
          <w:tcPr>
            <w:tcW w:w="2268" w:type="dxa"/>
            <w:vAlign w:val="center"/>
          </w:tcPr>
          <w:p w:rsidR="00E572DF" w:rsidRDefault="00AA307A">
            <w:pPr>
              <w:spacing w:after="0" w:line="280" w:lineRule="exact"/>
              <w:ind w:left="-87" w:hanging="142"/>
              <w:jc w:val="center"/>
              <w:rPr>
                <w:b/>
                <w:sz w:val="22"/>
                <w:szCs w:val="22"/>
                <w:lang w:val="pt-BR"/>
              </w:rPr>
            </w:pPr>
            <w:r>
              <w:rPr>
                <w:b/>
                <w:sz w:val="22"/>
                <w:szCs w:val="22"/>
              </w:rPr>
              <w:t>11.579.261.161,00</w:t>
            </w:r>
          </w:p>
        </w:tc>
      </w:tr>
    </w:tbl>
    <w:p w:rsidR="00E572DF" w:rsidRDefault="00AA307A">
      <w:pPr>
        <w:spacing w:before="120" w:line="280" w:lineRule="exact"/>
        <w:ind w:left="851"/>
        <w:jc w:val="both"/>
        <w:rPr>
          <w:sz w:val="22"/>
          <w:szCs w:val="22"/>
          <w:lang w:val="es-ES"/>
        </w:rPr>
      </w:pPr>
      <w:r>
        <w:rPr>
          <w:sz w:val="22"/>
          <w:szCs w:val="22"/>
          <w:lang w:val="es-ES"/>
        </w:rPr>
        <w:t>Realisasi Belanja Hibah digunakan untukmenganggarkan pemberian hibah dalam bentuk uang</w:t>
      </w:r>
      <w:r>
        <w:rPr>
          <w:sz w:val="22"/>
          <w:szCs w:val="22"/>
          <w:lang w:val="id-ID"/>
        </w:rPr>
        <w:t>,</w:t>
      </w:r>
      <w:r>
        <w:rPr>
          <w:sz w:val="22"/>
          <w:szCs w:val="22"/>
          <w:lang w:val="es-ES"/>
        </w:rPr>
        <w:t xml:space="preserve"> barang dan/atau jasa kepada pemerintah atau pemerintah daerah lainnya</w:t>
      </w:r>
      <w:r>
        <w:rPr>
          <w:sz w:val="22"/>
          <w:szCs w:val="22"/>
          <w:lang w:val="id-ID"/>
        </w:rPr>
        <w:t>,</w:t>
      </w:r>
      <w:r>
        <w:rPr>
          <w:sz w:val="22"/>
          <w:szCs w:val="22"/>
          <w:lang w:val="es-ES"/>
        </w:rPr>
        <w:t xml:space="preserve"> dan kelompok masyarakat/perorangan yang secara spesifik telah ditetapkan peruntukkannya. Realisasi Belanja Hibah Tahun 201</w:t>
      </w:r>
      <w:r>
        <w:rPr>
          <w:sz w:val="22"/>
          <w:szCs w:val="22"/>
          <w:lang w:val="id-ID"/>
        </w:rPr>
        <w:t>6</w:t>
      </w:r>
      <w:r>
        <w:rPr>
          <w:sz w:val="22"/>
          <w:szCs w:val="22"/>
          <w:lang w:val="es-ES"/>
        </w:rPr>
        <w:t xml:space="preserve"> sebesar Rp</w:t>
      </w:r>
      <w:r>
        <w:rPr>
          <w:sz w:val="22"/>
          <w:szCs w:val="22"/>
          <w:lang w:val="pt-BR"/>
        </w:rPr>
        <w:t>14.432.158.416,00</w:t>
      </w:r>
      <w:r>
        <w:rPr>
          <w:sz w:val="22"/>
          <w:szCs w:val="22"/>
          <w:lang w:val="id-ID"/>
        </w:rPr>
        <w:t xml:space="preserve">, dari jumlah tersebut Belanja Hibah yang </w:t>
      </w:r>
      <w:r>
        <w:rPr>
          <w:sz w:val="22"/>
          <w:szCs w:val="22"/>
          <w:lang w:val="es-ES"/>
        </w:rPr>
        <w:t xml:space="preserve">berada di PPKD </w:t>
      </w:r>
      <w:r>
        <w:rPr>
          <w:sz w:val="22"/>
          <w:szCs w:val="22"/>
          <w:lang w:val="id-ID"/>
        </w:rPr>
        <w:t xml:space="preserve">sebesar Rp13.632.820.000,00 </w:t>
      </w:r>
      <w:r>
        <w:rPr>
          <w:sz w:val="22"/>
          <w:szCs w:val="22"/>
          <w:lang w:val="es-ES"/>
        </w:rPr>
        <w:t xml:space="preserve">dan di SKPD </w:t>
      </w:r>
      <w:r>
        <w:rPr>
          <w:sz w:val="22"/>
          <w:szCs w:val="22"/>
          <w:lang w:val="id-ID"/>
        </w:rPr>
        <w:t>sebesar Rp799.338.416,00 seperti</w:t>
      </w:r>
      <w:r>
        <w:rPr>
          <w:sz w:val="22"/>
          <w:szCs w:val="22"/>
          <w:lang w:val="es-ES"/>
        </w:rPr>
        <w:t xml:space="preserve"> digambarkan dalam tabel sebagai berikut:</w:t>
      </w:r>
    </w:p>
    <w:tbl>
      <w:tblPr>
        <w:tblW w:w="6945" w:type="dxa"/>
        <w:tblInd w:w="846" w:type="dxa"/>
        <w:tblLayout w:type="fixed"/>
        <w:tblLook w:val="04A0"/>
      </w:tblPr>
      <w:tblGrid>
        <w:gridCol w:w="283"/>
        <w:gridCol w:w="2268"/>
        <w:gridCol w:w="1275"/>
        <w:gridCol w:w="1276"/>
        <w:gridCol w:w="567"/>
        <w:gridCol w:w="1276"/>
      </w:tblGrid>
      <w:tr w:rsidR="00E572DF">
        <w:trPr>
          <w:trHeight w:val="20"/>
          <w:tblHeader/>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No</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Jenis Belanja</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2015</w:t>
            </w:r>
          </w:p>
        </w:tc>
      </w:tr>
      <w:tr w:rsidR="00E572DF">
        <w:trPr>
          <w:trHeight w:val="20"/>
          <w:tblHeader/>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2268"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sz w:val="16"/>
                <w:szCs w:val="16"/>
                <w:lang w:eastAsia="id-ID"/>
              </w:rPr>
            </w:pPr>
            <w:r>
              <w:rPr>
                <w:rFonts w:ascii="Arial Narrow" w:hAnsi="Arial Narrow"/>
                <w:sz w:val="16"/>
                <w:szCs w:val="16"/>
                <w:lang w:eastAsia="id-ID"/>
              </w:rPr>
              <w:t>1</w:t>
            </w: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Hibah kepada Organisasi Kemasyarakatan</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13.896.780.000,00</w:t>
            </w:r>
          </w:p>
          <w:p w:rsidR="00E572DF" w:rsidRDefault="00E572DF">
            <w:pPr>
              <w:spacing w:after="0" w:line="240" w:lineRule="exact"/>
              <w:ind w:left="-57" w:right="-57"/>
              <w:jc w:val="right"/>
              <w:rPr>
                <w:rFonts w:ascii="Arial Narrow" w:hAnsi="Arial Narrow"/>
                <w:sz w:val="16"/>
                <w:szCs w:val="16"/>
                <w:lang w:val="zh-CN"/>
              </w:rPr>
            </w:pP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13.632.820.000,00</w:t>
            </w:r>
          </w:p>
          <w:p w:rsidR="00E572DF" w:rsidRDefault="00E572DF">
            <w:pPr>
              <w:spacing w:after="0" w:line="240" w:lineRule="exact"/>
              <w:ind w:left="-57" w:right="-57"/>
              <w:jc w:val="right"/>
              <w:rPr>
                <w:rFonts w:ascii="Arial Narrow" w:hAnsi="Arial Narrow"/>
                <w:sz w:val="16"/>
                <w:szCs w:val="16"/>
                <w:lang w:val="zh-CN"/>
              </w:rPr>
            </w:pPr>
          </w:p>
        </w:tc>
        <w:tc>
          <w:tcPr>
            <w:tcW w:w="567" w:type="dxa"/>
            <w:tcBorders>
              <w:top w:val="nil"/>
              <w:left w:val="nil"/>
              <w:bottom w:val="single" w:sz="4" w:space="0" w:color="auto"/>
              <w:right w:val="single" w:sz="4" w:space="0" w:color="auto"/>
            </w:tcBorders>
            <w:shd w:val="clear" w:color="auto" w:fill="auto"/>
          </w:tcPr>
          <w:p w:rsidR="00E572DF" w:rsidRDefault="00347084">
            <w:pPr>
              <w:spacing w:after="0" w:line="240" w:lineRule="exact"/>
              <w:ind w:left="-57" w:right="-57"/>
              <w:jc w:val="right"/>
              <w:rPr>
                <w:rFonts w:ascii="Arial Narrow" w:hAnsi="Arial Narrow"/>
                <w:sz w:val="16"/>
                <w:szCs w:val="16"/>
              </w:rPr>
            </w:pPr>
            <w:r>
              <w:rPr>
                <w:rFonts w:ascii="Arial Narrow" w:hAnsi="Arial Narrow"/>
                <w:sz w:val="16"/>
                <w:szCs w:val="16"/>
              </w:rPr>
              <w:t>98,</w:t>
            </w:r>
            <w:r w:rsidR="00AA307A">
              <w:rPr>
                <w:rFonts w:ascii="Arial Narrow" w:hAnsi="Arial Narrow"/>
                <w:sz w:val="16"/>
                <w:szCs w:val="16"/>
              </w:rPr>
              <w:t>1</w:t>
            </w:r>
            <w:r>
              <w:rPr>
                <w:rFonts w:ascii="Arial Narrow" w:hAnsi="Arial Narrow"/>
                <w:sz w:val="16"/>
                <w:szCs w:val="16"/>
              </w:rPr>
              <w:t>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2.347.170.000,00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sz w:val="16"/>
                <w:szCs w:val="16"/>
                <w:lang w:eastAsia="id-ID"/>
              </w:rPr>
            </w:pPr>
            <w:r>
              <w:rPr>
                <w:rFonts w:ascii="Arial Narrow" w:hAnsi="Arial Narrow"/>
                <w:sz w:val="16"/>
                <w:szCs w:val="16"/>
                <w:lang w:eastAsia="id-ID"/>
              </w:rPr>
              <w:t>2</w:t>
            </w: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Hibah Barang yang akan diserahkan kepada pihak ketiga/ Masyarakat</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45.891.697.194,00</w:t>
            </w:r>
          </w:p>
          <w:p w:rsidR="00E572DF" w:rsidRDefault="00E572DF">
            <w:pPr>
              <w:spacing w:after="0" w:line="240" w:lineRule="exact"/>
              <w:ind w:left="-57" w:right="-57"/>
              <w:jc w:val="right"/>
              <w:rPr>
                <w:rFonts w:ascii="Arial Narrow" w:hAnsi="Arial Narrow"/>
                <w:sz w:val="16"/>
                <w:szCs w:val="16"/>
                <w:lang w:val="zh-CN"/>
              </w:rPr>
            </w:pP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799.338.416,00</w:t>
            </w:r>
          </w:p>
          <w:p w:rsidR="00E572DF" w:rsidRDefault="00E572DF">
            <w:pPr>
              <w:spacing w:after="0" w:line="240" w:lineRule="exact"/>
              <w:ind w:left="-57" w:right="-57"/>
              <w:jc w:val="right"/>
              <w:rPr>
                <w:rFonts w:ascii="Arial Narrow" w:hAnsi="Arial Narrow"/>
                <w:sz w:val="16"/>
                <w:szCs w:val="16"/>
                <w:lang w:val="zh-CN"/>
              </w:rPr>
            </w:pP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1,74</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7.776.306.161,00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sz w:val="16"/>
                <w:szCs w:val="16"/>
                <w:lang w:eastAsia="id-ID"/>
              </w:rPr>
            </w:pPr>
            <w:r>
              <w:rPr>
                <w:rFonts w:ascii="Arial Narrow" w:hAnsi="Arial Narrow"/>
                <w:sz w:val="16"/>
                <w:szCs w:val="16"/>
                <w:lang w:eastAsia="id-ID"/>
              </w:rPr>
              <w:t>3</w:t>
            </w: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Hibah Dana BOSDA</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2.941.200.000,00</w:t>
            </w:r>
          </w:p>
          <w:p w:rsidR="00E572DF" w:rsidRDefault="00E572DF">
            <w:pPr>
              <w:spacing w:after="0" w:line="240" w:lineRule="exact"/>
              <w:ind w:left="-57" w:right="-57"/>
              <w:jc w:val="right"/>
              <w:rPr>
                <w:rFonts w:ascii="Arial Narrow" w:hAnsi="Arial Narrow"/>
                <w:sz w:val="16"/>
                <w:szCs w:val="16"/>
                <w:lang w:val="zh-CN"/>
              </w:rPr>
            </w:pP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1.455.785.000,00</w:t>
            </w:r>
          </w:p>
        </w:tc>
      </w:tr>
      <w:tr w:rsidR="00E572DF">
        <w:trPr>
          <w:trHeight w:val="20"/>
        </w:trPr>
        <w:tc>
          <w:tcPr>
            <w:tcW w:w="2551" w:type="dxa"/>
            <w:gridSpan w:val="2"/>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sz w:val="16"/>
                <w:szCs w:val="16"/>
                <w:lang w:eastAsia="id-ID"/>
              </w:rPr>
            </w:pPr>
            <w:r>
              <w:rPr>
                <w:rFonts w:ascii="Arial Narrow" w:hAnsi="Arial Narrow"/>
                <w:b/>
                <w:bCs/>
                <w:sz w:val="16"/>
                <w:szCs w:val="16"/>
                <w:lang w:eastAsia="id-ID"/>
              </w:rPr>
              <w:t>Jumlah</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62.729.677.194,00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14.432.158.416,00</w:t>
            </w:r>
          </w:p>
        </w:tc>
        <w:tc>
          <w:tcPr>
            <w:tcW w:w="567" w:type="dxa"/>
            <w:tcBorders>
              <w:top w:val="nil"/>
              <w:left w:val="nil"/>
              <w:bottom w:val="single" w:sz="4" w:space="0" w:color="auto"/>
              <w:right w:val="single" w:sz="4" w:space="0" w:color="auto"/>
            </w:tcBorders>
            <w:shd w:val="clear" w:color="auto" w:fill="auto"/>
          </w:tcPr>
          <w:p w:rsidR="00E572DF" w:rsidRDefault="00347084" w:rsidP="00347084">
            <w:pPr>
              <w:spacing w:after="0" w:line="240" w:lineRule="exact"/>
              <w:ind w:left="-57" w:right="-57"/>
              <w:jc w:val="right"/>
              <w:rPr>
                <w:rFonts w:ascii="Arial Narrow" w:hAnsi="Arial Narrow"/>
                <w:b/>
                <w:sz w:val="16"/>
                <w:szCs w:val="16"/>
              </w:rPr>
            </w:pPr>
            <w:r>
              <w:rPr>
                <w:rFonts w:ascii="Arial Narrow" w:hAnsi="Arial Narrow"/>
                <w:b/>
                <w:sz w:val="16"/>
                <w:szCs w:val="16"/>
              </w:rPr>
              <w:t>23</w:t>
            </w:r>
            <w:r w:rsidR="00AA307A">
              <w:rPr>
                <w:rFonts w:ascii="Arial Narrow" w:hAnsi="Arial Narrow"/>
                <w:b/>
                <w:sz w:val="16"/>
                <w:szCs w:val="16"/>
              </w:rPr>
              <w:t>,0</w:t>
            </w:r>
            <w:r>
              <w:rPr>
                <w:rFonts w:ascii="Arial Narrow" w:hAnsi="Arial Narrow"/>
                <w:b/>
                <w:sz w:val="16"/>
                <w:szCs w:val="16"/>
              </w:rPr>
              <w:t>1</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11.579.261.161,00</w:t>
            </w:r>
          </w:p>
        </w:tc>
      </w:tr>
    </w:tbl>
    <w:p w:rsidR="00E572DF" w:rsidRDefault="00AA307A">
      <w:pPr>
        <w:spacing w:before="120" w:line="280" w:lineRule="exact"/>
        <w:ind w:left="851"/>
        <w:jc w:val="both"/>
        <w:rPr>
          <w:b/>
          <w:sz w:val="22"/>
          <w:szCs w:val="22"/>
          <w:lang w:val="es-ES"/>
        </w:rPr>
      </w:pPr>
      <w:r>
        <w:rPr>
          <w:sz w:val="22"/>
          <w:szCs w:val="22"/>
          <w:lang w:val="es-ES"/>
        </w:rPr>
        <w:t xml:space="preserve">Rincian lebih lanjut dapat dilihat pada </w:t>
      </w:r>
      <w:r>
        <w:rPr>
          <w:b/>
          <w:sz w:val="22"/>
          <w:szCs w:val="22"/>
          <w:lang w:val="es-ES"/>
        </w:rPr>
        <w:t>Lampiran 4.</w:t>
      </w:r>
    </w:p>
    <w:p w:rsidR="00E572DF" w:rsidRDefault="00AA307A">
      <w:pPr>
        <w:numPr>
          <w:ilvl w:val="0"/>
          <w:numId w:val="30"/>
        </w:numPr>
        <w:tabs>
          <w:tab w:val="left" w:pos="851"/>
        </w:tabs>
        <w:spacing w:before="120" w:line="280" w:lineRule="exact"/>
        <w:ind w:left="851" w:hanging="284"/>
        <w:rPr>
          <w:b/>
          <w:sz w:val="22"/>
          <w:szCs w:val="22"/>
        </w:rPr>
      </w:pPr>
      <w:r>
        <w:rPr>
          <w:b/>
          <w:sz w:val="22"/>
          <w:szCs w:val="22"/>
        </w:rPr>
        <w:t>Belanja Bantuan Sosial</w:t>
      </w:r>
    </w:p>
    <w:tbl>
      <w:tblPr>
        <w:tblW w:w="6838" w:type="dxa"/>
        <w:tblInd w:w="959" w:type="dxa"/>
        <w:tblBorders>
          <w:insideH w:val="single" w:sz="6" w:space="0" w:color="auto"/>
        </w:tblBorders>
        <w:tblLayout w:type="fixed"/>
        <w:tblLook w:val="04A0"/>
      </w:tblPr>
      <w:tblGrid>
        <w:gridCol w:w="2727"/>
        <w:gridCol w:w="2126"/>
        <w:gridCol w:w="1985"/>
      </w:tblGrid>
      <w:tr w:rsidR="00E572DF">
        <w:tc>
          <w:tcPr>
            <w:tcW w:w="4853" w:type="dxa"/>
            <w:gridSpan w:val="2"/>
          </w:tcPr>
          <w:p w:rsidR="00E572DF" w:rsidRDefault="00AA307A">
            <w:pPr>
              <w:spacing w:after="0" w:line="280" w:lineRule="exact"/>
              <w:ind w:right="-164"/>
              <w:jc w:val="center"/>
              <w:rPr>
                <w:sz w:val="22"/>
                <w:szCs w:val="22"/>
                <w:lang w:val="pt-BR"/>
              </w:rPr>
            </w:pPr>
            <w:r>
              <w:rPr>
                <w:sz w:val="22"/>
                <w:szCs w:val="22"/>
                <w:lang w:val="pt-BR"/>
              </w:rPr>
              <w:t>Tahun 2016</w:t>
            </w:r>
          </w:p>
        </w:tc>
        <w:tc>
          <w:tcPr>
            <w:tcW w:w="1985"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727" w:type="dxa"/>
          </w:tcPr>
          <w:p w:rsidR="00E572DF" w:rsidRDefault="00AA307A">
            <w:pPr>
              <w:spacing w:after="0" w:line="280" w:lineRule="exact"/>
              <w:ind w:left="527" w:right="-164" w:hanging="527"/>
              <w:jc w:val="center"/>
              <w:rPr>
                <w:sz w:val="22"/>
                <w:szCs w:val="22"/>
                <w:lang w:val="pt-BR"/>
              </w:rPr>
            </w:pPr>
            <w:r>
              <w:rPr>
                <w:sz w:val="22"/>
                <w:szCs w:val="22"/>
                <w:lang w:val="pt-BR"/>
              </w:rPr>
              <w:t>Anggaran (Rp)</w:t>
            </w:r>
          </w:p>
        </w:tc>
        <w:tc>
          <w:tcPr>
            <w:tcW w:w="2126" w:type="dxa"/>
          </w:tcPr>
          <w:p w:rsidR="00E572DF" w:rsidRDefault="00AA307A">
            <w:pPr>
              <w:spacing w:after="0" w:line="280" w:lineRule="exact"/>
              <w:ind w:left="527" w:right="-164" w:hanging="527"/>
              <w:jc w:val="center"/>
              <w:rPr>
                <w:sz w:val="22"/>
                <w:szCs w:val="22"/>
                <w:lang w:val="pt-BR"/>
              </w:rPr>
            </w:pPr>
            <w:r>
              <w:rPr>
                <w:sz w:val="22"/>
                <w:szCs w:val="22"/>
                <w:lang w:val="pt-BR"/>
              </w:rPr>
              <w:t>Realisasi (Rp)</w:t>
            </w:r>
          </w:p>
        </w:tc>
        <w:tc>
          <w:tcPr>
            <w:tcW w:w="1985" w:type="dxa"/>
          </w:tcPr>
          <w:p w:rsidR="00E572DF" w:rsidRDefault="00AA307A">
            <w:pPr>
              <w:spacing w:after="0" w:line="280" w:lineRule="exact"/>
              <w:ind w:left="527" w:right="-164" w:hanging="527"/>
              <w:jc w:val="center"/>
              <w:rPr>
                <w:sz w:val="22"/>
                <w:szCs w:val="22"/>
                <w:lang w:val="pt-BR"/>
              </w:rPr>
            </w:pPr>
            <w:r>
              <w:rPr>
                <w:sz w:val="22"/>
                <w:szCs w:val="22"/>
                <w:lang w:val="pt-BR"/>
              </w:rPr>
              <w:t>Realisasi (Rp)</w:t>
            </w:r>
          </w:p>
        </w:tc>
      </w:tr>
      <w:tr w:rsidR="00E572DF">
        <w:trPr>
          <w:trHeight w:val="320"/>
        </w:trPr>
        <w:tc>
          <w:tcPr>
            <w:tcW w:w="2727" w:type="dxa"/>
            <w:vAlign w:val="center"/>
          </w:tcPr>
          <w:p w:rsidR="00E572DF" w:rsidRDefault="00AA307A">
            <w:pPr>
              <w:spacing w:after="0" w:line="280" w:lineRule="exact"/>
              <w:jc w:val="center"/>
              <w:rPr>
                <w:b/>
                <w:sz w:val="22"/>
                <w:szCs w:val="22"/>
                <w:lang w:val="id-ID"/>
              </w:rPr>
            </w:pPr>
            <w:r>
              <w:rPr>
                <w:b/>
                <w:sz w:val="22"/>
                <w:szCs w:val="22"/>
                <w:lang w:val="id-ID"/>
              </w:rPr>
              <w:t>42.466.750.250,00</w:t>
            </w:r>
          </w:p>
        </w:tc>
        <w:tc>
          <w:tcPr>
            <w:tcW w:w="2126" w:type="dxa"/>
            <w:vAlign w:val="center"/>
          </w:tcPr>
          <w:p w:rsidR="00E572DF" w:rsidRDefault="00AA307A">
            <w:pPr>
              <w:spacing w:after="0" w:line="280" w:lineRule="exact"/>
              <w:jc w:val="center"/>
              <w:rPr>
                <w:b/>
                <w:sz w:val="22"/>
                <w:szCs w:val="22"/>
                <w:lang w:val="id-ID"/>
              </w:rPr>
            </w:pPr>
            <w:r>
              <w:rPr>
                <w:b/>
                <w:sz w:val="22"/>
                <w:szCs w:val="22"/>
                <w:lang w:val="id-ID"/>
              </w:rPr>
              <w:t>39.308.135.250,00</w:t>
            </w:r>
          </w:p>
        </w:tc>
        <w:tc>
          <w:tcPr>
            <w:tcW w:w="1985" w:type="dxa"/>
            <w:vAlign w:val="center"/>
          </w:tcPr>
          <w:p w:rsidR="00E572DF" w:rsidRDefault="00AA307A">
            <w:pPr>
              <w:spacing w:after="0" w:line="280" w:lineRule="exact"/>
              <w:jc w:val="center"/>
              <w:rPr>
                <w:b/>
                <w:sz w:val="22"/>
                <w:szCs w:val="22"/>
              </w:rPr>
            </w:pPr>
            <w:r>
              <w:rPr>
                <w:b/>
                <w:sz w:val="22"/>
                <w:szCs w:val="22"/>
              </w:rPr>
              <w:t>13.249.736.200,00</w:t>
            </w:r>
          </w:p>
        </w:tc>
      </w:tr>
    </w:tbl>
    <w:p w:rsidR="00E572DF" w:rsidRDefault="00AA307A">
      <w:pPr>
        <w:spacing w:before="120" w:after="120" w:line="280" w:lineRule="exact"/>
        <w:ind w:left="851"/>
        <w:jc w:val="both"/>
        <w:rPr>
          <w:sz w:val="22"/>
          <w:szCs w:val="22"/>
          <w:lang w:val="es-ES"/>
        </w:rPr>
      </w:pPr>
      <w:r>
        <w:rPr>
          <w:sz w:val="22"/>
          <w:szCs w:val="22"/>
          <w:lang w:val="es-ES"/>
        </w:rPr>
        <w:t>Realisasi Belanja Bantuan Sosial digunakan untuk pemberian bantuan dalam bentuk uang dan/atau barang kepada masyarakat yang bertujuan untuk peningkatan kesejahteraan masyarakat. Realisasi Belanja Bantuan Sosial</w:t>
      </w:r>
      <w:r>
        <w:rPr>
          <w:sz w:val="22"/>
          <w:szCs w:val="22"/>
          <w:lang w:val="id-ID"/>
        </w:rPr>
        <w:t xml:space="preserve"> sebesar Rp39.308.135.250,00 ada pada PPKD sebesar Rp38.705.455.000,00 dan pada SKPD sebesar Rp602.680.250,00.</w:t>
      </w:r>
      <w:r>
        <w:rPr>
          <w:sz w:val="22"/>
          <w:szCs w:val="22"/>
          <w:lang w:val="es-ES"/>
        </w:rPr>
        <w:t xml:space="preserve"> Realisasi Belanja Bantuan Sosial Tahun 201</w:t>
      </w:r>
      <w:r>
        <w:rPr>
          <w:sz w:val="22"/>
          <w:szCs w:val="22"/>
          <w:lang w:val="id-ID"/>
        </w:rPr>
        <w:t xml:space="preserve">6 digambarkan dalam tabel </w:t>
      </w:r>
      <w:r>
        <w:rPr>
          <w:sz w:val="22"/>
          <w:szCs w:val="22"/>
          <w:lang w:val="es-ES"/>
        </w:rPr>
        <w:t>sebagai berikut:</w:t>
      </w:r>
    </w:p>
    <w:tbl>
      <w:tblPr>
        <w:tblW w:w="7088" w:type="dxa"/>
        <w:tblInd w:w="846" w:type="dxa"/>
        <w:tblLayout w:type="fixed"/>
        <w:tblLook w:val="04A0"/>
      </w:tblPr>
      <w:tblGrid>
        <w:gridCol w:w="283"/>
        <w:gridCol w:w="2410"/>
        <w:gridCol w:w="1275"/>
        <w:gridCol w:w="1276"/>
        <w:gridCol w:w="568"/>
        <w:gridCol w:w="1276"/>
      </w:tblGrid>
      <w:tr w:rsidR="00E572DF">
        <w:trPr>
          <w:trHeight w:val="20"/>
          <w:tblHeader/>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No</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Jenis Belanja</w:t>
            </w:r>
          </w:p>
        </w:tc>
        <w:tc>
          <w:tcPr>
            <w:tcW w:w="3119"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2015</w:t>
            </w:r>
          </w:p>
        </w:tc>
      </w:tr>
      <w:tr w:rsidR="00E572DF">
        <w:trPr>
          <w:trHeight w:val="20"/>
          <w:tblHeader/>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6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1</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Bantuan Sosial Barang yang akan diserahkan kepada pihak ketiga/ Masyarakat</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 xml:space="preserve"> 613.270.250,00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 xml:space="preserve"> 602.680.250,00 </w:t>
            </w:r>
          </w:p>
        </w:tc>
        <w:tc>
          <w:tcPr>
            <w:tcW w:w="5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98,27</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332.610.000,00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2</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Bantuan Sosial kepada Organisasi Sosial Kemasyarakatan</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 xml:space="preserve"> 41.853.480.000,00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 xml:space="preserve"> 38.705.455.000,00 </w:t>
            </w:r>
          </w:p>
        </w:tc>
        <w:tc>
          <w:tcPr>
            <w:tcW w:w="5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92,48</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12.917.126.200,00</w:t>
            </w:r>
          </w:p>
        </w:tc>
      </w:tr>
      <w:tr w:rsidR="00E572DF">
        <w:trPr>
          <w:trHeight w:val="20"/>
        </w:trPr>
        <w:tc>
          <w:tcPr>
            <w:tcW w:w="2693" w:type="dxa"/>
            <w:gridSpan w:val="2"/>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sz w:val="16"/>
                <w:szCs w:val="16"/>
                <w:lang w:eastAsia="id-ID"/>
              </w:rPr>
            </w:pPr>
            <w:r>
              <w:rPr>
                <w:rFonts w:ascii="Arial Narrow" w:hAnsi="Arial Narrow"/>
                <w:b/>
                <w:bCs/>
                <w:sz w:val="16"/>
                <w:szCs w:val="16"/>
                <w:lang w:eastAsia="id-ID"/>
              </w:rPr>
              <w:t>Jumlah</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 xml:space="preserve"> 42.466.750.250,00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 xml:space="preserve"> 39.308.135.250,00 </w:t>
            </w:r>
          </w:p>
        </w:tc>
        <w:tc>
          <w:tcPr>
            <w:tcW w:w="5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 xml:space="preserve">92,56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13.249.736.200,00</w:t>
            </w:r>
          </w:p>
        </w:tc>
      </w:tr>
    </w:tbl>
    <w:p w:rsidR="00E572DF" w:rsidRDefault="00AA307A">
      <w:pPr>
        <w:spacing w:before="120" w:line="280" w:lineRule="exact"/>
        <w:ind w:left="851"/>
        <w:jc w:val="both"/>
        <w:rPr>
          <w:b/>
          <w:sz w:val="22"/>
          <w:szCs w:val="22"/>
          <w:lang w:val="es-ES"/>
        </w:rPr>
      </w:pPr>
      <w:r>
        <w:rPr>
          <w:sz w:val="22"/>
          <w:szCs w:val="22"/>
          <w:lang w:val="es-ES"/>
        </w:rPr>
        <w:t xml:space="preserve">Rincian lebih lanjut dapat dilihat pada </w:t>
      </w:r>
      <w:r>
        <w:rPr>
          <w:b/>
          <w:sz w:val="22"/>
          <w:szCs w:val="22"/>
          <w:lang w:val="es-ES"/>
        </w:rPr>
        <w:t>Lampiran 5.</w:t>
      </w:r>
    </w:p>
    <w:p w:rsidR="00E572DF" w:rsidRDefault="00AA307A">
      <w:pPr>
        <w:numPr>
          <w:ilvl w:val="0"/>
          <w:numId w:val="30"/>
        </w:numPr>
        <w:tabs>
          <w:tab w:val="left" w:pos="851"/>
        </w:tabs>
        <w:spacing w:before="120" w:line="280" w:lineRule="exact"/>
        <w:ind w:left="851" w:hanging="284"/>
        <w:rPr>
          <w:b/>
          <w:sz w:val="22"/>
          <w:szCs w:val="22"/>
        </w:rPr>
      </w:pPr>
      <w:r>
        <w:rPr>
          <w:b/>
          <w:sz w:val="22"/>
          <w:szCs w:val="22"/>
        </w:rPr>
        <w:t xml:space="preserve">Bantuan Keuangan </w:t>
      </w:r>
    </w:p>
    <w:tbl>
      <w:tblPr>
        <w:tblW w:w="6829" w:type="dxa"/>
        <w:tblInd w:w="959" w:type="dxa"/>
        <w:tblBorders>
          <w:insideH w:val="single" w:sz="4" w:space="0" w:color="auto"/>
        </w:tblBorders>
        <w:tblLayout w:type="fixed"/>
        <w:tblLook w:val="04A0"/>
      </w:tblPr>
      <w:tblGrid>
        <w:gridCol w:w="2548"/>
        <w:gridCol w:w="2305"/>
        <w:gridCol w:w="1976"/>
      </w:tblGrid>
      <w:tr w:rsidR="00E572DF">
        <w:tc>
          <w:tcPr>
            <w:tcW w:w="4853" w:type="dxa"/>
            <w:gridSpan w:val="2"/>
          </w:tcPr>
          <w:p w:rsidR="00E572DF" w:rsidRDefault="00AA307A">
            <w:pPr>
              <w:spacing w:after="0" w:line="280" w:lineRule="exact"/>
              <w:ind w:right="-164"/>
              <w:jc w:val="center"/>
              <w:rPr>
                <w:sz w:val="22"/>
                <w:szCs w:val="22"/>
                <w:lang w:val="pt-BR"/>
              </w:rPr>
            </w:pPr>
            <w:r>
              <w:rPr>
                <w:sz w:val="22"/>
                <w:szCs w:val="22"/>
                <w:lang w:val="pt-BR"/>
              </w:rPr>
              <w:t>Tahun 2016</w:t>
            </w:r>
          </w:p>
        </w:tc>
        <w:tc>
          <w:tcPr>
            <w:tcW w:w="1976"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548" w:type="dxa"/>
          </w:tcPr>
          <w:p w:rsidR="00E572DF" w:rsidRDefault="00AA307A">
            <w:pPr>
              <w:spacing w:after="0" w:line="280" w:lineRule="exact"/>
              <w:ind w:right="-164"/>
              <w:jc w:val="center"/>
              <w:rPr>
                <w:sz w:val="22"/>
                <w:szCs w:val="22"/>
                <w:lang w:val="pt-BR"/>
              </w:rPr>
            </w:pPr>
            <w:r>
              <w:rPr>
                <w:sz w:val="22"/>
                <w:szCs w:val="22"/>
                <w:lang w:val="pt-BR"/>
              </w:rPr>
              <w:t>Anggaran (Rp)</w:t>
            </w:r>
          </w:p>
        </w:tc>
        <w:tc>
          <w:tcPr>
            <w:tcW w:w="2305" w:type="dxa"/>
          </w:tcPr>
          <w:p w:rsidR="00E572DF" w:rsidRDefault="00AA307A">
            <w:pPr>
              <w:spacing w:after="0" w:line="280" w:lineRule="exact"/>
              <w:ind w:right="-164"/>
              <w:jc w:val="center"/>
              <w:rPr>
                <w:sz w:val="22"/>
                <w:szCs w:val="22"/>
                <w:lang w:val="pt-BR"/>
              </w:rPr>
            </w:pPr>
            <w:r>
              <w:rPr>
                <w:sz w:val="22"/>
                <w:szCs w:val="22"/>
                <w:lang w:val="pt-BR"/>
              </w:rPr>
              <w:t>Realisasi (Rp)</w:t>
            </w:r>
          </w:p>
        </w:tc>
        <w:tc>
          <w:tcPr>
            <w:tcW w:w="1976" w:type="dxa"/>
          </w:tcPr>
          <w:p w:rsidR="00E572DF" w:rsidRDefault="00AA307A">
            <w:pPr>
              <w:spacing w:after="0" w:line="280" w:lineRule="exact"/>
              <w:ind w:right="-164"/>
              <w:jc w:val="center"/>
              <w:rPr>
                <w:sz w:val="22"/>
                <w:szCs w:val="22"/>
                <w:lang w:val="pt-BR"/>
              </w:rPr>
            </w:pPr>
            <w:r>
              <w:rPr>
                <w:sz w:val="22"/>
                <w:szCs w:val="22"/>
                <w:lang w:val="pt-BR"/>
              </w:rPr>
              <w:t>Realisasi (Rp)</w:t>
            </w:r>
          </w:p>
        </w:tc>
      </w:tr>
      <w:tr w:rsidR="00E572DF">
        <w:trPr>
          <w:trHeight w:val="417"/>
        </w:trPr>
        <w:tc>
          <w:tcPr>
            <w:tcW w:w="2548" w:type="dxa"/>
            <w:vAlign w:val="center"/>
          </w:tcPr>
          <w:p w:rsidR="00E572DF" w:rsidRDefault="00AA307A">
            <w:pPr>
              <w:spacing w:after="0" w:line="280" w:lineRule="exact"/>
              <w:jc w:val="center"/>
              <w:rPr>
                <w:b/>
                <w:bCs/>
                <w:sz w:val="22"/>
                <w:szCs w:val="22"/>
                <w:lang w:val="id-ID"/>
              </w:rPr>
            </w:pPr>
            <w:r>
              <w:rPr>
                <w:b/>
                <w:bCs/>
                <w:sz w:val="22"/>
                <w:szCs w:val="22"/>
                <w:lang w:val="id-ID"/>
              </w:rPr>
              <w:t>0,00</w:t>
            </w:r>
          </w:p>
        </w:tc>
        <w:tc>
          <w:tcPr>
            <w:tcW w:w="2305" w:type="dxa"/>
            <w:vAlign w:val="center"/>
          </w:tcPr>
          <w:p w:rsidR="00E572DF" w:rsidRDefault="00AA307A">
            <w:pPr>
              <w:spacing w:after="0" w:line="280" w:lineRule="exact"/>
              <w:jc w:val="center"/>
              <w:rPr>
                <w:b/>
                <w:sz w:val="22"/>
                <w:szCs w:val="22"/>
                <w:lang w:val="id-ID"/>
              </w:rPr>
            </w:pPr>
            <w:r>
              <w:rPr>
                <w:b/>
                <w:sz w:val="22"/>
                <w:szCs w:val="22"/>
                <w:lang w:val="id-ID"/>
              </w:rPr>
              <w:t>0,00</w:t>
            </w:r>
          </w:p>
        </w:tc>
        <w:tc>
          <w:tcPr>
            <w:tcW w:w="1976" w:type="dxa"/>
            <w:vAlign w:val="center"/>
          </w:tcPr>
          <w:p w:rsidR="00E572DF" w:rsidRDefault="00AA307A">
            <w:pPr>
              <w:spacing w:after="0" w:line="280" w:lineRule="exact"/>
              <w:jc w:val="center"/>
              <w:rPr>
                <w:b/>
                <w:sz w:val="22"/>
                <w:szCs w:val="22"/>
              </w:rPr>
            </w:pPr>
            <w:r>
              <w:rPr>
                <w:b/>
                <w:sz w:val="22"/>
                <w:szCs w:val="22"/>
              </w:rPr>
              <w:t>223.848.656.231</w:t>
            </w:r>
            <w:r>
              <w:rPr>
                <w:b/>
                <w:sz w:val="22"/>
                <w:szCs w:val="22"/>
                <w:lang w:val="id-ID"/>
              </w:rPr>
              <w:t>,</w:t>
            </w:r>
            <w:r>
              <w:rPr>
                <w:b/>
                <w:sz w:val="22"/>
                <w:szCs w:val="22"/>
              </w:rPr>
              <w:t>00</w:t>
            </w:r>
          </w:p>
        </w:tc>
      </w:tr>
    </w:tbl>
    <w:p w:rsidR="00E572DF" w:rsidRDefault="00AA307A">
      <w:pPr>
        <w:spacing w:line="280" w:lineRule="exact"/>
        <w:ind w:left="851"/>
        <w:jc w:val="both"/>
        <w:rPr>
          <w:rFonts w:eastAsiaTheme="minorEastAsia"/>
          <w:sz w:val="22"/>
          <w:szCs w:val="22"/>
          <w:lang w:val="zh-CN" w:eastAsia="zh-CN"/>
        </w:rPr>
      </w:pPr>
      <w:r>
        <w:rPr>
          <w:sz w:val="22"/>
          <w:szCs w:val="22"/>
          <w:lang w:val="es-ES"/>
        </w:rPr>
        <w:t xml:space="preserve">Realisasi Belanja Bantuan </w:t>
      </w:r>
      <w:r>
        <w:rPr>
          <w:sz w:val="22"/>
          <w:szCs w:val="22"/>
        </w:rPr>
        <w:t>Keuangan</w:t>
      </w:r>
      <w:r>
        <w:rPr>
          <w:sz w:val="22"/>
          <w:szCs w:val="22"/>
          <w:lang w:val="es-ES"/>
        </w:rPr>
        <w:t xml:space="preserve"> digunakan untuk pemberian bantuan kepada Pemerintah Desa dan Partai Politik dalam rangka pemerataan dan/atau peningkatan kemampuan keuangan.</w:t>
      </w:r>
      <w:r>
        <w:rPr>
          <w:sz w:val="22"/>
          <w:szCs w:val="22"/>
          <w:lang w:val="id-ID"/>
        </w:rPr>
        <w:t xml:space="preserve"> Pada Tahun 2016</w:t>
      </w:r>
      <w:r>
        <w:rPr>
          <w:sz w:val="22"/>
          <w:szCs w:val="22"/>
          <w:lang w:val="zh-CN"/>
        </w:rPr>
        <w:t>,</w:t>
      </w:r>
      <w:r>
        <w:rPr>
          <w:sz w:val="22"/>
          <w:szCs w:val="22"/>
          <w:lang w:val="id-ID"/>
        </w:rPr>
        <w:t xml:space="preserve"> realisasi Belanja Bantuan Keuangan tersaji Rp0,00</w:t>
      </w:r>
      <w:r>
        <w:rPr>
          <w:sz w:val="22"/>
          <w:szCs w:val="22"/>
          <w:lang w:val="zh-CN"/>
        </w:rPr>
        <w:t xml:space="preserve">, </w:t>
      </w:r>
      <w:r>
        <w:rPr>
          <w:sz w:val="22"/>
          <w:szCs w:val="22"/>
          <w:lang w:val="id-ID"/>
        </w:rPr>
        <w:t xml:space="preserve">karena </w:t>
      </w:r>
      <w:r>
        <w:rPr>
          <w:sz w:val="22"/>
          <w:szCs w:val="22"/>
          <w:lang w:val="zh-CN"/>
        </w:rPr>
        <w:t>disajikan sebagai T</w:t>
      </w:r>
      <w:r>
        <w:rPr>
          <w:sz w:val="22"/>
          <w:szCs w:val="22"/>
          <w:lang w:val="id-ID"/>
        </w:rPr>
        <w:t>ransfer.</w:t>
      </w:r>
      <w:r>
        <w:rPr>
          <w:sz w:val="22"/>
          <w:szCs w:val="22"/>
          <w:lang w:val="zh-CN"/>
        </w:rPr>
        <w:t xml:space="preserve"> Rincian Bantuan Keuangan Tahun 2016 dan 2015 sebagai berikut.</w:t>
      </w:r>
    </w:p>
    <w:tbl>
      <w:tblPr>
        <w:tblW w:w="6947" w:type="dxa"/>
        <w:tblInd w:w="846" w:type="dxa"/>
        <w:tblLayout w:type="fixed"/>
        <w:tblLook w:val="04A0"/>
      </w:tblPr>
      <w:tblGrid>
        <w:gridCol w:w="283"/>
        <w:gridCol w:w="2552"/>
        <w:gridCol w:w="1134"/>
        <w:gridCol w:w="1134"/>
        <w:gridCol w:w="568"/>
        <w:gridCol w:w="1276"/>
      </w:tblGrid>
      <w:tr w:rsidR="00E572DF">
        <w:trPr>
          <w:trHeight w:val="20"/>
          <w:tblHeader/>
        </w:trPr>
        <w:tc>
          <w:tcPr>
            <w:tcW w:w="28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lastRenderedPageBreak/>
              <w:t>No</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Jenis Belanja</w:t>
            </w:r>
          </w:p>
        </w:tc>
        <w:tc>
          <w:tcPr>
            <w:tcW w:w="2836"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2015</w:t>
            </w:r>
          </w:p>
        </w:tc>
      </w:tr>
      <w:tr w:rsidR="00E572DF">
        <w:trPr>
          <w:trHeight w:val="20"/>
          <w:tblHeader/>
        </w:trPr>
        <w:tc>
          <w:tcPr>
            <w:tcW w:w="283"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jc w:val="center"/>
              <w:rPr>
                <w:rFonts w:ascii="Arial Narrow" w:hAnsi="Arial Narrow"/>
                <w:b/>
                <w:bCs/>
                <w:sz w:val="16"/>
                <w:szCs w:val="16"/>
                <w:lang w:eastAsia="id-ID"/>
              </w:rPr>
            </w:pP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56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sz w:val="16"/>
                <w:szCs w:val="16"/>
                <w:lang w:eastAsia="id-ID"/>
              </w:rPr>
            </w:pPr>
            <w:r>
              <w:rPr>
                <w:rFonts w:ascii="Arial Narrow" w:hAnsi="Arial Narrow"/>
                <w:sz w:val="16"/>
                <w:szCs w:val="16"/>
                <w:lang w:eastAsia="id-ID"/>
              </w:rPr>
              <w:t>1</w:t>
            </w:r>
          </w:p>
        </w:tc>
        <w:tc>
          <w:tcPr>
            <w:tcW w:w="2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Bantuan Keuangan kepada Desa / Kelurahan</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0,00</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0,00</w:t>
            </w:r>
          </w:p>
        </w:tc>
        <w:tc>
          <w:tcPr>
            <w:tcW w:w="5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 xml:space="preserve">619.083.447,00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sz w:val="16"/>
                <w:szCs w:val="16"/>
                <w:lang w:eastAsia="id-ID"/>
              </w:rPr>
            </w:pPr>
            <w:r>
              <w:rPr>
                <w:rFonts w:ascii="Arial Narrow" w:hAnsi="Arial Narrow"/>
                <w:sz w:val="16"/>
                <w:szCs w:val="16"/>
                <w:lang w:eastAsia="id-ID"/>
              </w:rPr>
              <w:t>2</w:t>
            </w:r>
          </w:p>
        </w:tc>
        <w:tc>
          <w:tcPr>
            <w:tcW w:w="2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Bantuan Keuangan kepada PARPOL</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0,00</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0,00</w:t>
            </w:r>
          </w:p>
        </w:tc>
        <w:tc>
          <w:tcPr>
            <w:tcW w:w="5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 xml:space="preserve">852.893.000,00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sz w:val="16"/>
                <w:szCs w:val="16"/>
                <w:lang w:eastAsia="id-ID"/>
              </w:rPr>
            </w:pPr>
            <w:r>
              <w:rPr>
                <w:rFonts w:ascii="Arial Narrow" w:hAnsi="Arial Narrow"/>
                <w:sz w:val="16"/>
                <w:szCs w:val="16"/>
                <w:lang w:eastAsia="id-ID"/>
              </w:rPr>
              <w:t>3</w:t>
            </w:r>
          </w:p>
        </w:tc>
        <w:tc>
          <w:tcPr>
            <w:tcW w:w="2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Bantuan Keuangan Kepada Pemerintah Desa</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0,00</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0,00</w:t>
            </w:r>
          </w:p>
        </w:tc>
        <w:tc>
          <w:tcPr>
            <w:tcW w:w="5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 xml:space="preserve">222.376.679.784,00 </w:t>
            </w:r>
          </w:p>
        </w:tc>
      </w:tr>
      <w:tr w:rsidR="00E572DF">
        <w:trPr>
          <w:trHeight w:val="20"/>
        </w:trPr>
        <w:tc>
          <w:tcPr>
            <w:tcW w:w="2835" w:type="dxa"/>
            <w:gridSpan w:val="2"/>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sz w:val="16"/>
                <w:szCs w:val="16"/>
                <w:lang w:eastAsia="id-ID"/>
              </w:rPr>
            </w:pPr>
            <w:r>
              <w:rPr>
                <w:rFonts w:ascii="Arial Narrow" w:hAnsi="Arial Narrow"/>
                <w:b/>
                <w:bCs/>
                <w:sz w:val="16"/>
                <w:szCs w:val="16"/>
                <w:lang w:eastAsia="id-ID"/>
              </w:rPr>
              <w:t>Jumlah</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0,00</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0,00</w:t>
            </w:r>
          </w:p>
        </w:tc>
        <w:tc>
          <w:tcPr>
            <w:tcW w:w="5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w:t>
            </w:r>
          </w:p>
        </w:tc>
        <w:tc>
          <w:tcPr>
            <w:tcW w:w="1276" w:type="dxa"/>
            <w:tcBorders>
              <w:top w:val="nil"/>
              <w:left w:val="nil"/>
              <w:bottom w:val="single" w:sz="4" w:space="0" w:color="auto"/>
              <w:right w:val="single" w:sz="4" w:space="0" w:color="auto"/>
            </w:tcBorders>
            <w:shd w:val="clear" w:color="auto" w:fill="auto"/>
          </w:tcPr>
          <w:p w:rsidR="00E572DF" w:rsidRPr="00C03CE6" w:rsidRDefault="00C03CE6">
            <w:pPr>
              <w:spacing w:after="0" w:line="240" w:lineRule="exact"/>
              <w:ind w:left="-57" w:right="-57"/>
              <w:jc w:val="right"/>
              <w:rPr>
                <w:rFonts w:ascii="Arial Narrow" w:hAnsi="Arial Narrow"/>
                <w:b/>
                <w:sz w:val="16"/>
                <w:szCs w:val="16"/>
                <w:lang w:val="zh-CN"/>
              </w:rPr>
            </w:pPr>
            <w:r w:rsidRPr="00C03CE6">
              <w:rPr>
                <w:rFonts w:ascii="Arial Narrow" w:hAnsi="Arial Narrow"/>
                <w:b/>
                <w:sz w:val="16"/>
                <w:szCs w:val="16"/>
                <w:lang w:val="zh-CN"/>
              </w:rPr>
              <w:t>223.848.656.231,00</w:t>
            </w:r>
          </w:p>
        </w:tc>
      </w:tr>
    </w:tbl>
    <w:p w:rsidR="00E572DF" w:rsidRDefault="00E572DF">
      <w:pPr>
        <w:spacing w:line="280" w:lineRule="exact"/>
        <w:ind w:left="851"/>
        <w:jc w:val="both"/>
        <w:rPr>
          <w:sz w:val="22"/>
          <w:szCs w:val="22"/>
          <w:lang w:val="id-ID"/>
        </w:rPr>
      </w:pPr>
    </w:p>
    <w:p w:rsidR="00E572DF" w:rsidRDefault="00AA307A">
      <w:pPr>
        <w:numPr>
          <w:ilvl w:val="0"/>
          <w:numId w:val="29"/>
        </w:numPr>
        <w:spacing w:before="120" w:line="280" w:lineRule="exact"/>
        <w:ind w:left="567" w:hanging="283"/>
        <w:rPr>
          <w:b/>
          <w:sz w:val="22"/>
          <w:szCs w:val="22"/>
        </w:rPr>
      </w:pPr>
      <w:r>
        <w:rPr>
          <w:b/>
          <w:sz w:val="22"/>
          <w:szCs w:val="22"/>
        </w:rPr>
        <w:t>Belanja Modal</w:t>
      </w:r>
    </w:p>
    <w:tbl>
      <w:tblPr>
        <w:tblW w:w="6872" w:type="dxa"/>
        <w:tblInd w:w="851" w:type="dxa"/>
        <w:tblBorders>
          <w:insideH w:val="single" w:sz="6" w:space="0" w:color="auto"/>
        </w:tblBorders>
        <w:tblLayout w:type="fixed"/>
        <w:tblLook w:val="04A0"/>
      </w:tblPr>
      <w:tblGrid>
        <w:gridCol w:w="2552"/>
        <w:gridCol w:w="2160"/>
        <w:gridCol w:w="2160"/>
      </w:tblGrid>
      <w:tr w:rsidR="00E572DF">
        <w:tc>
          <w:tcPr>
            <w:tcW w:w="4712" w:type="dxa"/>
            <w:gridSpan w:val="2"/>
          </w:tcPr>
          <w:p w:rsidR="00E572DF" w:rsidRDefault="00AA307A">
            <w:pPr>
              <w:spacing w:after="0" w:line="280" w:lineRule="exact"/>
              <w:ind w:right="-164"/>
              <w:jc w:val="center"/>
              <w:rPr>
                <w:sz w:val="22"/>
                <w:szCs w:val="22"/>
                <w:lang w:val="pt-BR"/>
              </w:rPr>
            </w:pPr>
            <w:r>
              <w:rPr>
                <w:sz w:val="22"/>
                <w:szCs w:val="22"/>
                <w:lang w:val="pt-BR"/>
              </w:rPr>
              <w:t>Tahun 2016</w:t>
            </w:r>
          </w:p>
        </w:tc>
        <w:tc>
          <w:tcPr>
            <w:tcW w:w="2160"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552" w:type="dxa"/>
          </w:tcPr>
          <w:p w:rsidR="00E572DF" w:rsidRDefault="00AA307A">
            <w:pPr>
              <w:spacing w:after="0" w:line="280" w:lineRule="exact"/>
              <w:ind w:right="-164"/>
              <w:jc w:val="center"/>
              <w:rPr>
                <w:sz w:val="22"/>
                <w:szCs w:val="22"/>
                <w:lang w:val="pt-BR"/>
              </w:rPr>
            </w:pPr>
            <w:r>
              <w:rPr>
                <w:sz w:val="22"/>
                <w:szCs w:val="22"/>
                <w:lang w:val="pt-BR"/>
              </w:rPr>
              <w:t>Anggaran (Rp)</w:t>
            </w:r>
          </w:p>
        </w:tc>
        <w:tc>
          <w:tcPr>
            <w:tcW w:w="2160" w:type="dxa"/>
          </w:tcPr>
          <w:p w:rsidR="00E572DF" w:rsidRDefault="00AA307A">
            <w:pPr>
              <w:spacing w:after="0" w:line="280" w:lineRule="exact"/>
              <w:ind w:right="-164"/>
              <w:jc w:val="center"/>
              <w:rPr>
                <w:sz w:val="22"/>
                <w:szCs w:val="22"/>
                <w:lang w:val="pt-BR"/>
              </w:rPr>
            </w:pPr>
            <w:r>
              <w:rPr>
                <w:sz w:val="22"/>
                <w:szCs w:val="22"/>
                <w:lang w:val="pt-BR"/>
              </w:rPr>
              <w:t>Realisasi (Rp)</w:t>
            </w:r>
          </w:p>
        </w:tc>
        <w:tc>
          <w:tcPr>
            <w:tcW w:w="2160" w:type="dxa"/>
          </w:tcPr>
          <w:p w:rsidR="00E572DF" w:rsidRDefault="00AA307A">
            <w:pPr>
              <w:spacing w:after="0" w:line="280" w:lineRule="exact"/>
              <w:ind w:right="-164"/>
              <w:jc w:val="center"/>
              <w:rPr>
                <w:sz w:val="22"/>
                <w:szCs w:val="22"/>
                <w:lang w:val="pt-BR"/>
              </w:rPr>
            </w:pPr>
            <w:r>
              <w:rPr>
                <w:sz w:val="22"/>
                <w:szCs w:val="22"/>
                <w:lang w:val="pt-BR"/>
              </w:rPr>
              <w:t>Realisasi (Rp)</w:t>
            </w:r>
          </w:p>
        </w:tc>
      </w:tr>
      <w:tr w:rsidR="00E572DF">
        <w:tc>
          <w:tcPr>
            <w:tcW w:w="2552" w:type="dxa"/>
            <w:vAlign w:val="center"/>
          </w:tcPr>
          <w:p w:rsidR="00E572DF" w:rsidRDefault="00AA307A">
            <w:pPr>
              <w:spacing w:after="0" w:line="280" w:lineRule="exact"/>
              <w:jc w:val="center"/>
              <w:rPr>
                <w:b/>
                <w:sz w:val="22"/>
                <w:szCs w:val="22"/>
                <w:lang w:val="id-ID"/>
              </w:rPr>
            </w:pPr>
            <w:r>
              <w:rPr>
                <w:b/>
                <w:sz w:val="22"/>
                <w:szCs w:val="22"/>
                <w:lang w:val="id-ID"/>
              </w:rPr>
              <w:t>487.117.696.797,00</w:t>
            </w:r>
          </w:p>
        </w:tc>
        <w:tc>
          <w:tcPr>
            <w:tcW w:w="2160" w:type="dxa"/>
            <w:vAlign w:val="center"/>
          </w:tcPr>
          <w:p w:rsidR="00E572DF" w:rsidRDefault="00AA307A">
            <w:pPr>
              <w:spacing w:after="0" w:line="280" w:lineRule="exact"/>
              <w:jc w:val="center"/>
              <w:rPr>
                <w:b/>
                <w:sz w:val="22"/>
                <w:szCs w:val="22"/>
                <w:lang w:val="id-ID"/>
              </w:rPr>
            </w:pPr>
            <w:r>
              <w:rPr>
                <w:b/>
                <w:sz w:val="22"/>
                <w:szCs w:val="22"/>
                <w:lang w:val="id-ID"/>
              </w:rPr>
              <w:t>353.167.692.583,00</w:t>
            </w:r>
          </w:p>
        </w:tc>
        <w:tc>
          <w:tcPr>
            <w:tcW w:w="2160" w:type="dxa"/>
            <w:vAlign w:val="center"/>
          </w:tcPr>
          <w:p w:rsidR="00E572DF" w:rsidRDefault="00AA307A">
            <w:pPr>
              <w:spacing w:after="0" w:line="280" w:lineRule="exact"/>
              <w:jc w:val="center"/>
              <w:rPr>
                <w:b/>
                <w:sz w:val="22"/>
                <w:szCs w:val="22"/>
              </w:rPr>
            </w:pPr>
            <w:r>
              <w:rPr>
                <w:b/>
                <w:sz w:val="22"/>
                <w:szCs w:val="22"/>
              </w:rPr>
              <w:t>253.851.809.161</w:t>
            </w:r>
            <w:r>
              <w:rPr>
                <w:b/>
                <w:sz w:val="22"/>
                <w:szCs w:val="22"/>
                <w:lang w:val="id-ID"/>
              </w:rPr>
              <w:t>,</w:t>
            </w:r>
            <w:r>
              <w:rPr>
                <w:b/>
                <w:sz w:val="22"/>
                <w:szCs w:val="22"/>
              </w:rPr>
              <w:t>00</w:t>
            </w:r>
          </w:p>
        </w:tc>
      </w:tr>
    </w:tbl>
    <w:p w:rsidR="00E572DF" w:rsidRDefault="00AA307A">
      <w:pPr>
        <w:spacing w:before="120" w:after="120" w:line="280" w:lineRule="exact"/>
        <w:ind w:left="567"/>
        <w:jc w:val="both"/>
        <w:rPr>
          <w:sz w:val="22"/>
          <w:szCs w:val="22"/>
          <w:lang w:val="id-ID"/>
        </w:rPr>
      </w:pPr>
      <w:r>
        <w:rPr>
          <w:sz w:val="22"/>
          <w:szCs w:val="22"/>
          <w:lang w:val="id-ID"/>
        </w:rPr>
        <w:t xml:space="preserve">Belanja Modal </w:t>
      </w:r>
      <w:r>
        <w:rPr>
          <w:sz w:val="22"/>
          <w:szCs w:val="22"/>
          <w:lang w:val="zh-CN"/>
        </w:rPr>
        <w:t>Tahun 2016 dan 2015 terdiri dari</w:t>
      </w:r>
      <w:r>
        <w:rPr>
          <w:sz w:val="22"/>
          <w:szCs w:val="22"/>
          <w:lang w:val="id-ID"/>
        </w:rPr>
        <w:t>:</w:t>
      </w:r>
    </w:p>
    <w:tbl>
      <w:tblPr>
        <w:tblW w:w="72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
        <w:gridCol w:w="2410"/>
        <w:gridCol w:w="1417"/>
        <w:gridCol w:w="1418"/>
        <w:gridCol w:w="491"/>
        <w:gridCol w:w="1270"/>
      </w:tblGrid>
      <w:tr w:rsidR="00E572DF" w:rsidTr="002B1C1B">
        <w:trPr>
          <w:trHeight w:val="20"/>
        </w:trPr>
        <w:tc>
          <w:tcPr>
            <w:tcW w:w="284" w:type="dxa"/>
            <w:vMerge w:val="restart"/>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p w:rsidR="00E572DF" w:rsidRDefault="00E572DF">
            <w:pPr>
              <w:spacing w:after="0" w:line="240" w:lineRule="exact"/>
              <w:ind w:left="-57" w:right="-57"/>
              <w:jc w:val="center"/>
              <w:rPr>
                <w:rFonts w:ascii="Arial Narrow" w:hAnsi="Arial Narrow"/>
                <w:b/>
                <w:bCs/>
                <w:sz w:val="16"/>
                <w:szCs w:val="16"/>
              </w:rPr>
            </w:pPr>
          </w:p>
        </w:tc>
        <w:tc>
          <w:tcPr>
            <w:tcW w:w="2410" w:type="dxa"/>
            <w:vMerge w:val="restart"/>
            <w:shd w:val="clear" w:color="auto" w:fill="auto"/>
            <w:vAlign w:val="center"/>
          </w:tcPr>
          <w:p w:rsidR="00E572DF" w:rsidRDefault="00AA307A" w:rsidP="002B1C1B">
            <w:pPr>
              <w:spacing w:after="0" w:line="240" w:lineRule="exact"/>
              <w:ind w:left="-57" w:right="-57"/>
              <w:jc w:val="center"/>
              <w:rPr>
                <w:rFonts w:ascii="Arial Narrow" w:hAnsi="Arial Narrow"/>
                <w:b/>
                <w:bCs/>
                <w:sz w:val="16"/>
                <w:szCs w:val="16"/>
              </w:rPr>
            </w:pPr>
            <w:r>
              <w:rPr>
                <w:rFonts w:ascii="Arial Narrow" w:hAnsi="Arial Narrow"/>
                <w:b/>
                <w:bCs/>
                <w:sz w:val="16"/>
                <w:szCs w:val="16"/>
              </w:rPr>
              <w:t>Jenis Belanja</w:t>
            </w:r>
          </w:p>
        </w:tc>
        <w:tc>
          <w:tcPr>
            <w:tcW w:w="3326" w:type="dxa"/>
            <w:gridSpan w:val="3"/>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2016</w:t>
            </w:r>
          </w:p>
        </w:tc>
        <w:tc>
          <w:tcPr>
            <w:tcW w:w="1270" w:type="dxa"/>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2015</w:t>
            </w:r>
          </w:p>
        </w:tc>
      </w:tr>
      <w:tr w:rsidR="00E572DF">
        <w:trPr>
          <w:trHeight w:val="20"/>
        </w:trPr>
        <w:tc>
          <w:tcPr>
            <w:tcW w:w="284" w:type="dxa"/>
            <w:vMerge/>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2410" w:type="dxa"/>
            <w:vMerge/>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1417"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418"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 Realisasi (Rp)</w:t>
            </w:r>
          </w:p>
        </w:tc>
        <w:tc>
          <w:tcPr>
            <w:tcW w:w="491" w:type="dxa"/>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c>
          <w:tcPr>
            <w:tcW w:w="1270" w:type="dxa"/>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color w:val="000000"/>
                <w:sz w:val="16"/>
                <w:szCs w:val="16"/>
              </w:rPr>
              <w:t>Realisasi (Rp)</w:t>
            </w:r>
          </w:p>
        </w:tc>
      </w:tr>
      <w:tr w:rsidR="00E572DF">
        <w:trPr>
          <w:trHeight w:val="20"/>
        </w:trPr>
        <w:tc>
          <w:tcPr>
            <w:tcW w:w="284" w:type="dxa"/>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w:t>
            </w:r>
          </w:p>
        </w:tc>
        <w:tc>
          <w:tcPr>
            <w:tcW w:w="2410" w:type="dxa"/>
            <w:shd w:val="clear" w:color="auto" w:fill="auto"/>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Tanah</w:t>
            </w:r>
          </w:p>
        </w:tc>
        <w:tc>
          <w:tcPr>
            <w:tcW w:w="1417"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39.880.201.463,00</w:t>
            </w:r>
          </w:p>
        </w:tc>
        <w:tc>
          <w:tcPr>
            <w:tcW w:w="1418"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23.560.374.990,00</w:t>
            </w:r>
          </w:p>
        </w:tc>
        <w:tc>
          <w:tcPr>
            <w:tcW w:w="49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59,08 </w:t>
            </w:r>
          </w:p>
        </w:tc>
        <w:tc>
          <w:tcPr>
            <w:tcW w:w="1270"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16.911.699.100,00</w:t>
            </w:r>
          </w:p>
        </w:tc>
      </w:tr>
      <w:tr w:rsidR="00E572DF">
        <w:trPr>
          <w:trHeight w:val="20"/>
        </w:trPr>
        <w:tc>
          <w:tcPr>
            <w:tcW w:w="284" w:type="dxa"/>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w:t>
            </w:r>
          </w:p>
        </w:tc>
        <w:tc>
          <w:tcPr>
            <w:tcW w:w="2410" w:type="dxa"/>
            <w:shd w:val="clear" w:color="auto" w:fill="auto"/>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Peralatan dan Mesin</w:t>
            </w:r>
          </w:p>
        </w:tc>
        <w:tc>
          <w:tcPr>
            <w:tcW w:w="1417"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97.115.574.857,00</w:t>
            </w:r>
          </w:p>
        </w:tc>
        <w:tc>
          <w:tcPr>
            <w:tcW w:w="1418"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62.352.439.743,00</w:t>
            </w:r>
          </w:p>
        </w:tc>
        <w:tc>
          <w:tcPr>
            <w:tcW w:w="49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64,20 </w:t>
            </w:r>
          </w:p>
        </w:tc>
        <w:tc>
          <w:tcPr>
            <w:tcW w:w="1270"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bCs/>
                <w:sz w:val="16"/>
                <w:szCs w:val="16"/>
              </w:rPr>
              <w:t>40.758.304.574,00</w:t>
            </w:r>
          </w:p>
        </w:tc>
      </w:tr>
      <w:tr w:rsidR="00E572DF">
        <w:trPr>
          <w:trHeight w:val="20"/>
        </w:trPr>
        <w:tc>
          <w:tcPr>
            <w:tcW w:w="284" w:type="dxa"/>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3</w:t>
            </w:r>
          </w:p>
        </w:tc>
        <w:tc>
          <w:tcPr>
            <w:tcW w:w="2410" w:type="dxa"/>
            <w:shd w:val="clear" w:color="auto" w:fill="auto"/>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Gedung dan Bangunan</w:t>
            </w:r>
          </w:p>
        </w:tc>
        <w:tc>
          <w:tcPr>
            <w:tcW w:w="1417"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151.710.730.086,00</w:t>
            </w:r>
          </w:p>
        </w:tc>
        <w:tc>
          <w:tcPr>
            <w:tcW w:w="1418"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93.015.768.920,00</w:t>
            </w:r>
          </w:p>
        </w:tc>
        <w:tc>
          <w:tcPr>
            <w:tcW w:w="49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61,31 </w:t>
            </w:r>
          </w:p>
        </w:tc>
        <w:tc>
          <w:tcPr>
            <w:tcW w:w="1270"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bCs/>
                <w:sz w:val="16"/>
                <w:szCs w:val="16"/>
              </w:rPr>
              <w:t>98.601.901.238,00</w:t>
            </w:r>
          </w:p>
        </w:tc>
      </w:tr>
      <w:tr w:rsidR="00E572DF">
        <w:trPr>
          <w:trHeight w:val="20"/>
        </w:trPr>
        <w:tc>
          <w:tcPr>
            <w:tcW w:w="284" w:type="dxa"/>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4</w:t>
            </w:r>
          </w:p>
        </w:tc>
        <w:tc>
          <w:tcPr>
            <w:tcW w:w="2410" w:type="dxa"/>
            <w:shd w:val="clear" w:color="auto" w:fill="auto"/>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Jalan. Irigasi dan Jaringan</w:t>
            </w:r>
          </w:p>
        </w:tc>
        <w:tc>
          <w:tcPr>
            <w:tcW w:w="1417"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189.930.893.352,00</w:t>
            </w:r>
          </w:p>
        </w:tc>
        <w:tc>
          <w:tcPr>
            <w:tcW w:w="1418"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171.440.641.136,00</w:t>
            </w:r>
          </w:p>
        </w:tc>
        <w:tc>
          <w:tcPr>
            <w:tcW w:w="49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90,26 </w:t>
            </w:r>
          </w:p>
        </w:tc>
        <w:tc>
          <w:tcPr>
            <w:tcW w:w="1270"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bCs/>
                <w:sz w:val="16"/>
                <w:szCs w:val="16"/>
              </w:rPr>
              <w:t>96.235.295.506,00</w:t>
            </w:r>
          </w:p>
        </w:tc>
      </w:tr>
      <w:tr w:rsidR="00E572DF">
        <w:trPr>
          <w:trHeight w:val="20"/>
        </w:trPr>
        <w:tc>
          <w:tcPr>
            <w:tcW w:w="284" w:type="dxa"/>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lang w:val="fi-FI"/>
              </w:rPr>
              <w:t>5</w:t>
            </w:r>
          </w:p>
        </w:tc>
        <w:tc>
          <w:tcPr>
            <w:tcW w:w="2410" w:type="dxa"/>
            <w:shd w:val="clear" w:color="auto" w:fill="auto"/>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lang w:val="fi-FI"/>
              </w:rPr>
              <w:t>Aset Tetap Lainnya</w:t>
            </w:r>
          </w:p>
        </w:tc>
        <w:tc>
          <w:tcPr>
            <w:tcW w:w="1417"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7.702.852.450,00</w:t>
            </w:r>
          </w:p>
        </w:tc>
        <w:tc>
          <w:tcPr>
            <w:tcW w:w="1418"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2.045.879.794,00</w:t>
            </w:r>
          </w:p>
        </w:tc>
        <w:tc>
          <w:tcPr>
            <w:tcW w:w="49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26,56 </w:t>
            </w:r>
          </w:p>
        </w:tc>
        <w:tc>
          <w:tcPr>
            <w:tcW w:w="1270"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911.149.243,00</w:t>
            </w:r>
          </w:p>
        </w:tc>
      </w:tr>
      <w:tr w:rsidR="00E572DF">
        <w:trPr>
          <w:trHeight w:val="20"/>
        </w:trPr>
        <w:tc>
          <w:tcPr>
            <w:tcW w:w="284" w:type="dxa"/>
            <w:shd w:val="clear" w:color="auto" w:fill="auto"/>
            <w:vAlign w:val="bottom"/>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lang w:val="fi-FI"/>
              </w:rPr>
              <w:t>6</w:t>
            </w:r>
          </w:p>
        </w:tc>
        <w:tc>
          <w:tcPr>
            <w:tcW w:w="2410" w:type="dxa"/>
            <w:shd w:val="clear" w:color="auto" w:fill="auto"/>
            <w:vAlign w:val="bottom"/>
          </w:tcPr>
          <w:p w:rsidR="00E572DF" w:rsidRDefault="00AA307A">
            <w:pPr>
              <w:spacing w:after="0" w:line="240" w:lineRule="exact"/>
              <w:ind w:left="-57" w:right="-57"/>
              <w:rPr>
                <w:rFonts w:ascii="Arial Narrow" w:hAnsi="Arial Narrow"/>
                <w:sz w:val="16"/>
                <w:szCs w:val="16"/>
              </w:rPr>
            </w:pPr>
            <w:r>
              <w:rPr>
                <w:rFonts w:ascii="Arial Narrow" w:hAnsi="Arial Narrow"/>
                <w:sz w:val="16"/>
                <w:szCs w:val="16"/>
                <w:lang w:val="fi-FI"/>
              </w:rPr>
              <w:t>Aset Lainnya</w:t>
            </w:r>
          </w:p>
        </w:tc>
        <w:tc>
          <w:tcPr>
            <w:tcW w:w="1417"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777.444.589,00</w:t>
            </w:r>
          </w:p>
        </w:tc>
        <w:tc>
          <w:tcPr>
            <w:tcW w:w="1418"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752.588.000,00</w:t>
            </w:r>
          </w:p>
        </w:tc>
        <w:tc>
          <w:tcPr>
            <w:tcW w:w="49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96,80 </w:t>
            </w:r>
          </w:p>
        </w:tc>
        <w:tc>
          <w:tcPr>
            <w:tcW w:w="1270"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433.459.500,00</w:t>
            </w:r>
          </w:p>
        </w:tc>
      </w:tr>
      <w:tr w:rsidR="00E572DF">
        <w:trPr>
          <w:trHeight w:val="20"/>
        </w:trPr>
        <w:tc>
          <w:tcPr>
            <w:tcW w:w="284" w:type="dxa"/>
            <w:shd w:val="clear" w:color="auto" w:fill="auto"/>
            <w:vAlign w:val="bottom"/>
          </w:tcPr>
          <w:p w:rsidR="00E572DF" w:rsidRDefault="00E572DF">
            <w:pPr>
              <w:spacing w:after="0" w:line="240" w:lineRule="exact"/>
              <w:ind w:left="-57" w:right="-57"/>
              <w:jc w:val="center"/>
              <w:rPr>
                <w:rFonts w:ascii="Arial Narrow" w:hAnsi="Arial Narrow"/>
                <w:b/>
                <w:bCs/>
                <w:sz w:val="16"/>
                <w:szCs w:val="16"/>
              </w:rPr>
            </w:pPr>
          </w:p>
        </w:tc>
        <w:tc>
          <w:tcPr>
            <w:tcW w:w="2410" w:type="dxa"/>
            <w:shd w:val="clear" w:color="auto" w:fill="auto"/>
            <w:vAlign w:val="bottom"/>
          </w:tcPr>
          <w:p w:rsidR="00E572DF" w:rsidRDefault="00AA307A">
            <w:pPr>
              <w:spacing w:after="0" w:line="240" w:lineRule="exact"/>
              <w:ind w:left="-57" w:right="-57"/>
              <w:rPr>
                <w:rFonts w:ascii="Arial Narrow" w:hAnsi="Arial Narrow"/>
                <w:b/>
                <w:bCs/>
                <w:sz w:val="16"/>
                <w:szCs w:val="16"/>
              </w:rPr>
            </w:pPr>
            <w:r>
              <w:rPr>
                <w:rFonts w:ascii="Arial Narrow" w:hAnsi="Arial Narrow"/>
                <w:b/>
                <w:bCs/>
                <w:sz w:val="16"/>
                <w:szCs w:val="16"/>
              </w:rPr>
              <w:t>Jumlah</w:t>
            </w:r>
          </w:p>
        </w:tc>
        <w:tc>
          <w:tcPr>
            <w:tcW w:w="1417" w:type="dxa"/>
            <w:shd w:val="clear" w:color="auto" w:fill="auto"/>
            <w:vAlign w:val="bottom"/>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lang w:val="id-ID"/>
              </w:rPr>
              <w:t>487.117.696.797,00</w:t>
            </w:r>
          </w:p>
        </w:tc>
        <w:tc>
          <w:tcPr>
            <w:tcW w:w="1418" w:type="dxa"/>
            <w:shd w:val="clear" w:color="auto" w:fill="auto"/>
            <w:vAlign w:val="bottom"/>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lang w:val="id-ID"/>
              </w:rPr>
              <w:t>353.167.692.583,00</w:t>
            </w:r>
          </w:p>
        </w:tc>
        <w:tc>
          <w:tcPr>
            <w:tcW w:w="491" w:type="dxa"/>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 xml:space="preserve"> 72,50 </w:t>
            </w:r>
          </w:p>
        </w:tc>
        <w:tc>
          <w:tcPr>
            <w:tcW w:w="1270" w:type="dxa"/>
            <w:shd w:val="clear" w:color="auto" w:fill="auto"/>
            <w:vAlign w:val="bottom"/>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253.851.809.161,00</w:t>
            </w:r>
          </w:p>
        </w:tc>
      </w:tr>
    </w:tbl>
    <w:p w:rsidR="00E572DF" w:rsidRDefault="00AA307A">
      <w:pPr>
        <w:spacing w:before="120" w:after="120" w:line="280" w:lineRule="exact"/>
        <w:ind w:left="567"/>
        <w:jc w:val="both"/>
        <w:rPr>
          <w:sz w:val="22"/>
          <w:szCs w:val="22"/>
          <w:lang w:val="id-ID"/>
        </w:rPr>
      </w:pPr>
      <w:r>
        <w:rPr>
          <w:sz w:val="22"/>
          <w:szCs w:val="22"/>
          <w:lang w:val="es-ES"/>
        </w:rPr>
        <w:t>Realisasi Belanja Modal Tahun 201</w:t>
      </w:r>
      <w:r>
        <w:rPr>
          <w:sz w:val="22"/>
          <w:szCs w:val="22"/>
          <w:lang w:val="id-ID"/>
        </w:rPr>
        <w:t>6</w:t>
      </w:r>
      <w:r>
        <w:rPr>
          <w:sz w:val="22"/>
          <w:szCs w:val="22"/>
          <w:lang w:val="es-ES"/>
        </w:rPr>
        <w:t xml:space="preserve"> dan 2015 tersebut termasuk Belanja Modal yang sumber dananya dari BLUD RSU Muntilan dan BLUD UPTD Puskesmas pada Dinas Kesehatan sebagai berikut.</w:t>
      </w:r>
    </w:p>
    <w:tbl>
      <w:tblPr>
        <w:tblW w:w="72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4"/>
        <w:gridCol w:w="1420"/>
        <w:gridCol w:w="1311"/>
        <w:gridCol w:w="529"/>
        <w:gridCol w:w="1276"/>
      </w:tblGrid>
      <w:tr w:rsidR="00E572DF">
        <w:trPr>
          <w:trHeight w:val="20"/>
        </w:trPr>
        <w:tc>
          <w:tcPr>
            <w:tcW w:w="2694" w:type="dxa"/>
            <w:vMerge w:val="restart"/>
            <w:vAlign w:val="center"/>
          </w:tcPr>
          <w:p w:rsidR="00E572DF" w:rsidRDefault="00AA307A">
            <w:pPr>
              <w:spacing w:after="0" w:line="240" w:lineRule="exact"/>
              <w:ind w:left="-57" w:right="-57"/>
              <w:jc w:val="center"/>
              <w:rPr>
                <w:rFonts w:ascii="Arial Narrow" w:hAnsi="Arial Narrow"/>
                <w:b/>
                <w:iCs/>
                <w:sz w:val="16"/>
                <w:szCs w:val="16"/>
                <w:lang w:val="zh-CN"/>
              </w:rPr>
            </w:pPr>
            <w:r>
              <w:rPr>
                <w:rFonts w:ascii="Arial Narrow" w:hAnsi="Arial Narrow"/>
                <w:b/>
                <w:iCs/>
                <w:sz w:val="16"/>
                <w:szCs w:val="16"/>
                <w:lang w:val="zh-CN"/>
              </w:rPr>
              <w:t>BLUD</w:t>
            </w:r>
          </w:p>
        </w:tc>
        <w:tc>
          <w:tcPr>
            <w:tcW w:w="3260" w:type="dxa"/>
            <w:gridSpan w:val="3"/>
            <w:shd w:val="clear" w:color="auto" w:fill="auto"/>
            <w:vAlign w:val="center"/>
          </w:tcPr>
          <w:p w:rsidR="00E572DF" w:rsidRDefault="00AA307A">
            <w:pPr>
              <w:spacing w:after="0" w:line="240" w:lineRule="exact"/>
              <w:ind w:left="-57" w:right="-57"/>
              <w:jc w:val="center"/>
              <w:rPr>
                <w:rFonts w:ascii="Arial Narrow" w:hAnsi="Arial Narrow"/>
                <w:b/>
                <w:iCs/>
                <w:sz w:val="16"/>
                <w:szCs w:val="16"/>
                <w:lang w:val="id-ID"/>
              </w:rPr>
            </w:pPr>
            <w:r>
              <w:rPr>
                <w:rFonts w:ascii="Arial Narrow" w:hAnsi="Arial Narrow"/>
                <w:b/>
                <w:iCs/>
                <w:sz w:val="16"/>
                <w:szCs w:val="16"/>
                <w:lang w:val="id-ID"/>
              </w:rPr>
              <w:t>Tahun 2016</w:t>
            </w:r>
          </w:p>
        </w:tc>
        <w:tc>
          <w:tcPr>
            <w:tcW w:w="1276" w:type="dxa"/>
            <w:vAlign w:val="center"/>
          </w:tcPr>
          <w:p w:rsidR="00E572DF" w:rsidRDefault="00AA307A">
            <w:pPr>
              <w:spacing w:after="0" w:line="240" w:lineRule="exact"/>
              <w:ind w:left="-57" w:right="-57"/>
              <w:jc w:val="center"/>
              <w:rPr>
                <w:rFonts w:ascii="Arial Narrow" w:hAnsi="Arial Narrow"/>
                <w:b/>
                <w:iCs/>
                <w:sz w:val="16"/>
                <w:szCs w:val="16"/>
                <w:lang w:val="id-ID"/>
              </w:rPr>
            </w:pPr>
            <w:r>
              <w:rPr>
                <w:rFonts w:ascii="Arial Narrow" w:hAnsi="Arial Narrow"/>
                <w:b/>
                <w:iCs/>
                <w:sz w:val="16"/>
                <w:szCs w:val="16"/>
                <w:lang w:val="id-ID"/>
              </w:rPr>
              <w:t>Tahun 2015</w:t>
            </w:r>
          </w:p>
        </w:tc>
      </w:tr>
      <w:tr w:rsidR="00E572DF">
        <w:trPr>
          <w:trHeight w:val="20"/>
        </w:trPr>
        <w:tc>
          <w:tcPr>
            <w:tcW w:w="2694" w:type="dxa"/>
            <w:vMerge/>
          </w:tcPr>
          <w:p w:rsidR="00E572DF" w:rsidRDefault="00E572DF">
            <w:pPr>
              <w:spacing w:after="0" w:line="240" w:lineRule="exact"/>
              <w:ind w:left="-57" w:right="-57"/>
              <w:jc w:val="center"/>
              <w:rPr>
                <w:rFonts w:ascii="Arial Narrow" w:hAnsi="Arial Narrow"/>
                <w:b/>
                <w:bCs/>
                <w:color w:val="000000"/>
                <w:sz w:val="16"/>
                <w:szCs w:val="16"/>
              </w:rPr>
            </w:pPr>
          </w:p>
        </w:tc>
        <w:tc>
          <w:tcPr>
            <w:tcW w:w="1420"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311"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29" w:type="dxa"/>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w:t>
            </w:r>
          </w:p>
        </w:tc>
        <w:tc>
          <w:tcPr>
            <w:tcW w:w="1276" w:type="dxa"/>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572DF">
        <w:trPr>
          <w:trHeight w:val="20"/>
        </w:trPr>
        <w:tc>
          <w:tcPr>
            <w:tcW w:w="2694" w:type="dxa"/>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UPTD Puskesmas</w:t>
            </w:r>
          </w:p>
        </w:tc>
        <w:tc>
          <w:tcPr>
            <w:tcW w:w="1420" w:type="dxa"/>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15.189.991.604</w:t>
            </w:r>
            <w:r>
              <w:rPr>
                <w:rFonts w:ascii="Arial Narrow" w:hAnsi="Arial Narrow"/>
                <w:sz w:val="16"/>
                <w:szCs w:val="16"/>
                <w:lang w:val="id-ID"/>
              </w:rPr>
              <w:t>,00</w:t>
            </w:r>
          </w:p>
        </w:tc>
        <w:tc>
          <w:tcPr>
            <w:tcW w:w="1311" w:type="dxa"/>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9.235.130.595</w:t>
            </w:r>
            <w:r>
              <w:rPr>
                <w:rFonts w:ascii="Arial Narrow" w:hAnsi="Arial Narrow"/>
                <w:sz w:val="16"/>
                <w:szCs w:val="16"/>
                <w:lang w:val="id-ID"/>
              </w:rPr>
              <w:t>,00</w:t>
            </w:r>
          </w:p>
        </w:tc>
        <w:tc>
          <w:tcPr>
            <w:tcW w:w="529" w:type="dxa"/>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60,80</w:t>
            </w:r>
          </w:p>
        </w:tc>
        <w:tc>
          <w:tcPr>
            <w:tcW w:w="1276" w:type="dxa"/>
            <w:vAlign w:val="center"/>
          </w:tcPr>
          <w:p w:rsidR="00E572DF" w:rsidRDefault="00AA307A">
            <w:pPr>
              <w:spacing w:after="0" w:line="240" w:lineRule="exact"/>
              <w:ind w:left="-57" w:right="-57"/>
              <w:jc w:val="right"/>
              <w:rPr>
                <w:rFonts w:ascii="Arial Narrow" w:hAnsi="Arial Narrow" w:cs="Arial"/>
                <w:color w:val="000000"/>
                <w:sz w:val="16"/>
                <w:szCs w:val="16"/>
                <w:lang w:val="id-ID"/>
              </w:rPr>
            </w:pPr>
            <w:r>
              <w:rPr>
                <w:rFonts w:ascii="Arial Narrow" w:hAnsi="Arial Narrow" w:cs="Arial"/>
                <w:color w:val="000000"/>
                <w:sz w:val="16"/>
                <w:szCs w:val="16"/>
              </w:rPr>
              <w:t>2.530.127.815,00</w:t>
            </w:r>
          </w:p>
        </w:tc>
      </w:tr>
      <w:tr w:rsidR="00E572DF">
        <w:trPr>
          <w:trHeight w:val="20"/>
        </w:trPr>
        <w:tc>
          <w:tcPr>
            <w:tcW w:w="2694" w:type="dxa"/>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BLUD RSU Muntilan</w:t>
            </w:r>
          </w:p>
        </w:tc>
        <w:tc>
          <w:tcPr>
            <w:tcW w:w="1420"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4.189.159.500,00</w:t>
            </w:r>
          </w:p>
        </w:tc>
        <w:tc>
          <w:tcPr>
            <w:tcW w:w="1311"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3.736.360.468,00</w:t>
            </w:r>
          </w:p>
        </w:tc>
        <w:tc>
          <w:tcPr>
            <w:tcW w:w="529" w:type="dxa"/>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89,19</w:t>
            </w:r>
          </w:p>
        </w:tc>
        <w:tc>
          <w:tcPr>
            <w:tcW w:w="1276" w:type="dxa"/>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pt-BR"/>
              </w:rPr>
              <w:t>3.422.888.718,00</w:t>
            </w:r>
          </w:p>
        </w:tc>
      </w:tr>
      <w:tr w:rsidR="00E572DF">
        <w:trPr>
          <w:trHeight w:val="20"/>
        </w:trPr>
        <w:tc>
          <w:tcPr>
            <w:tcW w:w="2694" w:type="dxa"/>
          </w:tcPr>
          <w:p w:rsidR="00E572DF" w:rsidRDefault="00AA307A">
            <w:pPr>
              <w:spacing w:after="0" w:line="240" w:lineRule="exact"/>
              <w:ind w:left="-57" w:right="-57"/>
              <w:jc w:val="center"/>
              <w:rPr>
                <w:rFonts w:ascii="Arial Narrow" w:hAnsi="Arial Narrow"/>
                <w:b/>
                <w:color w:val="000000"/>
                <w:sz w:val="16"/>
                <w:szCs w:val="16"/>
              </w:rPr>
            </w:pPr>
            <w:r>
              <w:rPr>
                <w:rFonts w:ascii="Arial Narrow" w:hAnsi="Arial Narrow"/>
                <w:b/>
                <w:color w:val="000000"/>
                <w:sz w:val="16"/>
                <w:szCs w:val="16"/>
              </w:rPr>
              <w:t>Subtotal</w:t>
            </w:r>
          </w:p>
        </w:tc>
        <w:tc>
          <w:tcPr>
            <w:tcW w:w="1420" w:type="dxa"/>
            <w:shd w:val="clear" w:color="auto" w:fill="auto"/>
            <w:vAlign w:val="center"/>
          </w:tcPr>
          <w:p w:rsidR="00E572DF" w:rsidRDefault="00AA307A">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19.379.151.104,00</w:t>
            </w:r>
          </w:p>
        </w:tc>
        <w:tc>
          <w:tcPr>
            <w:tcW w:w="1311" w:type="dxa"/>
            <w:shd w:val="clear" w:color="auto" w:fill="auto"/>
            <w:vAlign w:val="center"/>
          </w:tcPr>
          <w:p w:rsidR="00E572DF" w:rsidRDefault="00AA307A">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12.971.491.063,00</w:t>
            </w:r>
          </w:p>
        </w:tc>
        <w:tc>
          <w:tcPr>
            <w:tcW w:w="529" w:type="dxa"/>
            <w:vAlign w:val="center"/>
          </w:tcPr>
          <w:p w:rsidR="00E572DF" w:rsidRDefault="00AA307A">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66,94</w:t>
            </w:r>
          </w:p>
        </w:tc>
        <w:tc>
          <w:tcPr>
            <w:tcW w:w="1276" w:type="dxa"/>
            <w:vAlign w:val="center"/>
          </w:tcPr>
          <w:p w:rsidR="00E572DF" w:rsidRDefault="00AA307A">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5.953.016.533,00</w:t>
            </w:r>
          </w:p>
        </w:tc>
      </w:tr>
    </w:tbl>
    <w:p w:rsidR="00E572DF" w:rsidRDefault="00AA307A">
      <w:pPr>
        <w:pStyle w:val="ListParagraph1"/>
        <w:numPr>
          <w:ilvl w:val="5"/>
          <w:numId w:val="10"/>
        </w:numPr>
        <w:spacing w:before="120" w:after="120" w:line="280" w:lineRule="exact"/>
        <w:ind w:left="993"/>
        <w:contextualSpacing w:val="0"/>
        <w:jc w:val="both"/>
        <w:rPr>
          <w:sz w:val="22"/>
          <w:szCs w:val="22"/>
          <w:lang w:val="id-ID"/>
        </w:rPr>
      </w:pPr>
      <w:r>
        <w:rPr>
          <w:sz w:val="22"/>
          <w:szCs w:val="22"/>
          <w:lang w:val="zh-CN"/>
        </w:rPr>
        <w:t>Belanja Modal Tanah</w:t>
      </w:r>
    </w:p>
    <w:p w:rsidR="00E572DF" w:rsidRDefault="00AA307A">
      <w:pPr>
        <w:pStyle w:val="ListParagraph1"/>
        <w:spacing w:before="120" w:after="120" w:line="280" w:lineRule="exact"/>
        <w:ind w:left="993"/>
        <w:contextualSpacing w:val="0"/>
        <w:jc w:val="both"/>
        <w:rPr>
          <w:sz w:val="22"/>
          <w:szCs w:val="22"/>
          <w:lang w:val="id-ID"/>
        </w:rPr>
      </w:pPr>
      <w:r>
        <w:rPr>
          <w:sz w:val="22"/>
          <w:szCs w:val="22"/>
          <w:lang w:val="zh-CN"/>
        </w:rPr>
        <w:t>B</w:t>
      </w:r>
      <w:r>
        <w:rPr>
          <w:sz w:val="22"/>
          <w:szCs w:val="22"/>
          <w:lang w:val="id-ID"/>
        </w:rPr>
        <w:t xml:space="preserve">elanja </w:t>
      </w:r>
      <w:r>
        <w:rPr>
          <w:sz w:val="22"/>
          <w:szCs w:val="22"/>
          <w:lang w:val="zh-CN"/>
        </w:rPr>
        <w:t>M</w:t>
      </w:r>
      <w:r>
        <w:rPr>
          <w:sz w:val="22"/>
          <w:szCs w:val="22"/>
          <w:lang w:val="id-ID"/>
        </w:rPr>
        <w:t xml:space="preserve">odal </w:t>
      </w:r>
      <w:r>
        <w:rPr>
          <w:sz w:val="22"/>
          <w:szCs w:val="22"/>
          <w:lang w:val="zh-CN"/>
        </w:rPr>
        <w:t>Tanah Tahun 2016 dan 2015 terdiri dari</w:t>
      </w:r>
      <w:r>
        <w:rPr>
          <w:sz w:val="22"/>
          <w:szCs w:val="22"/>
          <w:lang w:val="id-ID"/>
        </w:rPr>
        <w:t>:</w:t>
      </w:r>
    </w:p>
    <w:tbl>
      <w:tblPr>
        <w:tblW w:w="6830" w:type="dxa"/>
        <w:tblInd w:w="959" w:type="dxa"/>
        <w:tblLayout w:type="fixed"/>
        <w:tblLook w:val="04A0"/>
      </w:tblPr>
      <w:tblGrid>
        <w:gridCol w:w="428"/>
        <w:gridCol w:w="2152"/>
        <w:gridCol w:w="1254"/>
        <w:gridCol w:w="1254"/>
        <w:gridCol w:w="488"/>
        <w:gridCol w:w="1254"/>
      </w:tblGrid>
      <w:tr w:rsidR="00E572DF">
        <w:trPr>
          <w:trHeight w:val="20"/>
        </w:trPr>
        <w:tc>
          <w:tcPr>
            <w:tcW w:w="4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No.</w:t>
            </w:r>
          </w:p>
        </w:tc>
        <w:tc>
          <w:tcPr>
            <w:tcW w:w="21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Uraian</w:t>
            </w:r>
          </w:p>
        </w:tc>
        <w:tc>
          <w:tcPr>
            <w:tcW w:w="2996"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Belanja Modal Tanah 2016</w:t>
            </w:r>
          </w:p>
        </w:tc>
        <w:tc>
          <w:tcPr>
            <w:tcW w:w="125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r>
      <w:tr w:rsidR="00E572DF">
        <w:trPr>
          <w:trHeight w:val="20"/>
        </w:trPr>
        <w:tc>
          <w:tcPr>
            <w:tcW w:w="428"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2152"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125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Anggaran (Rp)</w:t>
            </w:r>
          </w:p>
        </w:tc>
        <w:tc>
          <w:tcPr>
            <w:tcW w:w="125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 xml:space="preserve"> % </w:t>
            </w:r>
          </w:p>
        </w:tc>
        <w:tc>
          <w:tcPr>
            <w:tcW w:w="125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2015</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21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Tanah Untuk Bangunan Gedung</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31.417.314.000,00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23.560.374.990,00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74,99</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16.824.033.020,00 </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w:t>
            </w:r>
          </w:p>
        </w:tc>
        <w:tc>
          <w:tcPr>
            <w:tcW w:w="21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Tanah Untuk Bangunan Bukan Gedung</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8.462.887.463,00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0,00</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87.666.080,00 </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215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Jumlah</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39.880.201.463,00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23.560.374.990,00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59,08</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16.911.699.100,00 </w:t>
            </w:r>
          </w:p>
        </w:tc>
      </w:tr>
    </w:tbl>
    <w:p w:rsidR="00E572DF" w:rsidRDefault="00AA307A">
      <w:pPr>
        <w:pStyle w:val="ListParagraph1"/>
        <w:spacing w:before="120" w:after="120" w:line="280" w:lineRule="exact"/>
        <w:ind w:left="993"/>
        <w:contextualSpacing w:val="0"/>
        <w:jc w:val="both"/>
        <w:rPr>
          <w:sz w:val="22"/>
          <w:szCs w:val="22"/>
        </w:rPr>
      </w:pPr>
      <w:r>
        <w:rPr>
          <w:sz w:val="22"/>
          <w:szCs w:val="22"/>
        </w:rPr>
        <w:t xml:space="preserve">Rincian belanja modal tanah per SKPD </w:t>
      </w:r>
      <w:r>
        <w:rPr>
          <w:sz w:val="22"/>
          <w:szCs w:val="22"/>
          <w:lang w:val="zh-CN"/>
        </w:rPr>
        <w:t>Tahun 2016 dan 2015</w:t>
      </w:r>
      <w:r>
        <w:rPr>
          <w:sz w:val="22"/>
          <w:szCs w:val="22"/>
        </w:rPr>
        <w:t xml:space="preserve"> secara rinci akan dilihat pada </w:t>
      </w:r>
      <w:r>
        <w:rPr>
          <w:b/>
          <w:sz w:val="22"/>
          <w:szCs w:val="22"/>
        </w:rPr>
        <w:t>Lampiran 6.</w:t>
      </w:r>
    </w:p>
    <w:p w:rsidR="00E572DF" w:rsidRDefault="00AA307A">
      <w:pPr>
        <w:pStyle w:val="ListParagraph1"/>
        <w:numPr>
          <w:ilvl w:val="5"/>
          <w:numId w:val="10"/>
        </w:numPr>
        <w:spacing w:before="120" w:after="120" w:line="280" w:lineRule="exact"/>
        <w:ind w:left="993"/>
        <w:contextualSpacing w:val="0"/>
        <w:jc w:val="both"/>
        <w:rPr>
          <w:sz w:val="22"/>
          <w:szCs w:val="22"/>
          <w:lang w:val="id-ID"/>
        </w:rPr>
      </w:pPr>
      <w:r>
        <w:rPr>
          <w:sz w:val="22"/>
          <w:szCs w:val="22"/>
          <w:lang w:val="zh-CN"/>
        </w:rPr>
        <w:t>Belanja Modal Peralatan dan Mesin</w:t>
      </w:r>
    </w:p>
    <w:p w:rsidR="00E572DF" w:rsidRDefault="00AA307A">
      <w:pPr>
        <w:pStyle w:val="ListParagraph1"/>
        <w:tabs>
          <w:tab w:val="left" w:pos="1080"/>
        </w:tabs>
        <w:spacing w:before="120" w:after="120" w:line="280" w:lineRule="exact"/>
        <w:ind w:left="993"/>
        <w:contextualSpacing w:val="0"/>
        <w:jc w:val="both"/>
        <w:rPr>
          <w:color w:val="FF0000"/>
          <w:sz w:val="22"/>
          <w:szCs w:val="22"/>
          <w:highlight w:val="yellow"/>
          <w:lang w:val="id-ID"/>
        </w:rPr>
      </w:pPr>
      <w:r>
        <w:rPr>
          <w:sz w:val="22"/>
          <w:szCs w:val="22"/>
          <w:lang w:val="zh-CN"/>
        </w:rPr>
        <w:t>Belanja Modal Peralatan dan Mesin Tahun 2016 dan 2015 terdiri dari</w:t>
      </w:r>
      <w:r>
        <w:rPr>
          <w:sz w:val="22"/>
          <w:szCs w:val="22"/>
          <w:lang w:val="id-ID"/>
        </w:rPr>
        <w:t>:</w:t>
      </w:r>
    </w:p>
    <w:tbl>
      <w:tblPr>
        <w:tblW w:w="6892" w:type="dxa"/>
        <w:tblInd w:w="988" w:type="dxa"/>
        <w:tblLayout w:type="fixed"/>
        <w:tblLook w:val="04A0"/>
      </w:tblPr>
      <w:tblGrid>
        <w:gridCol w:w="371"/>
        <w:gridCol w:w="2212"/>
        <w:gridCol w:w="1273"/>
        <w:gridCol w:w="1274"/>
        <w:gridCol w:w="488"/>
        <w:gridCol w:w="1274"/>
      </w:tblGrid>
      <w:tr w:rsidR="00E572DF">
        <w:trPr>
          <w:trHeight w:val="20"/>
          <w:tblHeader/>
        </w:trPr>
        <w:tc>
          <w:tcPr>
            <w:tcW w:w="3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No.</w:t>
            </w:r>
          </w:p>
        </w:tc>
        <w:tc>
          <w:tcPr>
            <w:tcW w:w="221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Uraian</w:t>
            </w:r>
          </w:p>
        </w:tc>
        <w:tc>
          <w:tcPr>
            <w:tcW w:w="3035"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Tahun 2016</w:t>
            </w:r>
          </w:p>
        </w:tc>
        <w:tc>
          <w:tcPr>
            <w:tcW w:w="127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 xml:space="preserve">Tahun 2015 </w:t>
            </w:r>
          </w:p>
        </w:tc>
      </w:tr>
      <w:tr w:rsidR="00E572DF">
        <w:trPr>
          <w:trHeight w:val="20"/>
          <w:tblHeader/>
        </w:trPr>
        <w:tc>
          <w:tcPr>
            <w:tcW w:w="371"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2212"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Anggaran (Rp)</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 xml:space="preserve"> % </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Alat-Alat Besar Darat</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2.933.674.050,00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2.832.566.360,00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96,55</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5.615.474.960,00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Alat-alat Bantu</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2.020.642.000,00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2.004.895.800,00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99,22</w:t>
            </w:r>
          </w:p>
        </w:tc>
        <w:tc>
          <w:tcPr>
            <w:tcW w:w="1274"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cs="Arial"/>
                <w:color w:val="000000"/>
                <w:sz w:val="16"/>
                <w:szCs w:val="16"/>
                <w:lang w:val="id-ID" w:eastAsia="id-ID"/>
              </w:rPr>
            </w:pP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Angkutan Darat Bermotor</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13.416.842.500,00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12.356.433.395,00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92,10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3.840.041.010,00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Angkutan Darat Tak Bermotor</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131.823.000,00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128.483.000,00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97,47</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157.982.400,00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lastRenderedPageBreak/>
              <w:t>5</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Bengkel Bermesin</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248.949.000,00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230.143.500,00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92,45</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151.600.000,00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Bengkel Tak Bermesin</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6.400.000,00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6.270.000,00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97,97</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38.027.213,00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Ukur</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2.975.515.869,00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2.974.314.569,00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99,96</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86.843.250,00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Pengolahan</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40.410.000,00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32.291.600,00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79,91</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132.730.000,00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Pemeliharaan Tanaman/Alat Penyimpan</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137.916.000,00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134.441.000,00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97,48</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97.245.000,00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10</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Kantor</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3.455.345.321,00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2.763.200.779,00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79,97</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852.602.575,00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Rumah Tangga</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8.945.845.984,00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7.416.278.304,00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82,90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5.153.416.288,00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Komputer</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11.937.373.709,00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7.151.308.798,00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59,91</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3.621.783.688,00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Meja Dan Kursi Kerja/Rapat Pejabat</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620.816.000,00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602.156.075,00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96,99</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673.255.317,00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14</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Studio</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2.304.180.187,00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1.734.280.649,00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75,27</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763.077.800,00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15</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Komunikasi</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1.015.161.650,00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657.376.725,00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64,76</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290.670.000,00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16</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Peralatan Pemancar</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128.467.000,00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125.393.000,00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97,61</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269.806.800,00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17</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Kedokteran</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9.307.906.142,00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8.710.338.536,00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93,58</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5.454.288.490,00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18</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Kesehatan</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17.000.192,00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11.000.000,00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64,71</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31.245.000,00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19</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Unit-Unit Laboratorium</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3.576.015.700,00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400.183.300,00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11,19</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416.310.300,00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20</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Peraga/Praktek Sekolah</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16.482.115.194,00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416.255.890,00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2,53</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1.602.129.650,00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21</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Persenjataan Non Senjata Api</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124.174.250,00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112.890.000,00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90,91</w:t>
            </w:r>
          </w:p>
        </w:tc>
        <w:tc>
          <w:tcPr>
            <w:tcW w:w="127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22</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Proteksi Radiasi / Proteksi Lingkungan</w:t>
            </w:r>
          </w:p>
        </w:tc>
        <w:tc>
          <w:tcPr>
            <w:tcW w:w="12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127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6.289.005.900,00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23</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Laboratorium Lingkungan Hidup</w:t>
            </w:r>
          </w:p>
        </w:tc>
        <w:tc>
          <w:tcPr>
            <w:tcW w:w="12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127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1.320.000,00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24</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Peralatan Laboratorium Hidrodinamika</w:t>
            </w:r>
          </w:p>
        </w:tc>
        <w:tc>
          <w:tcPr>
            <w:tcW w:w="12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127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6.140.000,00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25</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Keamanan dan Perlindungan</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266.326.375,00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248.385.600,00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93,26</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27.460.000,00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26</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Modal Peralatan dan Mesin - BLUD</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17.022.674.734,00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11.303.552.863,00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66,40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5.185.848.933,00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Jumlah</w:t>
            </w:r>
          </w:p>
        </w:tc>
        <w:tc>
          <w:tcPr>
            <w:tcW w:w="127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97.115.574.857,00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62.352.439.743,00</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b/>
                <w:color w:val="000000"/>
                <w:sz w:val="16"/>
                <w:szCs w:val="16"/>
                <w:lang w:val="id-ID"/>
              </w:rPr>
            </w:pPr>
            <w:r>
              <w:rPr>
                <w:rFonts w:ascii="Arial Narrow" w:hAnsi="Arial Narrow" w:cs="Arial"/>
                <w:b/>
                <w:color w:val="000000"/>
                <w:sz w:val="16"/>
                <w:szCs w:val="16"/>
              </w:rPr>
              <w:t xml:space="preserve"> 64,20</w:t>
            </w:r>
          </w:p>
        </w:tc>
        <w:tc>
          <w:tcPr>
            <w:tcW w:w="127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40.758.304.574,00</w:t>
            </w:r>
          </w:p>
        </w:tc>
      </w:tr>
    </w:tbl>
    <w:p w:rsidR="00E572DF" w:rsidRDefault="00AA307A">
      <w:pPr>
        <w:spacing w:before="120" w:after="120" w:line="280" w:lineRule="exact"/>
        <w:ind w:left="993"/>
        <w:jc w:val="both"/>
        <w:rPr>
          <w:sz w:val="22"/>
          <w:szCs w:val="22"/>
          <w:lang w:val="id-ID"/>
        </w:rPr>
      </w:pPr>
      <w:r>
        <w:rPr>
          <w:sz w:val="22"/>
          <w:szCs w:val="22"/>
          <w:lang w:val="zh-CN"/>
        </w:rPr>
        <w:t>B</w:t>
      </w:r>
      <w:r>
        <w:rPr>
          <w:sz w:val="22"/>
          <w:szCs w:val="22"/>
          <w:lang w:val="id-ID"/>
        </w:rPr>
        <w:t xml:space="preserve">elanja </w:t>
      </w:r>
      <w:r>
        <w:rPr>
          <w:sz w:val="22"/>
          <w:szCs w:val="22"/>
          <w:lang w:val="zh-CN"/>
        </w:rPr>
        <w:t>M</w:t>
      </w:r>
      <w:r>
        <w:rPr>
          <w:sz w:val="22"/>
          <w:szCs w:val="22"/>
          <w:lang w:val="id-ID"/>
        </w:rPr>
        <w:t xml:space="preserve">odal </w:t>
      </w:r>
      <w:r>
        <w:rPr>
          <w:sz w:val="22"/>
          <w:szCs w:val="22"/>
          <w:lang w:val="zh-CN"/>
        </w:rPr>
        <w:t xml:space="preserve">Peralatan dan Mesin Tahun 2016 dan 2015 </w:t>
      </w:r>
      <w:r>
        <w:rPr>
          <w:sz w:val="22"/>
          <w:szCs w:val="22"/>
          <w:lang w:val="id-ID"/>
        </w:rPr>
        <w:t xml:space="preserve">tiap SKPD </w:t>
      </w:r>
      <w:r>
        <w:rPr>
          <w:sz w:val="22"/>
          <w:szCs w:val="22"/>
          <w:lang w:val="zh-CN"/>
        </w:rPr>
        <w:t xml:space="preserve">dapat dilihat pada </w:t>
      </w:r>
      <w:r>
        <w:rPr>
          <w:b/>
          <w:sz w:val="22"/>
          <w:szCs w:val="22"/>
          <w:lang w:val="zh-CN"/>
        </w:rPr>
        <w:t xml:space="preserve">Lampiran </w:t>
      </w:r>
      <w:r>
        <w:rPr>
          <w:b/>
          <w:sz w:val="22"/>
          <w:szCs w:val="22"/>
        </w:rPr>
        <w:t>7</w:t>
      </w:r>
      <w:r>
        <w:rPr>
          <w:b/>
          <w:sz w:val="22"/>
          <w:szCs w:val="22"/>
          <w:lang w:val="zh-CN"/>
        </w:rPr>
        <w:t>.</w:t>
      </w:r>
    </w:p>
    <w:p w:rsidR="00E572DF" w:rsidRDefault="00AA307A">
      <w:pPr>
        <w:pStyle w:val="ListParagraph1"/>
        <w:numPr>
          <w:ilvl w:val="5"/>
          <w:numId w:val="10"/>
        </w:numPr>
        <w:spacing w:before="120" w:after="120" w:line="280" w:lineRule="exact"/>
        <w:ind w:left="993"/>
        <w:contextualSpacing w:val="0"/>
        <w:jc w:val="both"/>
        <w:rPr>
          <w:sz w:val="22"/>
          <w:szCs w:val="22"/>
          <w:lang w:val="id-ID"/>
        </w:rPr>
      </w:pPr>
      <w:r>
        <w:rPr>
          <w:sz w:val="22"/>
          <w:szCs w:val="22"/>
          <w:lang w:val="zh-CN"/>
        </w:rPr>
        <w:t>Belanja Modal Gedung dan Bangunan</w:t>
      </w:r>
    </w:p>
    <w:p w:rsidR="00A70050" w:rsidRPr="00A70050" w:rsidRDefault="00AA307A">
      <w:pPr>
        <w:spacing w:before="120" w:after="120" w:line="280" w:lineRule="exact"/>
        <w:ind w:left="993"/>
        <w:jc w:val="both"/>
        <w:rPr>
          <w:sz w:val="22"/>
          <w:szCs w:val="22"/>
        </w:rPr>
      </w:pPr>
      <w:r>
        <w:rPr>
          <w:sz w:val="22"/>
          <w:szCs w:val="22"/>
          <w:lang w:val="zh-CN"/>
        </w:rPr>
        <w:t>B</w:t>
      </w:r>
      <w:r>
        <w:rPr>
          <w:sz w:val="22"/>
          <w:szCs w:val="22"/>
          <w:lang w:val="id-ID"/>
        </w:rPr>
        <w:t xml:space="preserve">elanja </w:t>
      </w:r>
      <w:r>
        <w:rPr>
          <w:sz w:val="22"/>
          <w:szCs w:val="22"/>
          <w:lang w:val="zh-CN"/>
        </w:rPr>
        <w:t>M</w:t>
      </w:r>
      <w:r>
        <w:rPr>
          <w:sz w:val="22"/>
          <w:szCs w:val="22"/>
          <w:lang w:val="id-ID"/>
        </w:rPr>
        <w:t xml:space="preserve">odal </w:t>
      </w:r>
      <w:r>
        <w:rPr>
          <w:sz w:val="22"/>
          <w:szCs w:val="22"/>
          <w:lang w:val="zh-CN"/>
        </w:rPr>
        <w:t xml:space="preserve">Gedung dan Bangunan Tahun 2016 dan 2015 </w:t>
      </w:r>
      <w:r>
        <w:rPr>
          <w:sz w:val="22"/>
          <w:szCs w:val="22"/>
          <w:lang w:val="id-ID"/>
        </w:rPr>
        <w:t xml:space="preserve">tiap SKPD </w:t>
      </w:r>
      <w:r>
        <w:rPr>
          <w:sz w:val="22"/>
          <w:szCs w:val="22"/>
          <w:lang w:val="zh-CN"/>
        </w:rPr>
        <w:t>adalah sebagaimana tabel berikut.</w:t>
      </w:r>
    </w:p>
    <w:tbl>
      <w:tblPr>
        <w:tblW w:w="6931" w:type="dxa"/>
        <w:tblInd w:w="988" w:type="dxa"/>
        <w:tblLayout w:type="fixed"/>
        <w:tblLook w:val="04A0"/>
      </w:tblPr>
      <w:tblGrid>
        <w:gridCol w:w="371"/>
        <w:gridCol w:w="2180"/>
        <w:gridCol w:w="1327"/>
        <w:gridCol w:w="1254"/>
        <w:gridCol w:w="488"/>
        <w:gridCol w:w="1311"/>
      </w:tblGrid>
      <w:tr w:rsidR="00E572DF">
        <w:trPr>
          <w:trHeight w:val="20"/>
        </w:trPr>
        <w:tc>
          <w:tcPr>
            <w:tcW w:w="3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No.</w:t>
            </w:r>
          </w:p>
        </w:tc>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Uraian</w:t>
            </w:r>
          </w:p>
        </w:tc>
        <w:tc>
          <w:tcPr>
            <w:tcW w:w="3069"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2016</w:t>
            </w:r>
          </w:p>
        </w:tc>
        <w:tc>
          <w:tcPr>
            <w:tcW w:w="1311"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2015</w:t>
            </w:r>
          </w:p>
        </w:tc>
      </w:tr>
      <w:tr w:rsidR="00E572DF">
        <w:trPr>
          <w:trHeight w:val="20"/>
        </w:trPr>
        <w:tc>
          <w:tcPr>
            <w:tcW w:w="371"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2180"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132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5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c>
          <w:tcPr>
            <w:tcW w:w="131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21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Belanja Modal Gedung dan Bangunan - </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145.757.014.278,00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88.218.061.395,00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60,52 </w:t>
            </w:r>
          </w:p>
        </w:tc>
        <w:tc>
          <w:tcPr>
            <w:tcW w:w="13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97.038.015.656,00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w:t>
            </w:r>
          </w:p>
        </w:tc>
        <w:tc>
          <w:tcPr>
            <w:tcW w:w="21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Bangunan Gedung Tempat Tinggal</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317.660.000,00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315.158.650,00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99,21 </w:t>
            </w:r>
          </w:p>
        </w:tc>
        <w:tc>
          <w:tcPr>
            <w:tcW w:w="13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w:t>
            </w:r>
          </w:p>
        </w:tc>
        <w:tc>
          <w:tcPr>
            <w:tcW w:w="21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Bangunan Menara</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w:t>
            </w:r>
            <w:r>
              <w:rPr>
                <w:rFonts w:ascii="Arial Narrow" w:hAnsi="Arial Narrow" w:cs="Arial"/>
                <w:color w:val="000000"/>
                <w:sz w:val="16"/>
                <w:szCs w:val="16"/>
                <w:lang w:val="id-ID" w:eastAsia="id-ID"/>
              </w:rPr>
              <w:t> </w:t>
            </w:r>
          </w:p>
        </w:tc>
        <w:tc>
          <w:tcPr>
            <w:tcW w:w="13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29.501.732,00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w:t>
            </w:r>
          </w:p>
        </w:tc>
        <w:tc>
          <w:tcPr>
            <w:tcW w:w="21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Bangunan Tugu Peringatan</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649.490.000,00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483.736.625,00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74,48 </w:t>
            </w:r>
          </w:p>
        </w:tc>
        <w:tc>
          <w:tcPr>
            <w:tcW w:w="13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420.569.850,00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w:t>
            </w:r>
          </w:p>
        </w:tc>
        <w:tc>
          <w:tcPr>
            <w:tcW w:w="21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Bangunan Tugu Titik Kontrol/Pasti</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1.121.540.000,00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833.201.000,00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74,29 </w:t>
            </w:r>
          </w:p>
        </w:tc>
        <w:tc>
          <w:tcPr>
            <w:tcW w:w="13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w:t>
            </w:r>
          </w:p>
        </w:tc>
        <w:tc>
          <w:tcPr>
            <w:tcW w:w="21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Bangunan Rambu-Rambu</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1.985.387.000,00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1.920.262.200,00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96,72 </w:t>
            </w:r>
          </w:p>
        </w:tc>
        <w:tc>
          <w:tcPr>
            <w:tcW w:w="13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447.283.000,00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w:t>
            </w:r>
          </w:p>
        </w:tc>
        <w:tc>
          <w:tcPr>
            <w:tcW w:w="21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Modal Gedung dan Bangunan - BLUD</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1.879.638.808,00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1.245.349.050,00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66,25 </w:t>
            </w:r>
          </w:p>
        </w:tc>
        <w:tc>
          <w:tcPr>
            <w:tcW w:w="13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666.531.000,00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21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Jumlah</w:t>
            </w:r>
          </w:p>
        </w:tc>
        <w:tc>
          <w:tcPr>
            <w:tcW w:w="132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151.710.730.086,00 </w:t>
            </w:r>
          </w:p>
        </w:tc>
        <w:tc>
          <w:tcPr>
            <w:tcW w:w="12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93.015.768.920,00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61,31 </w:t>
            </w:r>
          </w:p>
        </w:tc>
        <w:tc>
          <w:tcPr>
            <w:tcW w:w="131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98.601.901.238,00 </w:t>
            </w:r>
          </w:p>
        </w:tc>
      </w:tr>
    </w:tbl>
    <w:p w:rsidR="00E572DF" w:rsidRDefault="00AA307A">
      <w:pPr>
        <w:spacing w:before="120" w:after="120" w:line="280" w:lineRule="exact"/>
        <w:ind w:left="993"/>
        <w:jc w:val="both"/>
        <w:rPr>
          <w:b/>
          <w:sz w:val="22"/>
          <w:szCs w:val="22"/>
        </w:rPr>
      </w:pPr>
      <w:r>
        <w:rPr>
          <w:sz w:val="22"/>
          <w:szCs w:val="22"/>
          <w:lang w:val="zh-CN"/>
        </w:rPr>
        <w:t>B</w:t>
      </w:r>
      <w:r>
        <w:rPr>
          <w:sz w:val="22"/>
          <w:szCs w:val="22"/>
          <w:lang w:val="id-ID"/>
        </w:rPr>
        <w:t xml:space="preserve">elanja </w:t>
      </w:r>
      <w:r>
        <w:rPr>
          <w:sz w:val="22"/>
          <w:szCs w:val="22"/>
          <w:lang w:val="zh-CN"/>
        </w:rPr>
        <w:t>M</w:t>
      </w:r>
      <w:r>
        <w:rPr>
          <w:sz w:val="22"/>
          <w:szCs w:val="22"/>
          <w:lang w:val="id-ID"/>
        </w:rPr>
        <w:t xml:space="preserve">odal </w:t>
      </w:r>
      <w:r>
        <w:rPr>
          <w:sz w:val="22"/>
          <w:szCs w:val="22"/>
        </w:rPr>
        <w:t>Gedung dan Bangunan</w:t>
      </w:r>
      <w:r>
        <w:rPr>
          <w:sz w:val="22"/>
          <w:szCs w:val="22"/>
          <w:lang w:val="zh-CN"/>
        </w:rPr>
        <w:t xml:space="preserve"> Tahun 2016 dan 2015 </w:t>
      </w:r>
      <w:r>
        <w:rPr>
          <w:sz w:val="22"/>
          <w:szCs w:val="22"/>
          <w:lang w:val="id-ID"/>
        </w:rPr>
        <w:t xml:space="preserve">tiap SKPD </w:t>
      </w:r>
      <w:r>
        <w:rPr>
          <w:sz w:val="22"/>
          <w:szCs w:val="22"/>
          <w:lang w:val="zh-CN"/>
        </w:rPr>
        <w:t xml:space="preserve">dapat dilihat pada </w:t>
      </w:r>
      <w:r>
        <w:rPr>
          <w:b/>
          <w:sz w:val="22"/>
          <w:szCs w:val="22"/>
          <w:lang w:val="zh-CN"/>
        </w:rPr>
        <w:t xml:space="preserve">Lampiran </w:t>
      </w:r>
      <w:r>
        <w:rPr>
          <w:b/>
          <w:sz w:val="22"/>
          <w:szCs w:val="22"/>
        </w:rPr>
        <w:t>8.</w:t>
      </w:r>
    </w:p>
    <w:p w:rsidR="00E572DF" w:rsidRDefault="00AA307A">
      <w:pPr>
        <w:pStyle w:val="ListParagraph1"/>
        <w:numPr>
          <w:ilvl w:val="5"/>
          <w:numId w:val="10"/>
        </w:numPr>
        <w:spacing w:before="120" w:after="120" w:line="280" w:lineRule="exact"/>
        <w:ind w:left="992" w:hanging="357"/>
        <w:contextualSpacing w:val="0"/>
        <w:jc w:val="both"/>
        <w:rPr>
          <w:sz w:val="22"/>
          <w:szCs w:val="22"/>
          <w:lang w:val="zh-CN"/>
        </w:rPr>
      </w:pPr>
      <w:r>
        <w:rPr>
          <w:sz w:val="22"/>
          <w:szCs w:val="22"/>
          <w:lang w:val="zh-CN"/>
        </w:rPr>
        <w:lastRenderedPageBreak/>
        <w:t xml:space="preserve">Belanja Modal </w:t>
      </w:r>
      <w:r>
        <w:rPr>
          <w:sz w:val="22"/>
          <w:szCs w:val="22"/>
          <w:lang w:val="id-ID"/>
        </w:rPr>
        <w:t>Jalan, Irigasi dan Jaringan</w:t>
      </w:r>
    </w:p>
    <w:p w:rsidR="00E572DF" w:rsidRDefault="00AA307A">
      <w:pPr>
        <w:spacing w:after="120" w:line="280" w:lineRule="exact"/>
        <w:ind w:left="993"/>
        <w:jc w:val="both"/>
        <w:rPr>
          <w:sz w:val="22"/>
          <w:szCs w:val="22"/>
          <w:lang w:val="id-ID"/>
        </w:rPr>
      </w:pPr>
      <w:r>
        <w:rPr>
          <w:sz w:val="22"/>
          <w:szCs w:val="22"/>
          <w:lang w:val="zh-CN"/>
        </w:rPr>
        <w:t>B</w:t>
      </w:r>
      <w:r>
        <w:rPr>
          <w:sz w:val="22"/>
          <w:szCs w:val="22"/>
          <w:lang w:val="id-ID"/>
        </w:rPr>
        <w:t xml:space="preserve">elanja </w:t>
      </w:r>
      <w:r>
        <w:rPr>
          <w:sz w:val="22"/>
          <w:szCs w:val="22"/>
          <w:lang w:val="zh-CN"/>
        </w:rPr>
        <w:t>M</w:t>
      </w:r>
      <w:r>
        <w:rPr>
          <w:sz w:val="22"/>
          <w:szCs w:val="22"/>
          <w:lang w:val="id-ID"/>
        </w:rPr>
        <w:t>odal Jalan, Irigasi dan Jaringan</w:t>
      </w:r>
      <w:r>
        <w:rPr>
          <w:sz w:val="22"/>
          <w:szCs w:val="22"/>
          <w:lang w:val="zh-CN"/>
        </w:rPr>
        <w:t xml:space="preserve"> Tahun 2016 dan 2015 terdiri dari:</w:t>
      </w:r>
    </w:p>
    <w:tbl>
      <w:tblPr>
        <w:tblW w:w="6798" w:type="dxa"/>
        <w:tblInd w:w="988" w:type="dxa"/>
        <w:tblLayout w:type="fixed"/>
        <w:tblLook w:val="04A0"/>
      </w:tblPr>
      <w:tblGrid>
        <w:gridCol w:w="370"/>
        <w:gridCol w:w="1969"/>
        <w:gridCol w:w="1324"/>
        <w:gridCol w:w="1324"/>
        <w:gridCol w:w="560"/>
        <w:gridCol w:w="1251"/>
      </w:tblGrid>
      <w:tr w:rsidR="00E572DF">
        <w:trPr>
          <w:trHeight w:val="20"/>
          <w:tblHeader/>
        </w:trPr>
        <w:tc>
          <w:tcPr>
            <w:tcW w:w="3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No.</w:t>
            </w:r>
          </w:p>
        </w:tc>
        <w:tc>
          <w:tcPr>
            <w:tcW w:w="19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Uraian</w:t>
            </w:r>
          </w:p>
        </w:tc>
        <w:tc>
          <w:tcPr>
            <w:tcW w:w="3208"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Tahun 2016</w:t>
            </w:r>
          </w:p>
        </w:tc>
        <w:tc>
          <w:tcPr>
            <w:tcW w:w="125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Tahun 2015</w:t>
            </w:r>
          </w:p>
        </w:tc>
      </w:tr>
      <w:tr w:rsidR="00E572DF">
        <w:trPr>
          <w:trHeight w:val="20"/>
          <w:tblHeader/>
        </w:trPr>
        <w:tc>
          <w:tcPr>
            <w:tcW w:w="370"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1969"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132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Anggaran (Rp)</w:t>
            </w:r>
          </w:p>
        </w:tc>
        <w:tc>
          <w:tcPr>
            <w:tcW w:w="132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c>
          <w:tcPr>
            <w:tcW w:w="56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 xml:space="preserve"> % </w:t>
            </w:r>
          </w:p>
        </w:tc>
        <w:tc>
          <w:tcPr>
            <w:tcW w:w="125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19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Jalan</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111.085.440.570,00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109.546.263.940,00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98,61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58.850.579.325,00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w:t>
            </w:r>
          </w:p>
        </w:tc>
        <w:tc>
          <w:tcPr>
            <w:tcW w:w="19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Jembatan</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39.341.473.000,00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36.368.346.850,00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92,44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7.832.578.450,00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w:t>
            </w:r>
          </w:p>
        </w:tc>
        <w:tc>
          <w:tcPr>
            <w:tcW w:w="19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Bangunan Air Irigasi</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28.384.190.880,00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16.983.938.441,00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59,84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26.431.025.168,00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w:t>
            </w:r>
          </w:p>
        </w:tc>
        <w:tc>
          <w:tcPr>
            <w:tcW w:w="19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Bangunan Pengaman Sungai dan Penanggulangan BA</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498.679.340,00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496.228.825,00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99,51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161.252.000,00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w:t>
            </w:r>
          </w:p>
        </w:tc>
        <w:tc>
          <w:tcPr>
            <w:tcW w:w="19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Bangunan Air Bersih/Baku</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311.034.000,00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282.407.030,00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90,80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164.016.663,00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w:t>
            </w:r>
          </w:p>
        </w:tc>
        <w:tc>
          <w:tcPr>
            <w:tcW w:w="1969" w:type="dxa"/>
            <w:tcBorders>
              <w:top w:val="nil"/>
              <w:left w:val="nil"/>
              <w:bottom w:val="single" w:sz="4" w:space="0" w:color="auto"/>
              <w:right w:val="single" w:sz="4" w:space="0" w:color="auto"/>
            </w:tcBorders>
            <w:shd w:val="clear" w:color="auto" w:fill="auto"/>
          </w:tcPr>
          <w:p w:rsidR="00E572DF" w:rsidRDefault="006B2AC9">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w:t>
            </w:r>
            <w:r w:rsidR="00AA307A">
              <w:rPr>
                <w:rFonts w:ascii="Arial Narrow" w:hAnsi="Arial Narrow" w:cs="Arial"/>
                <w:color w:val="000000"/>
                <w:sz w:val="16"/>
                <w:szCs w:val="16"/>
                <w:lang w:val="id-ID" w:eastAsia="id-ID"/>
              </w:rPr>
              <w:t xml:space="preserve"> Bangunan Air Kotor</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75.950.000,00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75.455.000,00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99,35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w:t>
            </w:r>
          </w:p>
        </w:tc>
        <w:tc>
          <w:tcPr>
            <w:tcW w:w="1969" w:type="dxa"/>
            <w:tcBorders>
              <w:top w:val="nil"/>
              <w:left w:val="nil"/>
              <w:bottom w:val="single" w:sz="4" w:space="0" w:color="auto"/>
              <w:right w:val="single" w:sz="4" w:space="0" w:color="auto"/>
            </w:tcBorders>
            <w:shd w:val="clear" w:color="auto" w:fill="auto"/>
          </w:tcPr>
          <w:p w:rsidR="00E572DF" w:rsidRDefault="006B2AC9">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w:t>
            </w:r>
            <w:r w:rsidR="00AA307A">
              <w:rPr>
                <w:rFonts w:ascii="Arial Narrow" w:hAnsi="Arial Narrow" w:cs="Arial"/>
                <w:color w:val="000000"/>
                <w:sz w:val="16"/>
                <w:szCs w:val="16"/>
                <w:lang w:val="id-ID" w:eastAsia="id-ID"/>
              </w:rPr>
              <w:t xml:space="preserve"> Bangunan Air</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155.778.000,00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155.778.000,00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100,00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w:t>
            </w:r>
          </w:p>
        </w:tc>
        <w:tc>
          <w:tcPr>
            <w:tcW w:w="1969" w:type="dxa"/>
            <w:tcBorders>
              <w:top w:val="nil"/>
              <w:left w:val="nil"/>
              <w:bottom w:val="single" w:sz="4" w:space="0" w:color="auto"/>
              <w:right w:val="single" w:sz="4" w:space="0" w:color="auto"/>
            </w:tcBorders>
            <w:shd w:val="clear" w:color="auto" w:fill="auto"/>
          </w:tcPr>
          <w:p w:rsidR="00E572DF" w:rsidRDefault="006B2AC9">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w:t>
            </w:r>
            <w:r w:rsidR="00AA307A">
              <w:rPr>
                <w:rFonts w:ascii="Arial Narrow" w:hAnsi="Arial Narrow" w:cs="Arial"/>
                <w:color w:val="000000"/>
                <w:sz w:val="16"/>
                <w:szCs w:val="16"/>
                <w:lang w:val="id-ID" w:eastAsia="id-ID"/>
              </w:rPr>
              <w:t xml:space="preserve"> Instalasi Air Minum/Air Bersih</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6.688.769.500,00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4.311.540.810,00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64,46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w:t>
            </w:r>
          </w:p>
        </w:tc>
        <w:tc>
          <w:tcPr>
            <w:tcW w:w="1969" w:type="dxa"/>
            <w:tcBorders>
              <w:top w:val="nil"/>
              <w:left w:val="nil"/>
              <w:bottom w:val="single" w:sz="4" w:space="0" w:color="auto"/>
              <w:right w:val="single" w:sz="4" w:space="0" w:color="auto"/>
            </w:tcBorders>
            <w:shd w:val="clear" w:color="auto" w:fill="auto"/>
          </w:tcPr>
          <w:p w:rsidR="00E572DF" w:rsidRDefault="006B2AC9">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w:t>
            </w:r>
            <w:r w:rsidR="00AA307A">
              <w:rPr>
                <w:rFonts w:ascii="Arial Narrow" w:hAnsi="Arial Narrow" w:cs="Arial"/>
                <w:color w:val="000000"/>
                <w:sz w:val="16"/>
                <w:szCs w:val="16"/>
                <w:lang w:val="id-ID" w:eastAsia="id-ID"/>
              </w:rPr>
              <w:t xml:space="preserve"> Instalasi Pengolahan Sampah</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419.310.000,00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414.508.610,00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98,85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699.773.000,00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10</w:t>
            </w:r>
          </w:p>
        </w:tc>
        <w:tc>
          <w:tcPr>
            <w:tcW w:w="1969" w:type="dxa"/>
            <w:tcBorders>
              <w:top w:val="nil"/>
              <w:left w:val="nil"/>
              <w:bottom w:val="single" w:sz="4" w:space="0" w:color="auto"/>
              <w:right w:val="single" w:sz="4" w:space="0" w:color="auto"/>
            </w:tcBorders>
            <w:shd w:val="clear" w:color="auto" w:fill="auto"/>
          </w:tcPr>
          <w:p w:rsidR="00E572DF" w:rsidRDefault="006B2AC9">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w:t>
            </w:r>
            <w:r w:rsidR="00AA307A">
              <w:rPr>
                <w:rFonts w:ascii="Arial Narrow" w:hAnsi="Arial Narrow" w:cs="Arial"/>
                <w:color w:val="000000"/>
                <w:sz w:val="16"/>
                <w:szCs w:val="16"/>
                <w:lang w:val="id-ID" w:eastAsia="id-ID"/>
              </w:rPr>
              <w:t xml:space="preserve"> Instalasi Pengaman</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1.398.594.500,00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1.298.766.130,00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92,86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583.049.600,00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w:t>
            </w:r>
          </w:p>
        </w:tc>
        <w:tc>
          <w:tcPr>
            <w:tcW w:w="1969" w:type="dxa"/>
            <w:tcBorders>
              <w:top w:val="nil"/>
              <w:left w:val="nil"/>
              <w:bottom w:val="single" w:sz="4" w:space="0" w:color="auto"/>
              <w:right w:val="single" w:sz="4" w:space="0" w:color="auto"/>
            </w:tcBorders>
            <w:shd w:val="clear" w:color="auto" w:fill="auto"/>
          </w:tcPr>
          <w:p w:rsidR="00E572DF" w:rsidRDefault="006B2AC9">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w:t>
            </w:r>
            <w:r w:rsidR="00AA307A">
              <w:rPr>
                <w:rFonts w:ascii="Arial Narrow" w:hAnsi="Arial Narrow" w:cs="Arial"/>
                <w:color w:val="000000"/>
                <w:sz w:val="16"/>
                <w:szCs w:val="16"/>
                <w:lang w:val="id-ID" w:eastAsia="id-ID"/>
              </w:rPr>
              <w:t xml:space="preserve"> Jaringan Air Minum</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150.855.000,00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150.312.500,00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99,64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w:t>
            </w:r>
          </w:p>
        </w:tc>
        <w:tc>
          <w:tcPr>
            <w:tcW w:w="1969" w:type="dxa"/>
            <w:tcBorders>
              <w:top w:val="nil"/>
              <w:left w:val="nil"/>
              <w:bottom w:val="single" w:sz="4" w:space="0" w:color="auto"/>
              <w:right w:val="single" w:sz="4" w:space="0" w:color="auto"/>
            </w:tcBorders>
            <w:shd w:val="clear" w:color="auto" w:fill="auto"/>
          </w:tcPr>
          <w:p w:rsidR="00E572DF" w:rsidRDefault="006B2AC9">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w:t>
            </w:r>
            <w:r w:rsidR="00AA307A">
              <w:rPr>
                <w:rFonts w:ascii="Arial Narrow" w:hAnsi="Arial Narrow" w:cs="Arial"/>
                <w:color w:val="000000"/>
                <w:sz w:val="16"/>
                <w:szCs w:val="16"/>
                <w:lang w:val="id-ID" w:eastAsia="id-ID"/>
              </w:rPr>
              <w:t xml:space="preserve"> Jaringan Listrik</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941.311.000,00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934.135.850,00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99,24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1.416.634.700,00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w:t>
            </w:r>
          </w:p>
        </w:tc>
        <w:tc>
          <w:tcPr>
            <w:tcW w:w="1969" w:type="dxa"/>
            <w:tcBorders>
              <w:top w:val="nil"/>
              <w:left w:val="nil"/>
              <w:bottom w:val="single" w:sz="4" w:space="0" w:color="auto"/>
              <w:right w:val="single" w:sz="4" w:space="0" w:color="auto"/>
            </w:tcBorders>
            <w:shd w:val="clear" w:color="auto" w:fill="auto"/>
          </w:tcPr>
          <w:p w:rsidR="00E572DF" w:rsidRDefault="006B2AC9">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w:t>
            </w:r>
            <w:r w:rsidR="00AA307A">
              <w:rPr>
                <w:rFonts w:ascii="Arial Narrow" w:hAnsi="Arial Narrow" w:cs="Arial"/>
                <w:color w:val="000000"/>
                <w:sz w:val="16"/>
                <w:szCs w:val="16"/>
                <w:lang w:val="id-ID" w:eastAsia="id-ID"/>
              </w:rPr>
              <w:t xml:space="preserve"> Jaringan Telepon</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2.670.000,00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370.000,00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13,86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14</w:t>
            </w:r>
          </w:p>
        </w:tc>
        <w:tc>
          <w:tcPr>
            <w:tcW w:w="19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Modal Jalan, Irigasi dan Jaringa - BLUD</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476.837.562,00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422.589.150,00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88,62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96.386.600,00 </w:t>
            </w:r>
          </w:p>
        </w:tc>
      </w:tr>
      <w:tr w:rsidR="00E572DF">
        <w:trPr>
          <w:trHeight w:val="20"/>
        </w:trPr>
        <w:tc>
          <w:tcPr>
            <w:tcW w:w="370"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19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Jumlah</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189.930.893.352,00 </w:t>
            </w:r>
          </w:p>
        </w:tc>
        <w:tc>
          <w:tcPr>
            <w:tcW w:w="132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171.440.641.136,00 </w:t>
            </w:r>
          </w:p>
        </w:tc>
        <w:tc>
          <w:tcPr>
            <w:tcW w:w="56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90,26 </w:t>
            </w:r>
          </w:p>
        </w:tc>
        <w:tc>
          <w:tcPr>
            <w:tcW w:w="125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96.235.295.506,00 </w:t>
            </w:r>
          </w:p>
        </w:tc>
      </w:tr>
    </w:tbl>
    <w:p w:rsidR="00E572DF" w:rsidRDefault="00AA307A">
      <w:pPr>
        <w:spacing w:before="120" w:after="120" w:line="280" w:lineRule="exact"/>
        <w:ind w:left="993"/>
        <w:jc w:val="both"/>
        <w:rPr>
          <w:sz w:val="22"/>
          <w:szCs w:val="22"/>
          <w:lang w:val="id-ID"/>
        </w:rPr>
      </w:pPr>
      <w:r>
        <w:rPr>
          <w:sz w:val="22"/>
          <w:szCs w:val="22"/>
          <w:lang w:val="zh-CN"/>
        </w:rPr>
        <w:t>B</w:t>
      </w:r>
      <w:r>
        <w:rPr>
          <w:sz w:val="22"/>
          <w:szCs w:val="22"/>
          <w:lang w:val="id-ID"/>
        </w:rPr>
        <w:t xml:space="preserve">elanja </w:t>
      </w:r>
      <w:r>
        <w:rPr>
          <w:sz w:val="22"/>
          <w:szCs w:val="22"/>
          <w:lang w:val="zh-CN"/>
        </w:rPr>
        <w:t>M</w:t>
      </w:r>
      <w:r>
        <w:rPr>
          <w:sz w:val="22"/>
          <w:szCs w:val="22"/>
          <w:lang w:val="id-ID"/>
        </w:rPr>
        <w:t>odal Jalan, Irigasi dan Jaringan</w:t>
      </w:r>
      <w:r>
        <w:rPr>
          <w:sz w:val="22"/>
          <w:szCs w:val="22"/>
          <w:lang w:val="zh-CN"/>
        </w:rPr>
        <w:t xml:space="preserve"> Tahun 2016 dan 2015 </w:t>
      </w:r>
      <w:r>
        <w:rPr>
          <w:sz w:val="22"/>
          <w:szCs w:val="22"/>
          <w:lang w:val="id-ID"/>
        </w:rPr>
        <w:t xml:space="preserve">tiap SKPD </w:t>
      </w:r>
      <w:r>
        <w:rPr>
          <w:sz w:val="22"/>
          <w:szCs w:val="22"/>
          <w:lang w:val="zh-CN"/>
        </w:rPr>
        <w:t xml:space="preserve">dapat dilihat pada </w:t>
      </w:r>
      <w:r>
        <w:rPr>
          <w:b/>
          <w:sz w:val="22"/>
          <w:szCs w:val="22"/>
          <w:lang w:val="zh-CN"/>
        </w:rPr>
        <w:t xml:space="preserve">Lampiran </w:t>
      </w:r>
      <w:r>
        <w:rPr>
          <w:b/>
          <w:sz w:val="22"/>
          <w:szCs w:val="22"/>
        </w:rPr>
        <w:t>9.</w:t>
      </w:r>
    </w:p>
    <w:p w:rsidR="00E572DF" w:rsidRDefault="00AA307A">
      <w:pPr>
        <w:pStyle w:val="ListParagraph1"/>
        <w:numPr>
          <w:ilvl w:val="5"/>
          <w:numId w:val="10"/>
        </w:numPr>
        <w:spacing w:before="120" w:after="120" w:line="280" w:lineRule="exact"/>
        <w:ind w:left="992"/>
        <w:contextualSpacing w:val="0"/>
        <w:jc w:val="both"/>
        <w:rPr>
          <w:sz w:val="22"/>
          <w:szCs w:val="22"/>
          <w:lang w:val="zh-CN"/>
        </w:rPr>
      </w:pPr>
      <w:r>
        <w:rPr>
          <w:sz w:val="22"/>
          <w:szCs w:val="22"/>
          <w:lang w:val="zh-CN"/>
        </w:rPr>
        <w:t>Belanja Modal Aset Tetap Lainnya</w:t>
      </w:r>
    </w:p>
    <w:p w:rsidR="00A70050" w:rsidRPr="00A70050" w:rsidRDefault="00AA307A">
      <w:pPr>
        <w:spacing w:before="120" w:after="120" w:line="280" w:lineRule="exact"/>
        <w:ind w:left="992"/>
        <w:jc w:val="both"/>
        <w:rPr>
          <w:sz w:val="22"/>
          <w:szCs w:val="22"/>
        </w:rPr>
      </w:pPr>
      <w:r>
        <w:rPr>
          <w:sz w:val="22"/>
          <w:szCs w:val="22"/>
          <w:lang w:val="zh-CN"/>
        </w:rPr>
        <w:t>B</w:t>
      </w:r>
      <w:r>
        <w:rPr>
          <w:sz w:val="22"/>
          <w:szCs w:val="22"/>
          <w:lang w:val="id-ID"/>
        </w:rPr>
        <w:t xml:space="preserve">elanja </w:t>
      </w:r>
      <w:r>
        <w:rPr>
          <w:sz w:val="22"/>
          <w:szCs w:val="22"/>
          <w:lang w:val="zh-CN"/>
        </w:rPr>
        <w:t>M</w:t>
      </w:r>
      <w:r>
        <w:rPr>
          <w:sz w:val="22"/>
          <w:szCs w:val="22"/>
          <w:lang w:val="id-ID"/>
        </w:rPr>
        <w:t xml:space="preserve">odal </w:t>
      </w:r>
      <w:r>
        <w:rPr>
          <w:sz w:val="22"/>
          <w:szCs w:val="22"/>
          <w:lang w:val="zh-CN"/>
        </w:rPr>
        <w:t>Aset Tetap Lainnya Tahun 2016 dan 2015 terdiri dari:</w:t>
      </w:r>
    </w:p>
    <w:tbl>
      <w:tblPr>
        <w:tblW w:w="6756" w:type="dxa"/>
        <w:tblInd w:w="988" w:type="dxa"/>
        <w:tblLayout w:type="fixed"/>
        <w:tblLook w:val="04A0"/>
      </w:tblPr>
      <w:tblGrid>
        <w:gridCol w:w="371"/>
        <w:gridCol w:w="2322"/>
        <w:gridCol w:w="1238"/>
        <w:gridCol w:w="1181"/>
        <w:gridCol w:w="488"/>
        <w:gridCol w:w="1156"/>
      </w:tblGrid>
      <w:tr w:rsidR="00E572DF">
        <w:trPr>
          <w:trHeight w:val="20"/>
        </w:trPr>
        <w:tc>
          <w:tcPr>
            <w:tcW w:w="37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No.</w:t>
            </w:r>
          </w:p>
        </w:tc>
        <w:tc>
          <w:tcPr>
            <w:tcW w:w="23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Uraian</w:t>
            </w:r>
          </w:p>
        </w:tc>
        <w:tc>
          <w:tcPr>
            <w:tcW w:w="2907"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Tahun 2016</w:t>
            </w:r>
          </w:p>
        </w:tc>
        <w:tc>
          <w:tcPr>
            <w:tcW w:w="115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2015</w:t>
            </w:r>
          </w:p>
        </w:tc>
      </w:tr>
      <w:tr w:rsidR="00E572DF">
        <w:trPr>
          <w:trHeight w:val="20"/>
        </w:trPr>
        <w:tc>
          <w:tcPr>
            <w:tcW w:w="371"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2322"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s="Arial"/>
                <w:b/>
                <w:bCs/>
                <w:color w:val="000000"/>
                <w:sz w:val="16"/>
                <w:szCs w:val="16"/>
                <w:lang w:val="id-ID" w:eastAsia="id-ID"/>
              </w:rPr>
            </w:pPr>
          </w:p>
        </w:tc>
        <w:tc>
          <w:tcPr>
            <w:tcW w:w="1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Anggaran (Rp)</w:t>
            </w:r>
          </w:p>
        </w:tc>
        <w:tc>
          <w:tcPr>
            <w:tcW w:w="118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c>
          <w:tcPr>
            <w:tcW w:w="48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 xml:space="preserve"> % </w:t>
            </w:r>
          </w:p>
        </w:tc>
        <w:tc>
          <w:tcPr>
            <w:tcW w:w="115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232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Buku</w:t>
            </w:r>
          </w:p>
        </w:tc>
        <w:tc>
          <w:tcPr>
            <w:tcW w:w="12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4.928.684.450,00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531.371.995,00</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10,78</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215.779.993,00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w:t>
            </w:r>
          </w:p>
        </w:tc>
        <w:tc>
          <w:tcPr>
            <w:tcW w:w="232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Barang-Barang Perpustakaan</w:t>
            </w:r>
          </w:p>
        </w:tc>
        <w:tc>
          <w:tcPr>
            <w:tcW w:w="12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1.872.000,00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w:t>
            </w:r>
          </w:p>
        </w:tc>
        <w:tc>
          <w:tcPr>
            <w:tcW w:w="232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Barang Bercorak Kebudayaan</w:t>
            </w:r>
          </w:p>
        </w:tc>
        <w:tc>
          <w:tcPr>
            <w:tcW w:w="12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1.425.178.000,00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187.130.000,00</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13,13</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5.700.000,00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w:t>
            </w:r>
          </w:p>
        </w:tc>
        <w:tc>
          <w:tcPr>
            <w:tcW w:w="232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Alat Olah Raga Lainnya</w:t>
            </w:r>
          </w:p>
        </w:tc>
        <w:tc>
          <w:tcPr>
            <w:tcW w:w="12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216.000.000,00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205.998.400,00</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95,37</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7.558.250,00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w:t>
            </w:r>
          </w:p>
        </w:tc>
        <w:tc>
          <w:tcPr>
            <w:tcW w:w="232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Hewan</w:t>
            </w:r>
          </w:p>
        </w:tc>
        <w:tc>
          <w:tcPr>
            <w:tcW w:w="12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70.700.000,00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70.407.150,00</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99,59</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w:t>
            </w:r>
          </w:p>
        </w:tc>
        <w:tc>
          <w:tcPr>
            <w:tcW w:w="232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Tanaman</w:t>
            </w:r>
          </w:p>
        </w:tc>
        <w:tc>
          <w:tcPr>
            <w:tcW w:w="12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692.435.000,00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686.992.000,00</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99,21</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675.989.000,00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w:t>
            </w:r>
          </w:p>
        </w:tc>
        <w:tc>
          <w:tcPr>
            <w:tcW w:w="232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Pengadaan Aset Tetap Renovasi</w:t>
            </w:r>
          </w:p>
        </w:tc>
        <w:tc>
          <w:tcPr>
            <w:tcW w:w="12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369.855.000,00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363.980.249,00</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98,41</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w:t>
            </w:r>
          </w:p>
        </w:tc>
        <w:tc>
          <w:tcPr>
            <w:tcW w:w="232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Belanja Modal Aset Tetap Lainnya - BLUD</w:t>
            </w:r>
          </w:p>
        </w:tc>
        <w:tc>
          <w:tcPr>
            <w:tcW w:w="12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0,00 </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4.250.000,00</w:t>
            </w:r>
          </w:p>
        </w:tc>
      </w:tr>
      <w:tr w:rsidR="00E572DF">
        <w:trPr>
          <w:trHeight w:val="20"/>
        </w:trPr>
        <w:tc>
          <w:tcPr>
            <w:tcW w:w="37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232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Jumlah</w:t>
            </w:r>
          </w:p>
        </w:tc>
        <w:tc>
          <w:tcPr>
            <w:tcW w:w="12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7.702.852.450,00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2.045.879.794,00</w:t>
            </w:r>
          </w:p>
        </w:tc>
        <w:tc>
          <w:tcPr>
            <w:tcW w:w="48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rPr>
            </w:pPr>
            <w:r>
              <w:rPr>
                <w:rFonts w:ascii="Arial Narrow" w:hAnsi="Arial Narrow" w:cs="Arial"/>
                <w:b/>
                <w:color w:val="000000"/>
                <w:sz w:val="16"/>
                <w:szCs w:val="16"/>
              </w:rPr>
              <w:t>26,56</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911.149.243,00</w:t>
            </w:r>
          </w:p>
        </w:tc>
      </w:tr>
    </w:tbl>
    <w:p w:rsidR="00E572DF" w:rsidRDefault="00AA307A">
      <w:pPr>
        <w:spacing w:before="120" w:after="120" w:line="280" w:lineRule="exact"/>
        <w:ind w:left="993"/>
        <w:jc w:val="both"/>
        <w:rPr>
          <w:sz w:val="22"/>
          <w:szCs w:val="22"/>
          <w:lang w:val="id-ID"/>
        </w:rPr>
      </w:pPr>
      <w:r>
        <w:rPr>
          <w:sz w:val="22"/>
          <w:szCs w:val="22"/>
          <w:lang w:val="zh-CN"/>
        </w:rPr>
        <w:t>B</w:t>
      </w:r>
      <w:r>
        <w:rPr>
          <w:sz w:val="22"/>
          <w:szCs w:val="22"/>
          <w:lang w:val="id-ID"/>
        </w:rPr>
        <w:t xml:space="preserve">elanja </w:t>
      </w:r>
      <w:r>
        <w:rPr>
          <w:sz w:val="22"/>
          <w:szCs w:val="22"/>
          <w:lang w:val="zh-CN"/>
        </w:rPr>
        <w:t>M</w:t>
      </w:r>
      <w:r>
        <w:rPr>
          <w:sz w:val="22"/>
          <w:szCs w:val="22"/>
          <w:lang w:val="id-ID"/>
        </w:rPr>
        <w:t xml:space="preserve">odal </w:t>
      </w:r>
      <w:r>
        <w:rPr>
          <w:sz w:val="22"/>
          <w:szCs w:val="22"/>
          <w:lang w:val="zh-CN"/>
        </w:rPr>
        <w:t xml:space="preserve">Aset Tetap Lainnya Tahun 2016 dan 2015 </w:t>
      </w:r>
      <w:r>
        <w:rPr>
          <w:sz w:val="22"/>
          <w:szCs w:val="22"/>
          <w:lang w:val="id-ID"/>
        </w:rPr>
        <w:t xml:space="preserve">tiap SKPD </w:t>
      </w:r>
      <w:r>
        <w:rPr>
          <w:sz w:val="22"/>
          <w:szCs w:val="22"/>
          <w:lang w:val="zh-CN"/>
        </w:rPr>
        <w:t xml:space="preserve">dapat dilihat pada </w:t>
      </w:r>
      <w:r>
        <w:rPr>
          <w:b/>
          <w:sz w:val="22"/>
          <w:szCs w:val="22"/>
          <w:lang w:val="zh-CN"/>
        </w:rPr>
        <w:t xml:space="preserve">Lampiran </w:t>
      </w:r>
      <w:r>
        <w:rPr>
          <w:b/>
          <w:sz w:val="22"/>
          <w:szCs w:val="22"/>
        </w:rPr>
        <w:t>10.</w:t>
      </w:r>
    </w:p>
    <w:p w:rsidR="00E572DF" w:rsidRDefault="00AA307A">
      <w:pPr>
        <w:pStyle w:val="ListParagraph1"/>
        <w:numPr>
          <w:ilvl w:val="5"/>
          <w:numId w:val="10"/>
        </w:numPr>
        <w:spacing w:before="120" w:after="120" w:line="280" w:lineRule="exact"/>
        <w:ind w:left="992"/>
        <w:contextualSpacing w:val="0"/>
        <w:jc w:val="both"/>
        <w:rPr>
          <w:sz w:val="22"/>
          <w:szCs w:val="22"/>
          <w:lang w:val="zh-CN"/>
        </w:rPr>
      </w:pPr>
      <w:r>
        <w:rPr>
          <w:sz w:val="22"/>
          <w:szCs w:val="22"/>
          <w:lang w:val="zh-CN"/>
        </w:rPr>
        <w:t>Belanja Modal Aset Lainnya</w:t>
      </w:r>
    </w:p>
    <w:p w:rsidR="00E572DF" w:rsidRDefault="00AA307A">
      <w:pPr>
        <w:spacing w:line="280" w:lineRule="exact"/>
        <w:ind w:left="993"/>
        <w:jc w:val="both"/>
        <w:rPr>
          <w:sz w:val="22"/>
          <w:szCs w:val="22"/>
          <w:lang w:val="id-ID"/>
        </w:rPr>
      </w:pPr>
      <w:r>
        <w:rPr>
          <w:sz w:val="22"/>
          <w:szCs w:val="22"/>
          <w:lang w:val="zh-CN"/>
        </w:rPr>
        <w:t>B</w:t>
      </w:r>
      <w:r>
        <w:rPr>
          <w:sz w:val="22"/>
          <w:szCs w:val="22"/>
          <w:lang w:val="id-ID"/>
        </w:rPr>
        <w:t xml:space="preserve">elanja </w:t>
      </w:r>
      <w:r>
        <w:rPr>
          <w:sz w:val="22"/>
          <w:szCs w:val="22"/>
          <w:lang w:val="zh-CN"/>
        </w:rPr>
        <w:t>M</w:t>
      </w:r>
      <w:r>
        <w:rPr>
          <w:sz w:val="22"/>
          <w:szCs w:val="22"/>
          <w:lang w:val="id-ID"/>
        </w:rPr>
        <w:t xml:space="preserve">odal </w:t>
      </w:r>
      <w:r>
        <w:rPr>
          <w:sz w:val="22"/>
          <w:szCs w:val="22"/>
          <w:lang w:val="zh-CN"/>
        </w:rPr>
        <w:t>Aset Lainnya Tahun 2016 dan 2015 terdiri dari:</w:t>
      </w:r>
    </w:p>
    <w:tbl>
      <w:tblPr>
        <w:tblW w:w="6804" w:type="dxa"/>
        <w:tblInd w:w="988" w:type="dxa"/>
        <w:tblLayout w:type="fixed"/>
        <w:tblLook w:val="04A0"/>
      </w:tblPr>
      <w:tblGrid>
        <w:gridCol w:w="428"/>
        <w:gridCol w:w="2265"/>
        <w:gridCol w:w="1276"/>
        <w:gridCol w:w="1134"/>
        <w:gridCol w:w="545"/>
        <w:gridCol w:w="1156"/>
      </w:tblGrid>
      <w:tr w:rsidR="00E572DF">
        <w:trPr>
          <w:trHeight w:val="20"/>
        </w:trPr>
        <w:tc>
          <w:tcPr>
            <w:tcW w:w="4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No.</w:t>
            </w:r>
          </w:p>
        </w:tc>
        <w:tc>
          <w:tcPr>
            <w:tcW w:w="226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Uraian</w:t>
            </w:r>
          </w:p>
        </w:tc>
        <w:tc>
          <w:tcPr>
            <w:tcW w:w="2955"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Tahun 2016</w:t>
            </w:r>
          </w:p>
        </w:tc>
        <w:tc>
          <w:tcPr>
            <w:tcW w:w="115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Tahun 2015</w:t>
            </w:r>
          </w:p>
        </w:tc>
      </w:tr>
      <w:tr w:rsidR="00E572DF">
        <w:trPr>
          <w:trHeight w:val="20"/>
        </w:trPr>
        <w:tc>
          <w:tcPr>
            <w:tcW w:w="428"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auto"/>
              <w:rPr>
                <w:rFonts w:ascii="Arial Narrow" w:hAnsi="Arial Narrow" w:cs="Arial"/>
                <w:b/>
                <w:bCs/>
                <w:color w:val="000000"/>
                <w:sz w:val="16"/>
                <w:szCs w:val="16"/>
                <w:lang w:val="id-ID" w:eastAsia="id-ID"/>
              </w:rPr>
            </w:pPr>
          </w:p>
        </w:tc>
        <w:tc>
          <w:tcPr>
            <w:tcW w:w="2265"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auto"/>
              <w:rPr>
                <w:rFonts w:ascii="Arial Narrow" w:hAnsi="Arial Narrow" w:cs="Arial"/>
                <w:b/>
                <w:bCs/>
                <w:color w:val="000000"/>
                <w:sz w:val="16"/>
                <w:szCs w:val="16"/>
                <w:lang w:val="id-ID" w:eastAsia="id-ID"/>
              </w:rPr>
            </w:pP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Anggaran (Rp)</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c>
          <w:tcPr>
            <w:tcW w:w="54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 xml:space="preserve"> % </w:t>
            </w:r>
          </w:p>
        </w:tc>
        <w:tc>
          <w:tcPr>
            <w:tcW w:w="115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Realisasi (Rp)</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auto"/>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2265" w:type="dxa"/>
            <w:tcBorders>
              <w:top w:val="nil"/>
              <w:left w:val="nil"/>
              <w:bottom w:val="single" w:sz="4" w:space="0" w:color="auto"/>
              <w:right w:val="single" w:sz="4" w:space="0" w:color="auto"/>
            </w:tcBorders>
            <w:shd w:val="clear" w:color="auto" w:fill="auto"/>
          </w:tcPr>
          <w:p w:rsidR="00E572DF" w:rsidRDefault="00AA307A">
            <w:pPr>
              <w:spacing w:after="0" w:line="240" w:lineRule="auto"/>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Aset Tidak Berwujud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auto"/>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777.444.589,00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auto"/>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752.588.000,00 </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auto"/>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96,80 </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auto"/>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433.459.500,00 </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auto"/>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2265" w:type="dxa"/>
            <w:tcBorders>
              <w:top w:val="nil"/>
              <w:left w:val="nil"/>
              <w:bottom w:val="single" w:sz="4" w:space="0" w:color="auto"/>
              <w:right w:val="single" w:sz="4" w:space="0" w:color="auto"/>
            </w:tcBorders>
            <w:shd w:val="clear" w:color="auto" w:fill="auto"/>
          </w:tcPr>
          <w:p w:rsidR="00E572DF" w:rsidRDefault="00AA307A">
            <w:pPr>
              <w:spacing w:after="0" w:line="240" w:lineRule="auto"/>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Jumlah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auto"/>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777.444.589,00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auto"/>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752.588.000,00 </w:t>
            </w:r>
          </w:p>
        </w:tc>
        <w:tc>
          <w:tcPr>
            <w:tcW w:w="545" w:type="dxa"/>
            <w:tcBorders>
              <w:top w:val="nil"/>
              <w:left w:val="nil"/>
              <w:bottom w:val="single" w:sz="4" w:space="0" w:color="auto"/>
              <w:right w:val="single" w:sz="4" w:space="0" w:color="auto"/>
            </w:tcBorders>
            <w:shd w:val="clear" w:color="auto" w:fill="auto"/>
          </w:tcPr>
          <w:p w:rsidR="00E572DF" w:rsidRDefault="00AA307A">
            <w:pPr>
              <w:spacing w:after="0" w:line="240" w:lineRule="auto"/>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96,80 </w:t>
            </w:r>
          </w:p>
        </w:tc>
        <w:tc>
          <w:tcPr>
            <w:tcW w:w="1156" w:type="dxa"/>
            <w:tcBorders>
              <w:top w:val="nil"/>
              <w:left w:val="nil"/>
              <w:bottom w:val="single" w:sz="4" w:space="0" w:color="auto"/>
              <w:right w:val="single" w:sz="4" w:space="0" w:color="auto"/>
            </w:tcBorders>
            <w:shd w:val="clear" w:color="auto" w:fill="auto"/>
          </w:tcPr>
          <w:p w:rsidR="00E572DF" w:rsidRDefault="00AA307A">
            <w:pPr>
              <w:spacing w:after="0" w:line="240" w:lineRule="auto"/>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433.459.500,00 </w:t>
            </w:r>
          </w:p>
        </w:tc>
      </w:tr>
    </w:tbl>
    <w:p w:rsidR="00E572DF" w:rsidRDefault="00AA307A">
      <w:pPr>
        <w:spacing w:before="120" w:after="120" w:line="280" w:lineRule="exact"/>
        <w:ind w:left="993"/>
        <w:jc w:val="both"/>
        <w:rPr>
          <w:sz w:val="22"/>
          <w:szCs w:val="22"/>
          <w:lang w:val="id-ID"/>
        </w:rPr>
      </w:pPr>
      <w:r>
        <w:rPr>
          <w:sz w:val="22"/>
          <w:szCs w:val="22"/>
          <w:lang w:val="zh-CN"/>
        </w:rPr>
        <w:t>B</w:t>
      </w:r>
      <w:r>
        <w:rPr>
          <w:sz w:val="22"/>
          <w:szCs w:val="22"/>
          <w:lang w:val="id-ID"/>
        </w:rPr>
        <w:t xml:space="preserve">elanja </w:t>
      </w:r>
      <w:r>
        <w:rPr>
          <w:sz w:val="22"/>
          <w:szCs w:val="22"/>
          <w:lang w:val="zh-CN"/>
        </w:rPr>
        <w:t>M</w:t>
      </w:r>
      <w:r>
        <w:rPr>
          <w:sz w:val="22"/>
          <w:szCs w:val="22"/>
          <w:lang w:val="id-ID"/>
        </w:rPr>
        <w:t xml:space="preserve">odal </w:t>
      </w:r>
      <w:r>
        <w:rPr>
          <w:sz w:val="22"/>
          <w:szCs w:val="22"/>
          <w:lang w:val="zh-CN"/>
        </w:rPr>
        <w:t xml:space="preserve">Aset Lainnya Tahun 2016 dan 2015 </w:t>
      </w:r>
      <w:r>
        <w:rPr>
          <w:sz w:val="22"/>
          <w:szCs w:val="22"/>
          <w:lang w:val="id-ID"/>
        </w:rPr>
        <w:t xml:space="preserve">tiap SKPD </w:t>
      </w:r>
      <w:r>
        <w:rPr>
          <w:sz w:val="22"/>
          <w:szCs w:val="22"/>
          <w:lang w:val="zh-CN"/>
        </w:rPr>
        <w:t xml:space="preserve">dapat dilihat pada </w:t>
      </w:r>
      <w:r>
        <w:rPr>
          <w:b/>
          <w:sz w:val="22"/>
          <w:szCs w:val="22"/>
          <w:lang w:val="zh-CN"/>
        </w:rPr>
        <w:t xml:space="preserve">Lampiran </w:t>
      </w:r>
      <w:r>
        <w:rPr>
          <w:b/>
          <w:sz w:val="22"/>
          <w:szCs w:val="22"/>
        </w:rPr>
        <w:t>11.</w:t>
      </w:r>
    </w:p>
    <w:p w:rsidR="00E572DF" w:rsidRDefault="00AA307A">
      <w:pPr>
        <w:spacing w:before="120" w:after="120" w:line="280" w:lineRule="exact"/>
        <w:ind w:left="567"/>
        <w:jc w:val="both"/>
        <w:rPr>
          <w:sz w:val="22"/>
          <w:szCs w:val="22"/>
          <w:lang w:val="id-ID"/>
        </w:rPr>
      </w:pPr>
      <w:r>
        <w:rPr>
          <w:sz w:val="22"/>
          <w:szCs w:val="22"/>
          <w:lang w:val="zh-CN"/>
        </w:rPr>
        <w:lastRenderedPageBreak/>
        <w:t>Dalam jumlah</w:t>
      </w:r>
      <w:r>
        <w:rPr>
          <w:sz w:val="22"/>
          <w:szCs w:val="22"/>
          <w:lang w:val="id-ID"/>
        </w:rPr>
        <w:t xml:space="preserve"> Belanja Modal </w:t>
      </w:r>
      <w:r>
        <w:rPr>
          <w:sz w:val="22"/>
          <w:szCs w:val="22"/>
          <w:lang w:val="zh-CN"/>
        </w:rPr>
        <w:t>tersebut</w:t>
      </w:r>
      <w:r>
        <w:rPr>
          <w:sz w:val="22"/>
          <w:szCs w:val="22"/>
          <w:lang w:val="id-ID"/>
        </w:rPr>
        <w:t>, untuk RSU Muntilan didalamnya terdapat belanja modal yang dikeluarkan dari rekening BLUD RSU Muntilan dan untuk SKPD Dinas Kesehatan didalamnya terdapat belanja modal yang dikeluarkan dari rekening BLUD UPTD Puskesmasdengan rincian belanja modal seperti dijelaskan di bawah ini.</w:t>
      </w:r>
    </w:p>
    <w:tbl>
      <w:tblPr>
        <w:tblW w:w="7229" w:type="dxa"/>
        <w:tblInd w:w="562" w:type="dxa"/>
        <w:tblLayout w:type="fixed"/>
        <w:tblLook w:val="04A0"/>
      </w:tblPr>
      <w:tblGrid>
        <w:gridCol w:w="426"/>
        <w:gridCol w:w="2409"/>
        <w:gridCol w:w="1276"/>
        <w:gridCol w:w="1276"/>
        <w:gridCol w:w="567"/>
        <w:gridCol w:w="1275"/>
      </w:tblGrid>
      <w:tr w:rsidR="00E572DF">
        <w:trPr>
          <w:trHeight w:val="20"/>
        </w:trPr>
        <w:tc>
          <w:tcPr>
            <w:tcW w:w="426" w:type="dxa"/>
            <w:vMerge w:val="restart"/>
            <w:tcBorders>
              <w:top w:val="single" w:sz="4" w:space="0" w:color="auto"/>
              <w:left w:val="single" w:sz="4" w:space="0" w:color="auto"/>
              <w:right w:val="nil"/>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Jenis Belanja</w:t>
            </w:r>
          </w:p>
        </w:tc>
        <w:tc>
          <w:tcPr>
            <w:tcW w:w="3119" w:type="dxa"/>
            <w:gridSpan w:val="3"/>
            <w:tcBorders>
              <w:top w:val="single" w:sz="4" w:space="0" w:color="auto"/>
              <w:left w:val="nil"/>
              <w:bottom w:val="nil"/>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2016</w:t>
            </w:r>
          </w:p>
        </w:tc>
        <w:tc>
          <w:tcPr>
            <w:tcW w:w="1275" w:type="dxa"/>
            <w:tcBorders>
              <w:top w:val="single" w:sz="4" w:space="0" w:color="auto"/>
              <w:left w:val="single" w:sz="4" w:space="0" w:color="auto"/>
              <w:bottom w:val="single" w:sz="4" w:space="0" w:color="000000"/>
              <w:right w:val="single" w:sz="4" w:space="0" w:color="auto"/>
            </w:tcBorders>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2015</w:t>
            </w:r>
          </w:p>
        </w:tc>
      </w:tr>
      <w:tr w:rsidR="00E572DF">
        <w:trPr>
          <w:trHeight w:val="20"/>
        </w:trPr>
        <w:tc>
          <w:tcPr>
            <w:tcW w:w="426" w:type="dxa"/>
            <w:vMerge/>
            <w:tcBorders>
              <w:left w:val="single" w:sz="4" w:space="0" w:color="auto"/>
              <w:bottom w:val="single" w:sz="4" w:space="0" w:color="auto"/>
              <w:right w:val="nil"/>
            </w:tcBorders>
            <w:vAlign w:val="center"/>
          </w:tcPr>
          <w:p w:rsidR="00E572DF" w:rsidRDefault="00E572DF">
            <w:pPr>
              <w:spacing w:after="0" w:line="240" w:lineRule="exact"/>
              <w:ind w:left="-57" w:right="-57"/>
              <w:rPr>
                <w:rFonts w:ascii="Arial Narrow" w:hAnsi="Arial Narrow"/>
                <w:b/>
                <w:bCs/>
                <w:sz w:val="16"/>
                <w:szCs w:val="16"/>
              </w:rPr>
            </w:pPr>
          </w:p>
        </w:tc>
        <w:tc>
          <w:tcPr>
            <w:tcW w:w="2409" w:type="dxa"/>
            <w:vMerge/>
            <w:tcBorders>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6" w:type="dxa"/>
            <w:tcBorders>
              <w:top w:val="single" w:sz="4" w:space="0" w:color="auto"/>
              <w:left w:val="nil"/>
              <w:bottom w:val="single" w:sz="4" w:space="0" w:color="auto"/>
              <w:right w:val="nil"/>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67" w:type="dxa"/>
            <w:tcBorders>
              <w:top w:val="single" w:sz="4" w:space="0" w:color="auto"/>
              <w:left w:val="single" w:sz="4" w:space="0" w:color="auto"/>
              <w:bottom w:val="single" w:sz="4" w:space="0" w:color="auto"/>
              <w:right w:val="single" w:sz="4" w:space="0" w:color="auto"/>
            </w:tcBorders>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c>
          <w:tcPr>
            <w:tcW w:w="1275"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572DF">
        <w:trPr>
          <w:trHeight w:val="20"/>
        </w:trPr>
        <w:tc>
          <w:tcPr>
            <w:tcW w:w="426" w:type="dxa"/>
            <w:tcBorders>
              <w:top w:val="single" w:sz="4" w:space="0" w:color="auto"/>
              <w:left w:val="single" w:sz="4" w:space="0" w:color="auto"/>
              <w:bottom w:val="single" w:sz="4" w:space="0" w:color="auto"/>
              <w:right w:val="nil"/>
            </w:tcBorders>
            <w:vAlign w:val="center"/>
          </w:tcPr>
          <w:p w:rsidR="00E572DF" w:rsidRDefault="00E572DF">
            <w:pPr>
              <w:spacing w:after="0" w:line="240" w:lineRule="exact"/>
              <w:ind w:left="-57" w:right="-57"/>
              <w:rPr>
                <w:rFonts w:ascii="Arial Narrow" w:hAnsi="Arial Narrow"/>
                <w:b/>
                <w:bCs/>
                <w:sz w:val="16"/>
                <w:szCs w:val="16"/>
              </w:rPr>
            </w:pPr>
          </w:p>
        </w:tc>
        <w:tc>
          <w:tcPr>
            <w:tcW w:w="2409"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b/>
                <w:bCs/>
                <w:sz w:val="16"/>
                <w:szCs w:val="16"/>
              </w:rPr>
            </w:pPr>
            <w:r>
              <w:rPr>
                <w:rFonts w:ascii="Arial Narrow" w:hAnsi="Arial Narrow"/>
                <w:b/>
                <w:bCs/>
                <w:sz w:val="16"/>
                <w:szCs w:val="16"/>
              </w:rPr>
              <w:t>BLUD RSU Muntilan</w:t>
            </w:r>
          </w:p>
        </w:tc>
        <w:tc>
          <w:tcPr>
            <w:tcW w:w="1276"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jc w:val="center"/>
              <w:rPr>
                <w:rFonts w:ascii="Arial Narrow" w:hAnsi="Arial Narrow"/>
                <w:b/>
                <w:bCs/>
                <w:sz w:val="16"/>
                <w:szCs w:val="16"/>
              </w:rPr>
            </w:pPr>
          </w:p>
        </w:tc>
        <w:tc>
          <w:tcPr>
            <w:tcW w:w="1276"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jc w:val="center"/>
              <w:rPr>
                <w:rFonts w:ascii="Arial Narrow" w:hAnsi="Arial Narrow"/>
                <w:b/>
                <w:bCs/>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sz w:val="16"/>
                <w:szCs w:val="16"/>
              </w:rPr>
            </w:pPr>
          </w:p>
        </w:tc>
        <w:tc>
          <w:tcPr>
            <w:tcW w:w="1275" w:type="dxa"/>
            <w:tcBorders>
              <w:top w:val="single" w:sz="4" w:space="0" w:color="auto"/>
              <w:left w:val="single" w:sz="4" w:space="0" w:color="auto"/>
              <w:bottom w:val="single" w:sz="4" w:space="0" w:color="auto"/>
              <w:right w:val="single" w:sz="4" w:space="0" w:color="auto"/>
            </w:tcBorders>
          </w:tcPr>
          <w:p w:rsidR="00E572DF" w:rsidRDefault="00E572DF">
            <w:pPr>
              <w:spacing w:after="0" w:line="240" w:lineRule="exact"/>
              <w:ind w:left="-57" w:right="-57"/>
              <w:rPr>
                <w:rFonts w:ascii="Arial Narrow" w:hAnsi="Arial Narrow"/>
                <w:b/>
                <w:bCs/>
                <w:sz w:val="16"/>
                <w:szCs w:val="16"/>
              </w:rPr>
            </w:pP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lang w:val="id-ID"/>
              </w:rPr>
            </w:pPr>
            <w:r>
              <w:rPr>
                <w:rFonts w:ascii="Arial Narrow" w:hAnsi="Arial Narrow"/>
                <w:sz w:val="16"/>
                <w:szCs w:val="16"/>
                <w:lang w:val="id-ID"/>
              </w:rPr>
              <w:t>1</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Peralatan dan Mesin</w:t>
            </w:r>
          </w:p>
        </w:tc>
        <w:tc>
          <w:tcPr>
            <w:tcW w:w="1276" w:type="dxa"/>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3.839.159.500</w:t>
            </w:r>
            <w:r>
              <w:rPr>
                <w:rFonts w:ascii="Arial Narrow" w:hAnsi="Arial Narrow"/>
                <w:sz w:val="16"/>
                <w:szCs w:val="16"/>
                <w:lang w:val="id-ID"/>
              </w:rPr>
              <w:t>,00</w:t>
            </w:r>
          </w:p>
        </w:tc>
        <w:tc>
          <w:tcPr>
            <w:tcW w:w="1276" w:type="dxa"/>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3.615.512.993</w:t>
            </w:r>
            <w:r>
              <w:rPr>
                <w:rFonts w:ascii="Arial Narrow" w:hAnsi="Arial Narrow"/>
                <w:sz w:val="16"/>
                <w:szCs w:val="16"/>
                <w:lang w:val="id-ID"/>
              </w:rPr>
              <w:t>,00</w:t>
            </w:r>
          </w:p>
        </w:tc>
        <w:tc>
          <w:tcPr>
            <w:tcW w:w="56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Cs/>
                <w:sz w:val="16"/>
                <w:szCs w:val="16"/>
                <w:lang w:val="id-ID"/>
              </w:rPr>
            </w:pPr>
            <w:r>
              <w:rPr>
                <w:rFonts w:ascii="Arial Narrow" w:hAnsi="Arial Narrow"/>
                <w:bCs/>
                <w:sz w:val="16"/>
                <w:szCs w:val="16"/>
                <w:lang w:val="id-ID"/>
              </w:rPr>
              <w:t>94,17</w:t>
            </w:r>
          </w:p>
        </w:tc>
        <w:tc>
          <w:tcPr>
            <w:tcW w:w="1275"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2.044.161.815,00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lang w:val="id-ID"/>
              </w:rPr>
            </w:pPr>
            <w:r>
              <w:rPr>
                <w:rFonts w:ascii="Arial Narrow" w:hAnsi="Arial Narrow"/>
                <w:sz w:val="16"/>
                <w:szCs w:val="16"/>
                <w:lang w:val="id-ID"/>
              </w:rPr>
              <w:t>2</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Gedung dan Bangunan</w:t>
            </w:r>
          </w:p>
        </w:tc>
        <w:tc>
          <w:tcPr>
            <w:tcW w:w="1276" w:type="dxa"/>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350.000.000</w:t>
            </w:r>
            <w:r>
              <w:rPr>
                <w:rFonts w:ascii="Arial Narrow" w:hAnsi="Arial Narrow"/>
                <w:sz w:val="16"/>
                <w:szCs w:val="16"/>
                <w:lang w:val="id-ID"/>
              </w:rPr>
              <w:t>,00</w:t>
            </w:r>
          </w:p>
        </w:tc>
        <w:tc>
          <w:tcPr>
            <w:tcW w:w="1276" w:type="dxa"/>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120.847.475</w:t>
            </w:r>
            <w:r>
              <w:rPr>
                <w:rFonts w:ascii="Arial Narrow" w:hAnsi="Arial Narrow"/>
                <w:sz w:val="16"/>
                <w:szCs w:val="16"/>
                <w:lang w:val="id-ID"/>
              </w:rPr>
              <w:t>,00</w:t>
            </w:r>
          </w:p>
        </w:tc>
        <w:tc>
          <w:tcPr>
            <w:tcW w:w="56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Cs/>
                <w:sz w:val="16"/>
                <w:szCs w:val="16"/>
                <w:lang w:val="id-ID"/>
              </w:rPr>
            </w:pPr>
            <w:r>
              <w:rPr>
                <w:rFonts w:ascii="Arial Narrow" w:hAnsi="Arial Narrow"/>
                <w:bCs/>
                <w:sz w:val="16"/>
                <w:szCs w:val="16"/>
                <w:lang w:val="id-ID"/>
              </w:rPr>
              <w:t>34,53</w:t>
            </w:r>
          </w:p>
        </w:tc>
        <w:tc>
          <w:tcPr>
            <w:tcW w:w="1275"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485.966.000,00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Cs/>
                <w:sz w:val="16"/>
                <w:szCs w:val="16"/>
                <w:lang w:val="id-ID"/>
              </w:rPr>
            </w:pPr>
            <w:r>
              <w:rPr>
                <w:rFonts w:ascii="Arial Narrow" w:hAnsi="Arial Narrow"/>
                <w:bCs/>
                <w:sz w:val="16"/>
                <w:szCs w:val="16"/>
                <w:lang w:val="id-ID"/>
              </w:rPr>
              <w:t>3</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Cs/>
                <w:sz w:val="16"/>
                <w:szCs w:val="16"/>
                <w:lang w:val="id-ID"/>
              </w:rPr>
            </w:pPr>
            <w:r>
              <w:rPr>
                <w:rFonts w:ascii="Arial Narrow" w:hAnsi="Arial Narrow"/>
                <w:bCs/>
                <w:sz w:val="16"/>
                <w:szCs w:val="16"/>
                <w:lang w:val="id-ID"/>
              </w:rPr>
              <w:t>Aset Lainnya</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216.019.589</w:t>
            </w:r>
            <w:r>
              <w:rPr>
                <w:rFonts w:ascii="Arial Narrow" w:hAnsi="Arial Narrow"/>
                <w:sz w:val="16"/>
                <w:szCs w:val="16"/>
                <w:lang w:val="id-ID"/>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215.510.000</w:t>
            </w:r>
            <w:r>
              <w:rPr>
                <w:rFonts w:ascii="Arial Narrow" w:hAnsi="Arial Narrow"/>
                <w:sz w:val="16"/>
                <w:szCs w:val="16"/>
                <w:lang w:val="id-ID"/>
              </w:rPr>
              <w:t>,00</w:t>
            </w:r>
          </w:p>
        </w:tc>
        <w:tc>
          <w:tcPr>
            <w:tcW w:w="56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Cs/>
                <w:sz w:val="16"/>
                <w:szCs w:val="16"/>
                <w:lang w:val="id-ID"/>
              </w:rPr>
            </w:pPr>
            <w:r>
              <w:rPr>
                <w:rFonts w:ascii="Arial Narrow" w:hAnsi="Arial Narrow"/>
                <w:bCs/>
                <w:sz w:val="16"/>
                <w:szCs w:val="16"/>
                <w:lang w:val="id-ID"/>
              </w:rPr>
              <w:t>99,76</w:t>
            </w:r>
          </w:p>
        </w:tc>
        <w:tc>
          <w:tcPr>
            <w:tcW w:w="1275" w:type="dxa"/>
            <w:tcBorders>
              <w:top w:val="single" w:sz="4" w:space="0" w:color="auto"/>
              <w:left w:val="nil"/>
              <w:bottom w:val="single" w:sz="4" w:space="0" w:color="auto"/>
              <w:right w:val="single" w:sz="4" w:space="0" w:color="auto"/>
            </w:tcBorders>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Cs/>
                <w:sz w:val="16"/>
                <w:szCs w:val="16"/>
                <w:lang w:val="id-ID"/>
              </w:rPr>
            </w:pP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Cs/>
                <w:sz w:val="16"/>
                <w:szCs w:val="16"/>
                <w:lang w:val="id-ID"/>
              </w:rPr>
            </w:pPr>
            <w:r>
              <w:rPr>
                <w:rFonts w:ascii="Arial Narrow" w:hAnsi="Arial Narrow"/>
                <w:b/>
                <w:bCs/>
                <w:sz w:val="16"/>
                <w:szCs w:val="16"/>
              </w:rPr>
              <w:t>Subtotal</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4.405.179.089</w:t>
            </w:r>
            <w:r>
              <w:rPr>
                <w:rFonts w:ascii="Arial Narrow" w:hAnsi="Arial Narrow"/>
                <w:b/>
                <w:sz w:val="16"/>
                <w:szCs w:val="16"/>
                <w:lang w:val="id-ID"/>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3.951.870.468</w:t>
            </w:r>
            <w:r>
              <w:rPr>
                <w:rFonts w:ascii="Arial Narrow" w:hAnsi="Arial Narrow"/>
                <w:b/>
                <w:sz w:val="16"/>
                <w:szCs w:val="16"/>
                <w:lang w:val="id-ID"/>
              </w:rPr>
              <w:t>,00</w:t>
            </w:r>
          </w:p>
        </w:tc>
        <w:tc>
          <w:tcPr>
            <w:tcW w:w="56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lang w:val="id-ID"/>
              </w:rPr>
            </w:pPr>
            <w:r>
              <w:rPr>
                <w:rFonts w:ascii="Arial Narrow" w:hAnsi="Arial Narrow"/>
                <w:b/>
                <w:bCs/>
                <w:sz w:val="16"/>
                <w:szCs w:val="16"/>
                <w:lang w:val="id-ID"/>
              </w:rPr>
              <w:t>89,71</w:t>
            </w:r>
          </w:p>
        </w:tc>
        <w:tc>
          <w:tcPr>
            <w:tcW w:w="1275" w:type="dxa"/>
            <w:tcBorders>
              <w:top w:val="single" w:sz="4" w:space="0" w:color="auto"/>
              <w:left w:val="nil"/>
              <w:bottom w:val="single" w:sz="4" w:space="0" w:color="auto"/>
              <w:right w:val="single" w:sz="4" w:space="0" w:color="auto"/>
            </w:tcBorders>
            <w:vAlign w:val="bottom"/>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2.530.127.815,00</w:t>
            </w:r>
          </w:p>
        </w:tc>
      </w:tr>
      <w:tr w:rsidR="00E572DF">
        <w:trPr>
          <w:trHeight w:val="20"/>
        </w:trPr>
        <w:tc>
          <w:tcPr>
            <w:tcW w:w="426" w:type="dxa"/>
            <w:tcBorders>
              <w:top w:val="single" w:sz="4" w:space="0" w:color="auto"/>
              <w:left w:val="single" w:sz="4" w:space="0" w:color="auto"/>
              <w:bottom w:val="single" w:sz="4" w:space="0" w:color="auto"/>
              <w:right w:val="nil"/>
            </w:tcBorders>
            <w:vAlign w:val="center"/>
          </w:tcPr>
          <w:p w:rsidR="00E572DF" w:rsidRDefault="00E572DF">
            <w:pPr>
              <w:spacing w:after="0" w:line="240" w:lineRule="exact"/>
              <w:ind w:left="-57" w:right="-57"/>
              <w:rPr>
                <w:rFonts w:ascii="Arial Narrow" w:hAnsi="Arial Narrow"/>
                <w:b/>
                <w:bCs/>
                <w:sz w:val="16"/>
                <w:szCs w:val="16"/>
              </w:rPr>
            </w:pPr>
          </w:p>
        </w:tc>
        <w:tc>
          <w:tcPr>
            <w:tcW w:w="2409"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rPr>
                <w:rFonts w:ascii="Arial Narrow" w:hAnsi="Arial Narrow"/>
                <w:b/>
                <w:bCs/>
                <w:sz w:val="16"/>
                <w:szCs w:val="16"/>
              </w:rPr>
            </w:pPr>
            <w:r>
              <w:rPr>
                <w:rFonts w:ascii="Arial Narrow" w:hAnsi="Arial Narrow"/>
                <w:b/>
                <w:bCs/>
                <w:sz w:val="16"/>
                <w:szCs w:val="16"/>
              </w:rPr>
              <w:t>UPTD Puskesmas (29 Puskesmas)</w:t>
            </w:r>
          </w:p>
        </w:tc>
        <w:tc>
          <w:tcPr>
            <w:tcW w:w="1276"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jc w:val="center"/>
              <w:rPr>
                <w:rFonts w:ascii="Arial Narrow" w:hAnsi="Arial Narrow"/>
                <w:b/>
                <w:bCs/>
                <w:sz w:val="16"/>
                <w:szCs w:val="16"/>
              </w:rPr>
            </w:pPr>
          </w:p>
        </w:tc>
        <w:tc>
          <w:tcPr>
            <w:tcW w:w="1276"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jc w:val="center"/>
              <w:rPr>
                <w:rFonts w:ascii="Arial Narrow" w:hAnsi="Arial Narrow"/>
                <w:b/>
                <w:bCs/>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bCs/>
                <w:sz w:val="16"/>
                <w:szCs w:val="16"/>
              </w:rPr>
            </w:pPr>
          </w:p>
        </w:tc>
        <w:tc>
          <w:tcPr>
            <w:tcW w:w="1275" w:type="dxa"/>
            <w:tcBorders>
              <w:top w:val="single" w:sz="4" w:space="0" w:color="auto"/>
              <w:left w:val="single" w:sz="4" w:space="0" w:color="auto"/>
              <w:bottom w:val="single" w:sz="4" w:space="0" w:color="auto"/>
              <w:right w:val="single" w:sz="4" w:space="0" w:color="auto"/>
            </w:tcBorders>
          </w:tcPr>
          <w:p w:rsidR="00E572DF" w:rsidRDefault="00E572DF">
            <w:pPr>
              <w:spacing w:after="0" w:line="240" w:lineRule="exact"/>
              <w:ind w:left="-57" w:right="-57"/>
              <w:jc w:val="right"/>
              <w:rPr>
                <w:rFonts w:ascii="Arial Narrow" w:hAnsi="Arial Narrow"/>
                <w:sz w:val="16"/>
                <w:szCs w:val="16"/>
              </w:rPr>
            </w:pP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lang w:val="id-ID"/>
              </w:rPr>
            </w:pPr>
            <w:r>
              <w:rPr>
                <w:rFonts w:ascii="Arial Narrow" w:hAnsi="Arial Narrow"/>
                <w:sz w:val="16"/>
                <w:szCs w:val="16"/>
                <w:lang w:val="id-ID"/>
              </w:rPr>
              <w:t>1</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Peralatan dan Mesin</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13.183.515.234</w:t>
            </w:r>
            <w:r>
              <w:rPr>
                <w:rFonts w:ascii="Arial Narrow" w:hAnsi="Arial Narrow"/>
                <w:sz w:val="16"/>
                <w:szCs w:val="16"/>
                <w:lang w:val="id-ID"/>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7.688.039.870</w:t>
            </w:r>
            <w:r>
              <w:rPr>
                <w:rFonts w:ascii="Arial Narrow" w:hAnsi="Arial Narrow"/>
                <w:sz w:val="16"/>
                <w:szCs w:val="16"/>
                <w:lang w:val="id-ID"/>
              </w:rPr>
              <w:t>,00</w:t>
            </w:r>
          </w:p>
        </w:tc>
        <w:tc>
          <w:tcPr>
            <w:tcW w:w="56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Cs/>
                <w:sz w:val="16"/>
                <w:szCs w:val="16"/>
                <w:lang w:val="id-ID"/>
              </w:rPr>
            </w:pPr>
            <w:r>
              <w:rPr>
                <w:rFonts w:ascii="Arial Narrow" w:hAnsi="Arial Narrow"/>
                <w:bCs/>
                <w:sz w:val="16"/>
                <w:szCs w:val="16"/>
                <w:lang w:val="id-ID"/>
              </w:rPr>
              <w:t xml:space="preserve"> 58,32 </w:t>
            </w:r>
          </w:p>
        </w:tc>
        <w:tc>
          <w:tcPr>
            <w:tcW w:w="1275"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3.141.687.118,00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lang w:val="id-ID"/>
              </w:rPr>
            </w:pPr>
            <w:r>
              <w:rPr>
                <w:rFonts w:ascii="Arial Narrow" w:hAnsi="Arial Narrow"/>
                <w:sz w:val="16"/>
                <w:szCs w:val="16"/>
                <w:lang w:val="id-ID"/>
              </w:rPr>
              <w:t>2</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Gedung dan Bangunan</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1.529.638.808</w:t>
            </w:r>
            <w:r>
              <w:rPr>
                <w:rFonts w:ascii="Arial Narrow" w:hAnsi="Arial Narrow"/>
                <w:sz w:val="16"/>
                <w:szCs w:val="16"/>
                <w:lang w:val="id-ID"/>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rPr>
              <w:t>1.124.501.575</w:t>
            </w:r>
            <w:r>
              <w:rPr>
                <w:rFonts w:ascii="Arial Narrow" w:hAnsi="Arial Narrow"/>
                <w:sz w:val="16"/>
                <w:szCs w:val="16"/>
                <w:lang w:val="id-ID"/>
              </w:rPr>
              <w:t>,00</w:t>
            </w:r>
          </w:p>
        </w:tc>
        <w:tc>
          <w:tcPr>
            <w:tcW w:w="56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Cs/>
                <w:sz w:val="16"/>
                <w:szCs w:val="16"/>
                <w:lang w:val="id-ID"/>
              </w:rPr>
            </w:pPr>
            <w:r>
              <w:rPr>
                <w:rFonts w:ascii="Arial Narrow" w:hAnsi="Arial Narrow"/>
                <w:bCs/>
                <w:sz w:val="16"/>
                <w:szCs w:val="16"/>
                <w:lang w:val="id-ID"/>
              </w:rPr>
              <w:t xml:space="preserve"> 73,51 </w:t>
            </w:r>
          </w:p>
        </w:tc>
        <w:tc>
          <w:tcPr>
            <w:tcW w:w="1275"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180.565.000,00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lang w:val="id-ID"/>
              </w:rPr>
            </w:pPr>
            <w:r>
              <w:rPr>
                <w:rFonts w:ascii="Arial Narrow" w:hAnsi="Arial Narrow"/>
                <w:sz w:val="16"/>
                <w:szCs w:val="16"/>
                <w:lang w:val="id-ID"/>
              </w:rPr>
              <w:t>3</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Jalan.Irigasi&amp;jaringan</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476.837.562</w:t>
            </w:r>
            <w:r>
              <w:rPr>
                <w:rFonts w:ascii="Arial Narrow" w:hAnsi="Arial Narrow"/>
                <w:sz w:val="16"/>
                <w:szCs w:val="16"/>
                <w:lang w:val="id-ID"/>
              </w:rPr>
              <w:t>,00</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lang w:val="id-ID"/>
              </w:rPr>
              <w:t>422.589.150,00</w:t>
            </w:r>
          </w:p>
        </w:tc>
        <w:tc>
          <w:tcPr>
            <w:tcW w:w="56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Cs/>
                <w:sz w:val="16"/>
                <w:szCs w:val="16"/>
                <w:lang w:val="id-ID"/>
              </w:rPr>
            </w:pPr>
            <w:r>
              <w:rPr>
                <w:rFonts w:ascii="Arial Narrow" w:hAnsi="Arial Narrow"/>
                <w:bCs/>
                <w:sz w:val="16"/>
                <w:szCs w:val="16"/>
                <w:lang w:val="id-ID"/>
              </w:rPr>
              <w:t xml:space="preserve"> 88,62 </w:t>
            </w:r>
          </w:p>
        </w:tc>
        <w:tc>
          <w:tcPr>
            <w:tcW w:w="1275"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96.386.600,00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lang w:val="zh-CN"/>
              </w:rPr>
            </w:pPr>
            <w:r>
              <w:rPr>
                <w:rFonts w:ascii="Arial Narrow" w:hAnsi="Arial Narrow"/>
                <w:sz w:val="16"/>
                <w:szCs w:val="16"/>
                <w:lang w:val="zh-CN"/>
              </w:rPr>
              <w:t>4</w:t>
            </w: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Aset Tetap Lainnya</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zh-CN"/>
              </w:rPr>
            </w:pPr>
            <w:r>
              <w:rPr>
                <w:rFonts w:ascii="Arial Narrow" w:hAnsi="Arial Narrow"/>
                <w:sz w:val="16"/>
                <w:szCs w:val="16"/>
                <w:lang w:val="zh-CN"/>
              </w:rPr>
              <w:t>0,00</w:t>
            </w:r>
          </w:p>
        </w:tc>
        <w:tc>
          <w:tcPr>
            <w:tcW w:w="56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Cs/>
                <w:sz w:val="16"/>
                <w:szCs w:val="16"/>
                <w:lang w:val="zh-CN"/>
              </w:rPr>
            </w:pPr>
            <w:r>
              <w:rPr>
                <w:rFonts w:ascii="Arial Narrow" w:hAnsi="Arial Narrow"/>
                <w:bCs/>
                <w:sz w:val="16"/>
                <w:szCs w:val="16"/>
                <w:lang w:val="zh-CN"/>
              </w:rPr>
              <w:t>-</w:t>
            </w:r>
          </w:p>
        </w:tc>
        <w:tc>
          <w:tcPr>
            <w:tcW w:w="1275"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4.250.000,00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sz w:val="16"/>
                <w:szCs w:val="16"/>
                <w:lang w:val="id-ID"/>
              </w:rPr>
            </w:pP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b/>
                <w:bCs/>
                <w:sz w:val="16"/>
                <w:szCs w:val="16"/>
              </w:rPr>
              <w:t>Subtotal</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 xml:space="preserve">15.189.991.604,00 </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sz w:val="16"/>
                <w:szCs w:val="16"/>
                <w:lang w:val="id-ID"/>
              </w:rPr>
            </w:pPr>
            <w:r>
              <w:rPr>
                <w:rFonts w:ascii="Arial Narrow" w:hAnsi="Arial Narrow"/>
                <w:b/>
                <w:sz w:val="16"/>
                <w:szCs w:val="16"/>
              </w:rPr>
              <w:t>9.235.130.595</w:t>
            </w:r>
            <w:r>
              <w:rPr>
                <w:rFonts w:ascii="Arial Narrow" w:hAnsi="Arial Narrow"/>
                <w:b/>
                <w:sz w:val="16"/>
                <w:szCs w:val="16"/>
                <w:lang w:val="id-ID"/>
              </w:rPr>
              <w:t>,00</w:t>
            </w:r>
          </w:p>
        </w:tc>
        <w:tc>
          <w:tcPr>
            <w:tcW w:w="56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lang w:val="id-ID"/>
              </w:rPr>
            </w:pPr>
            <w:r>
              <w:rPr>
                <w:rFonts w:ascii="Arial Narrow" w:hAnsi="Arial Narrow"/>
                <w:b/>
                <w:bCs/>
                <w:sz w:val="16"/>
                <w:szCs w:val="16"/>
                <w:lang w:val="id-ID"/>
              </w:rPr>
              <w:t xml:space="preserve"> 60,80 </w:t>
            </w:r>
          </w:p>
        </w:tc>
        <w:tc>
          <w:tcPr>
            <w:tcW w:w="1275" w:type="dxa"/>
            <w:tcBorders>
              <w:top w:val="single" w:sz="4" w:space="0" w:color="auto"/>
              <w:left w:val="nil"/>
              <w:bottom w:val="single" w:sz="4" w:space="0" w:color="auto"/>
              <w:right w:val="single" w:sz="4" w:space="0" w:color="auto"/>
            </w:tcBorders>
            <w:vAlign w:val="bottom"/>
          </w:tcPr>
          <w:p w:rsidR="00E572DF" w:rsidRDefault="00AA307A">
            <w:pPr>
              <w:spacing w:after="0" w:line="240" w:lineRule="exact"/>
              <w:ind w:left="-57" w:right="-57"/>
              <w:jc w:val="right"/>
              <w:rPr>
                <w:rFonts w:ascii="Arial Narrow" w:hAnsi="Arial Narrow"/>
                <w:b/>
                <w:sz w:val="16"/>
                <w:szCs w:val="16"/>
                <w:lang w:val="id-ID"/>
              </w:rPr>
            </w:pPr>
            <w:r>
              <w:rPr>
                <w:rFonts w:ascii="Arial Narrow" w:hAnsi="Arial Narrow"/>
                <w:b/>
                <w:sz w:val="16"/>
                <w:szCs w:val="16"/>
                <w:lang w:val="id-ID"/>
              </w:rPr>
              <w:t>3.422.888.718,00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sz w:val="16"/>
                <w:szCs w:val="16"/>
                <w:lang w:val="id-ID"/>
              </w:rPr>
            </w:pPr>
          </w:p>
        </w:tc>
        <w:tc>
          <w:tcPr>
            <w:tcW w:w="24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b/>
                <w:bCs/>
                <w:sz w:val="16"/>
                <w:szCs w:val="16"/>
              </w:rPr>
              <w:t>Total</w:t>
            </w:r>
          </w:p>
        </w:tc>
        <w:tc>
          <w:tcPr>
            <w:tcW w:w="1276"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19.595.170.693,00</w:t>
            </w:r>
          </w:p>
        </w:tc>
        <w:tc>
          <w:tcPr>
            <w:tcW w:w="1276"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13.187.001.063,00</w:t>
            </w:r>
          </w:p>
        </w:tc>
        <w:tc>
          <w:tcPr>
            <w:tcW w:w="56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lang w:val="id-ID"/>
              </w:rPr>
            </w:pPr>
            <w:r>
              <w:rPr>
                <w:rFonts w:ascii="Arial Narrow" w:hAnsi="Arial Narrow"/>
                <w:b/>
                <w:bCs/>
                <w:sz w:val="16"/>
                <w:szCs w:val="16"/>
                <w:lang w:val="id-ID"/>
              </w:rPr>
              <w:t xml:space="preserve"> 67,30 </w:t>
            </w:r>
          </w:p>
        </w:tc>
        <w:tc>
          <w:tcPr>
            <w:tcW w:w="1275"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b/>
                <w:sz w:val="16"/>
                <w:szCs w:val="16"/>
                <w:lang w:val="zh-CN"/>
              </w:rPr>
            </w:pPr>
            <w:r>
              <w:rPr>
                <w:rFonts w:ascii="Arial Narrow" w:hAnsi="Arial Narrow"/>
                <w:b/>
                <w:sz w:val="16"/>
                <w:szCs w:val="16"/>
                <w:lang w:val="zh-CN"/>
              </w:rPr>
              <w:t>5.953.016.533,00</w:t>
            </w:r>
          </w:p>
        </w:tc>
      </w:tr>
    </w:tbl>
    <w:p w:rsidR="00E572DF" w:rsidRDefault="00AA307A">
      <w:pPr>
        <w:tabs>
          <w:tab w:val="left" w:pos="6684"/>
        </w:tabs>
        <w:spacing w:line="280" w:lineRule="exact"/>
        <w:ind w:left="568"/>
        <w:rPr>
          <w:b/>
          <w:color w:val="FF0000"/>
          <w:sz w:val="22"/>
          <w:szCs w:val="22"/>
        </w:rPr>
      </w:pPr>
      <w:r>
        <w:rPr>
          <w:b/>
          <w:color w:val="FF0000"/>
          <w:sz w:val="22"/>
          <w:szCs w:val="22"/>
        </w:rPr>
        <w:tab/>
      </w:r>
    </w:p>
    <w:p w:rsidR="00E572DF" w:rsidRDefault="00AA307A">
      <w:pPr>
        <w:numPr>
          <w:ilvl w:val="0"/>
          <w:numId w:val="29"/>
        </w:numPr>
        <w:spacing w:line="280" w:lineRule="exact"/>
        <w:ind w:left="568" w:hanging="284"/>
        <w:rPr>
          <w:b/>
          <w:sz w:val="22"/>
          <w:szCs w:val="22"/>
        </w:rPr>
      </w:pPr>
      <w:r>
        <w:rPr>
          <w:b/>
          <w:sz w:val="22"/>
          <w:szCs w:val="22"/>
        </w:rPr>
        <w:t>Belanja Tak Terduga</w:t>
      </w:r>
    </w:p>
    <w:tbl>
      <w:tblPr>
        <w:tblW w:w="6730" w:type="dxa"/>
        <w:tblInd w:w="993" w:type="dxa"/>
        <w:tblBorders>
          <w:insideH w:val="single" w:sz="6" w:space="0" w:color="auto"/>
        </w:tblBorders>
        <w:tblLayout w:type="fixed"/>
        <w:tblLook w:val="04A0"/>
      </w:tblPr>
      <w:tblGrid>
        <w:gridCol w:w="2444"/>
        <w:gridCol w:w="2160"/>
        <w:gridCol w:w="2126"/>
      </w:tblGrid>
      <w:tr w:rsidR="00E572DF">
        <w:tc>
          <w:tcPr>
            <w:tcW w:w="4604" w:type="dxa"/>
            <w:gridSpan w:val="2"/>
          </w:tcPr>
          <w:p w:rsidR="00E572DF" w:rsidRDefault="00AA307A">
            <w:pPr>
              <w:spacing w:after="0" w:line="280" w:lineRule="exact"/>
              <w:ind w:right="-164" w:firstLine="78"/>
              <w:jc w:val="center"/>
              <w:rPr>
                <w:sz w:val="22"/>
                <w:szCs w:val="22"/>
                <w:lang w:val="pt-BR"/>
              </w:rPr>
            </w:pPr>
            <w:r>
              <w:rPr>
                <w:sz w:val="22"/>
                <w:szCs w:val="22"/>
                <w:lang w:val="pt-BR"/>
              </w:rPr>
              <w:t>Tahun 2016</w:t>
            </w:r>
          </w:p>
        </w:tc>
        <w:tc>
          <w:tcPr>
            <w:tcW w:w="2126" w:type="dxa"/>
            <w:tcBorders>
              <w:top w:val="nil"/>
              <w:bottom w:val="single" w:sz="4" w:space="0" w:color="auto"/>
            </w:tcBorders>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444" w:type="dxa"/>
          </w:tcPr>
          <w:p w:rsidR="00E572DF" w:rsidRDefault="00AA307A">
            <w:pPr>
              <w:spacing w:after="0" w:line="280" w:lineRule="exact"/>
              <w:ind w:right="-164"/>
              <w:jc w:val="center"/>
              <w:rPr>
                <w:sz w:val="22"/>
                <w:szCs w:val="22"/>
                <w:lang w:val="pt-BR"/>
              </w:rPr>
            </w:pPr>
            <w:r>
              <w:rPr>
                <w:sz w:val="22"/>
                <w:szCs w:val="22"/>
                <w:lang w:val="pt-BR"/>
              </w:rPr>
              <w:t>Anggaran (Rp)</w:t>
            </w:r>
          </w:p>
        </w:tc>
        <w:tc>
          <w:tcPr>
            <w:tcW w:w="2160" w:type="dxa"/>
          </w:tcPr>
          <w:p w:rsidR="00E572DF" w:rsidRDefault="00AA307A">
            <w:pPr>
              <w:spacing w:after="0" w:line="280" w:lineRule="exact"/>
              <w:ind w:right="-164"/>
              <w:jc w:val="center"/>
              <w:rPr>
                <w:sz w:val="22"/>
                <w:szCs w:val="22"/>
                <w:lang w:val="pt-BR"/>
              </w:rPr>
            </w:pPr>
            <w:r>
              <w:rPr>
                <w:sz w:val="22"/>
                <w:szCs w:val="22"/>
                <w:lang w:val="pt-BR"/>
              </w:rPr>
              <w:t>Realisasi (Rp)</w:t>
            </w:r>
          </w:p>
        </w:tc>
        <w:tc>
          <w:tcPr>
            <w:tcW w:w="2126" w:type="dxa"/>
            <w:tcBorders>
              <w:top w:val="single" w:sz="6" w:space="0" w:color="auto"/>
              <w:bottom w:val="single" w:sz="4" w:space="0" w:color="auto"/>
            </w:tcBorders>
          </w:tcPr>
          <w:p w:rsidR="00E572DF" w:rsidRDefault="00AA307A">
            <w:pPr>
              <w:spacing w:after="0" w:line="280" w:lineRule="exact"/>
              <w:ind w:right="-164"/>
              <w:jc w:val="center"/>
              <w:rPr>
                <w:sz w:val="22"/>
                <w:szCs w:val="22"/>
                <w:lang w:val="pt-BR"/>
              </w:rPr>
            </w:pPr>
            <w:r>
              <w:rPr>
                <w:sz w:val="22"/>
                <w:szCs w:val="22"/>
                <w:lang w:val="pt-BR"/>
              </w:rPr>
              <w:t>Realisasi (Rp)</w:t>
            </w:r>
          </w:p>
        </w:tc>
      </w:tr>
      <w:tr w:rsidR="00E572DF">
        <w:tc>
          <w:tcPr>
            <w:tcW w:w="2444" w:type="dxa"/>
          </w:tcPr>
          <w:p w:rsidR="00E572DF" w:rsidRDefault="00AA307A">
            <w:pPr>
              <w:spacing w:after="0" w:line="280" w:lineRule="exact"/>
              <w:ind w:right="-164"/>
              <w:jc w:val="center"/>
              <w:rPr>
                <w:b/>
                <w:sz w:val="22"/>
                <w:szCs w:val="22"/>
                <w:lang w:val="id-ID"/>
              </w:rPr>
            </w:pPr>
            <w:r>
              <w:rPr>
                <w:b/>
                <w:sz w:val="22"/>
                <w:szCs w:val="22"/>
                <w:lang w:val="id-ID"/>
              </w:rPr>
              <w:t>28.845.845.004,00</w:t>
            </w:r>
          </w:p>
        </w:tc>
        <w:tc>
          <w:tcPr>
            <w:tcW w:w="2160" w:type="dxa"/>
          </w:tcPr>
          <w:p w:rsidR="00E572DF" w:rsidRDefault="00AA307A">
            <w:pPr>
              <w:spacing w:after="0" w:line="280" w:lineRule="exact"/>
              <w:ind w:right="-164"/>
              <w:jc w:val="center"/>
              <w:rPr>
                <w:b/>
                <w:sz w:val="22"/>
                <w:szCs w:val="22"/>
                <w:lang w:val="id-ID"/>
              </w:rPr>
            </w:pPr>
            <w:r>
              <w:rPr>
                <w:b/>
                <w:sz w:val="22"/>
                <w:szCs w:val="22"/>
                <w:lang w:val="id-ID"/>
              </w:rPr>
              <w:t>1.773.793.000,00</w:t>
            </w:r>
          </w:p>
        </w:tc>
        <w:tc>
          <w:tcPr>
            <w:tcW w:w="2126" w:type="dxa"/>
            <w:tcBorders>
              <w:top w:val="single" w:sz="4" w:space="0" w:color="auto"/>
            </w:tcBorders>
          </w:tcPr>
          <w:p w:rsidR="00E572DF" w:rsidRDefault="00AA307A">
            <w:pPr>
              <w:spacing w:after="0" w:line="280" w:lineRule="exact"/>
              <w:ind w:right="-164"/>
              <w:jc w:val="center"/>
              <w:rPr>
                <w:b/>
                <w:sz w:val="22"/>
                <w:szCs w:val="22"/>
                <w:lang w:val="pt-BR"/>
              </w:rPr>
            </w:pPr>
            <w:r>
              <w:rPr>
                <w:b/>
                <w:sz w:val="22"/>
                <w:szCs w:val="22"/>
                <w:lang w:val="pt-BR"/>
              </w:rPr>
              <w:t>1.308.980.950</w:t>
            </w:r>
            <w:r>
              <w:rPr>
                <w:b/>
                <w:sz w:val="22"/>
                <w:szCs w:val="22"/>
                <w:lang w:val="id-ID"/>
              </w:rPr>
              <w:t>,</w:t>
            </w:r>
            <w:r>
              <w:rPr>
                <w:b/>
                <w:sz w:val="22"/>
                <w:szCs w:val="22"/>
                <w:lang w:val="pt-BR"/>
              </w:rPr>
              <w:t>00</w:t>
            </w:r>
          </w:p>
        </w:tc>
      </w:tr>
    </w:tbl>
    <w:p w:rsidR="00E572DF" w:rsidRDefault="00AA307A">
      <w:pPr>
        <w:spacing w:before="120" w:after="120" w:line="280" w:lineRule="exact"/>
        <w:ind w:left="567"/>
        <w:jc w:val="both"/>
        <w:rPr>
          <w:sz w:val="22"/>
          <w:szCs w:val="22"/>
        </w:rPr>
      </w:pPr>
      <w:r>
        <w:rPr>
          <w:sz w:val="22"/>
          <w:szCs w:val="22"/>
          <w:lang w:val="zh-CN"/>
        </w:rPr>
        <w:t xml:space="preserve">Belanja Tak Terduga </w:t>
      </w:r>
      <w:r>
        <w:rPr>
          <w:sz w:val="22"/>
          <w:szCs w:val="22"/>
          <w:lang w:val="id-ID"/>
        </w:rPr>
        <w:t xml:space="preserve">Jumlah tersebut merupakan realisasi Belanja Tak Terduga </w:t>
      </w:r>
      <w:r>
        <w:rPr>
          <w:sz w:val="22"/>
          <w:szCs w:val="22"/>
        </w:rPr>
        <w:t>Tahun 2</w:t>
      </w:r>
      <w:r>
        <w:rPr>
          <w:sz w:val="22"/>
          <w:szCs w:val="22"/>
          <w:lang w:val="id-ID"/>
        </w:rPr>
        <w:t>016</w:t>
      </w:r>
      <w:r>
        <w:rPr>
          <w:sz w:val="22"/>
          <w:szCs w:val="22"/>
        </w:rPr>
        <w:t xml:space="preserve"> dan Tahun 2015</w:t>
      </w:r>
      <w:r>
        <w:rPr>
          <w:sz w:val="22"/>
          <w:szCs w:val="22"/>
          <w:lang w:val="id-ID"/>
        </w:rPr>
        <w:t xml:space="preserve">. Rincian dari realisasi Belanja Tak Terduga </w:t>
      </w:r>
      <w:r>
        <w:rPr>
          <w:sz w:val="22"/>
          <w:szCs w:val="22"/>
          <w:lang w:val="zh-CN"/>
        </w:rPr>
        <w:t>Tahun 2016adalah</w:t>
      </w:r>
      <w:r>
        <w:rPr>
          <w:sz w:val="22"/>
          <w:szCs w:val="22"/>
          <w:lang w:val="id-ID"/>
        </w:rPr>
        <w:t xml:space="preserve"> sebagai berikut: </w:t>
      </w:r>
    </w:p>
    <w:tbl>
      <w:tblPr>
        <w:tblW w:w="7229" w:type="dxa"/>
        <w:tblInd w:w="562" w:type="dxa"/>
        <w:tblLayout w:type="fixed"/>
        <w:tblLook w:val="04A0"/>
      </w:tblPr>
      <w:tblGrid>
        <w:gridCol w:w="426"/>
        <w:gridCol w:w="5386"/>
        <w:gridCol w:w="1417"/>
      </w:tblGrid>
      <w:tr w:rsidR="00E572DF">
        <w:trPr>
          <w:trHeight w:val="20"/>
          <w:tblHeader/>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538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41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w:t>
            </w:r>
          </w:p>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Realisasi </w:t>
            </w:r>
          </w:p>
        </w:tc>
      </w:tr>
      <w:tr w:rsidR="00E572DF">
        <w:trPr>
          <w:trHeight w:val="20"/>
        </w:trPr>
        <w:tc>
          <w:tcPr>
            <w:tcW w:w="426"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538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Penanganan Sementara Infrastruktur Akibat Tanah Longsor di Dusun Gumelem Kulon, Desa Gumelem, Kec. Pakis</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659.252.000,00 </w:t>
            </w:r>
          </w:p>
        </w:tc>
      </w:tr>
      <w:tr w:rsidR="00E572DF">
        <w:trPr>
          <w:trHeight w:val="20"/>
        </w:trPr>
        <w:tc>
          <w:tcPr>
            <w:tcW w:w="426"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538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Penanganan Sementara Infrastruktur Senderan Jalan Dusun Karangkulon dan Bahu Jalan Dusun Kalipucung Wetan Desa Kalirejo Kec Salaman.</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489.357.000,00 </w:t>
            </w:r>
          </w:p>
        </w:tc>
      </w:tr>
      <w:tr w:rsidR="00E572DF">
        <w:trPr>
          <w:trHeight w:val="20"/>
        </w:trPr>
        <w:tc>
          <w:tcPr>
            <w:tcW w:w="426"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tc>
        <w:tc>
          <w:tcPr>
            <w:tcW w:w="538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Penanganan Sementara Jembatan Dsn Kintelan Ds Kaponan Kec Pakis TA 2016</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154.539.000,00 </w:t>
            </w:r>
          </w:p>
        </w:tc>
      </w:tr>
      <w:tr w:rsidR="00E572DF">
        <w:trPr>
          <w:trHeight w:val="20"/>
        </w:trPr>
        <w:tc>
          <w:tcPr>
            <w:tcW w:w="426"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w:t>
            </w:r>
          </w:p>
        </w:tc>
        <w:tc>
          <w:tcPr>
            <w:tcW w:w="538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Penanganan Sementara Infrastruktur Akibat Bencana Tanah Longsor Pada Jembatan Dsn Trenten Desa Trenten Kecamatan Candimulyo</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198.418.000,00 </w:t>
            </w:r>
          </w:p>
        </w:tc>
      </w:tr>
      <w:tr w:rsidR="00E572DF">
        <w:trPr>
          <w:trHeight w:val="20"/>
        </w:trPr>
        <w:tc>
          <w:tcPr>
            <w:tcW w:w="426"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5</w:t>
            </w:r>
          </w:p>
        </w:tc>
        <w:tc>
          <w:tcPr>
            <w:tcW w:w="538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Penanganan Sementara Jembatan Dsn. Weron Ds. Sawangargo Kec. Salaman Akibat Bencana Banjir.</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84.732.000,00 </w:t>
            </w:r>
          </w:p>
        </w:tc>
      </w:tr>
      <w:tr w:rsidR="00E572DF">
        <w:trPr>
          <w:trHeight w:val="20"/>
        </w:trPr>
        <w:tc>
          <w:tcPr>
            <w:tcW w:w="426"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w:t>
            </w:r>
          </w:p>
        </w:tc>
        <w:tc>
          <w:tcPr>
            <w:tcW w:w="538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Penanganan Sementara Infrastruktur Akibat Bencana Tanah Longsor Desa Margoyoso Kecamatan Salaman Kabupaten Magelang TA 2016</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187.495.000,00 </w:t>
            </w:r>
          </w:p>
        </w:tc>
      </w:tr>
      <w:tr w:rsidR="00E572DF">
        <w:trPr>
          <w:trHeight w:val="20"/>
        </w:trPr>
        <w:tc>
          <w:tcPr>
            <w:tcW w:w="5812" w:type="dxa"/>
            <w:gridSpan w:val="2"/>
            <w:tcBorders>
              <w:top w:val="single" w:sz="4" w:space="0" w:color="auto"/>
              <w:left w:val="single" w:sz="4" w:space="0" w:color="auto"/>
              <w:bottom w:val="single" w:sz="4" w:space="0" w:color="auto"/>
              <w:right w:val="single" w:sz="4" w:space="0" w:color="000000"/>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Jumlah</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 1.773.793.000,00 </w:t>
            </w:r>
          </w:p>
        </w:tc>
      </w:tr>
    </w:tbl>
    <w:p w:rsidR="00E572DF" w:rsidRDefault="00AA307A">
      <w:pPr>
        <w:spacing w:before="120" w:after="120" w:line="280" w:lineRule="exact"/>
        <w:ind w:left="567"/>
        <w:jc w:val="both"/>
        <w:rPr>
          <w:b/>
          <w:sz w:val="22"/>
          <w:szCs w:val="22"/>
        </w:rPr>
      </w:pPr>
      <w:r>
        <w:rPr>
          <w:sz w:val="22"/>
          <w:szCs w:val="22"/>
          <w:lang w:val="zh-CN"/>
        </w:rPr>
        <w:t>Sementara r</w:t>
      </w:r>
      <w:r>
        <w:rPr>
          <w:sz w:val="22"/>
          <w:szCs w:val="22"/>
          <w:lang w:val="id-ID"/>
        </w:rPr>
        <w:t xml:space="preserve">incian dari realisasi Belanja Tak Terduga </w:t>
      </w:r>
      <w:r>
        <w:rPr>
          <w:sz w:val="22"/>
          <w:szCs w:val="22"/>
          <w:lang w:val="zh-CN"/>
        </w:rPr>
        <w:t>Tahun 2015 adalah</w:t>
      </w:r>
      <w:r>
        <w:rPr>
          <w:sz w:val="22"/>
          <w:szCs w:val="22"/>
          <w:lang w:val="id-ID"/>
        </w:rPr>
        <w:t xml:space="preserve"> sebagai berikut:</w:t>
      </w:r>
    </w:p>
    <w:tbl>
      <w:tblPr>
        <w:tblW w:w="7274" w:type="dxa"/>
        <w:tblInd w:w="562" w:type="dxa"/>
        <w:tblLayout w:type="fixed"/>
        <w:tblLook w:val="04A0"/>
      </w:tblPr>
      <w:tblGrid>
        <w:gridCol w:w="439"/>
        <w:gridCol w:w="5373"/>
        <w:gridCol w:w="1462"/>
      </w:tblGrid>
      <w:tr w:rsidR="00E572DF">
        <w:trPr>
          <w:trHeight w:val="20"/>
          <w:tblHeader/>
        </w:trPr>
        <w:tc>
          <w:tcPr>
            <w:tcW w:w="439"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b/>
                <w:bCs/>
                <w:sz w:val="16"/>
                <w:szCs w:val="16"/>
              </w:rPr>
            </w:pPr>
            <w:r>
              <w:rPr>
                <w:rFonts w:ascii="Arial Narrow" w:hAnsi="Arial Narrow" w:cs="Arial"/>
                <w:b/>
                <w:bCs/>
                <w:sz w:val="16"/>
                <w:szCs w:val="16"/>
              </w:rPr>
              <w:t>No</w:t>
            </w:r>
          </w:p>
        </w:tc>
        <w:tc>
          <w:tcPr>
            <w:tcW w:w="537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462"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w:t>
            </w:r>
          </w:p>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Realisasi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t>1</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Korban Bencana Angin Kencang dan Tanah Longsor di Kabupaten Magelang</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 xml:space="preserve">158.200.000,00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t>2</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Penggantian Belanja Umum (Non-fisik) Kegiatan Penanganan Sementara Infrastruktur Akibat Bencana Alam pada Jembatan Banjarharjo (Salaman) dan Jembatan Giriwetan (Grabag) TA 2015</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 xml:space="preserve">11.992.950,00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t>3</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Penanganan Sementara Infrastruktur Akibat Bencana Alam Pada SDN Candisari, Windusari, Kabupaten Magelang TA 2015</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 xml:space="preserve">134.000.000,00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t>4</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Penanganan Sementara Infrastruktur Akibat Bencana Alam Pada Jembatan Giriwetan Grabag, Kabupaten Magelang TA 2015</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 xml:space="preserve">69.141.000,00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t>5</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Penanganan Sementara Infrastruktur Akibat Bencana Alam Pada Jembatan Banjarharjo, Salaman, Kabupaten Magelang TA 2015</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 xml:space="preserve">92.737.000,00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t>6</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 xml:space="preserve">Korban Tanah Longsor, Banjir, Hujan Angin dan Angin Kencang di Kabupaten Magelang </w:t>
            </w:r>
            <w:r>
              <w:rPr>
                <w:rFonts w:ascii="Arial Narrow" w:hAnsi="Arial Narrow" w:cs="Arial"/>
                <w:sz w:val="16"/>
                <w:szCs w:val="16"/>
              </w:rPr>
              <w:lastRenderedPageBreak/>
              <w:t>TA 2015</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lastRenderedPageBreak/>
              <w:t xml:space="preserve">238.200.000,00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lastRenderedPageBreak/>
              <w:t>7</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Penanganan Sementara Jembatan Bujet Desa Jambewangi Kecamatan Pakis, TA 2015</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 xml:space="preserve">138.215.000,00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t>8</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Penanganan Sementara Jalan Desa, Dsn. Tanggulboyo, Desa Tanggulrejo, Kec. Tempuran, TA 2015</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 xml:space="preserve">192.225.000,00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t>9</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Korban Bencana Tanah Longsor, Banjir, Hujan Angin dan Angin Kencang TA 2015</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 xml:space="preserve">66.770.000,00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sz w:val="16"/>
                <w:szCs w:val="16"/>
              </w:rPr>
            </w:pPr>
            <w:r>
              <w:rPr>
                <w:rFonts w:ascii="Arial Narrow" w:hAnsi="Arial Narrow" w:cs="Arial"/>
                <w:sz w:val="16"/>
                <w:szCs w:val="16"/>
              </w:rPr>
              <w:t>10</w:t>
            </w:r>
          </w:p>
        </w:tc>
        <w:tc>
          <w:tcPr>
            <w:tcW w:w="5373"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Santunan Korban Bencana Tanah Longsor dan Angin Kencang di Kabupaten Magelang TA 2015</w:t>
            </w:r>
          </w:p>
        </w:tc>
        <w:tc>
          <w:tcPr>
            <w:tcW w:w="1462"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 xml:space="preserve">207.500.000,00 </w:t>
            </w:r>
          </w:p>
        </w:tc>
      </w:tr>
      <w:tr w:rsidR="00E572DF">
        <w:trPr>
          <w:trHeight w:val="20"/>
        </w:trPr>
        <w:tc>
          <w:tcPr>
            <w:tcW w:w="439" w:type="dxa"/>
            <w:tcBorders>
              <w:top w:val="single" w:sz="4" w:space="0" w:color="auto"/>
              <w:left w:val="single" w:sz="4" w:space="0" w:color="auto"/>
              <w:bottom w:val="single" w:sz="4" w:space="0" w:color="auto"/>
              <w:right w:val="single" w:sz="4" w:space="0" w:color="auto"/>
            </w:tcBorders>
            <w:shd w:val="clear" w:color="auto" w:fill="auto"/>
          </w:tcPr>
          <w:p w:rsidR="00E572DF" w:rsidRDefault="00E572DF">
            <w:pPr>
              <w:spacing w:after="0" w:line="240" w:lineRule="exact"/>
              <w:jc w:val="center"/>
              <w:rPr>
                <w:rFonts w:ascii="Arial Narrow" w:hAnsi="Arial Narrow" w:cs="Arial"/>
                <w:sz w:val="16"/>
                <w:szCs w:val="16"/>
              </w:rPr>
            </w:pPr>
          </w:p>
        </w:tc>
        <w:tc>
          <w:tcPr>
            <w:tcW w:w="5373"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b/>
                <w:sz w:val="16"/>
                <w:szCs w:val="16"/>
              </w:rPr>
            </w:pPr>
            <w:r>
              <w:rPr>
                <w:rFonts w:ascii="Arial Narrow" w:hAnsi="Arial Narrow" w:cs="Arial"/>
                <w:b/>
                <w:sz w:val="16"/>
                <w:szCs w:val="16"/>
              </w:rPr>
              <w:t xml:space="preserve">Jumlah </w:t>
            </w:r>
          </w:p>
        </w:tc>
        <w:tc>
          <w:tcPr>
            <w:tcW w:w="1462"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sz w:val="16"/>
                <w:szCs w:val="16"/>
              </w:rPr>
            </w:pPr>
            <w:r>
              <w:rPr>
                <w:rFonts w:ascii="Arial" w:hAnsi="Arial" w:cs="Arial"/>
                <w:b/>
                <w:bCs/>
                <w:sz w:val="16"/>
                <w:szCs w:val="16"/>
              </w:rPr>
              <w:t>1.308.980.950,00</w:t>
            </w:r>
          </w:p>
        </w:tc>
      </w:tr>
    </w:tbl>
    <w:p w:rsidR="00E572DF" w:rsidRDefault="00E572DF">
      <w:pPr>
        <w:spacing w:before="120" w:line="280" w:lineRule="exact"/>
        <w:ind w:left="284"/>
        <w:rPr>
          <w:b/>
          <w:sz w:val="22"/>
          <w:szCs w:val="22"/>
        </w:rPr>
      </w:pPr>
    </w:p>
    <w:p w:rsidR="00E572DF" w:rsidRDefault="00AA307A">
      <w:pPr>
        <w:numPr>
          <w:ilvl w:val="0"/>
          <w:numId w:val="29"/>
        </w:numPr>
        <w:spacing w:line="280" w:lineRule="exact"/>
        <w:ind w:left="568" w:hanging="284"/>
        <w:rPr>
          <w:b/>
          <w:sz w:val="22"/>
          <w:szCs w:val="22"/>
        </w:rPr>
      </w:pPr>
      <w:r>
        <w:rPr>
          <w:b/>
          <w:sz w:val="22"/>
          <w:szCs w:val="22"/>
        </w:rPr>
        <w:t>Transfer</w:t>
      </w:r>
    </w:p>
    <w:tbl>
      <w:tblPr>
        <w:tblW w:w="6872" w:type="dxa"/>
        <w:tblInd w:w="851" w:type="dxa"/>
        <w:tblBorders>
          <w:insideH w:val="single" w:sz="6" w:space="0" w:color="auto"/>
        </w:tblBorders>
        <w:tblLayout w:type="fixed"/>
        <w:tblLook w:val="04A0"/>
      </w:tblPr>
      <w:tblGrid>
        <w:gridCol w:w="2444"/>
        <w:gridCol w:w="2160"/>
        <w:gridCol w:w="2268"/>
      </w:tblGrid>
      <w:tr w:rsidR="00E572DF">
        <w:tc>
          <w:tcPr>
            <w:tcW w:w="4604" w:type="dxa"/>
            <w:gridSpan w:val="2"/>
          </w:tcPr>
          <w:p w:rsidR="00E572DF" w:rsidRDefault="00AA307A">
            <w:pPr>
              <w:spacing w:after="0" w:line="280" w:lineRule="exact"/>
              <w:ind w:right="-164" w:firstLine="78"/>
              <w:jc w:val="center"/>
              <w:rPr>
                <w:sz w:val="22"/>
                <w:szCs w:val="22"/>
                <w:lang w:val="pt-BR"/>
              </w:rPr>
            </w:pPr>
            <w:r>
              <w:rPr>
                <w:sz w:val="22"/>
                <w:szCs w:val="22"/>
                <w:lang w:val="pt-BR"/>
              </w:rPr>
              <w:t>Tahun 2016</w:t>
            </w:r>
          </w:p>
        </w:tc>
        <w:tc>
          <w:tcPr>
            <w:tcW w:w="2268"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444" w:type="dxa"/>
          </w:tcPr>
          <w:p w:rsidR="00E572DF" w:rsidRDefault="00AA307A">
            <w:pPr>
              <w:spacing w:after="0" w:line="280" w:lineRule="exact"/>
              <w:ind w:right="-164"/>
              <w:jc w:val="center"/>
              <w:rPr>
                <w:sz w:val="22"/>
                <w:szCs w:val="22"/>
                <w:lang w:val="pt-BR"/>
              </w:rPr>
            </w:pPr>
            <w:r>
              <w:rPr>
                <w:sz w:val="22"/>
                <w:szCs w:val="22"/>
                <w:lang w:val="pt-BR"/>
              </w:rPr>
              <w:t>Anggaran (Rp)</w:t>
            </w:r>
          </w:p>
        </w:tc>
        <w:tc>
          <w:tcPr>
            <w:tcW w:w="2160" w:type="dxa"/>
          </w:tcPr>
          <w:p w:rsidR="00E572DF" w:rsidRDefault="00AA307A">
            <w:pPr>
              <w:spacing w:after="0" w:line="280" w:lineRule="exact"/>
              <w:ind w:right="-164"/>
              <w:jc w:val="center"/>
              <w:rPr>
                <w:sz w:val="22"/>
                <w:szCs w:val="22"/>
                <w:lang w:val="pt-BR"/>
              </w:rPr>
            </w:pPr>
            <w:r>
              <w:rPr>
                <w:sz w:val="22"/>
                <w:szCs w:val="22"/>
                <w:lang w:val="pt-BR"/>
              </w:rPr>
              <w:t>Realisasi (Rp)</w:t>
            </w:r>
          </w:p>
        </w:tc>
        <w:tc>
          <w:tcPr>
            <w:tcW w:w="2268" w:type="dxa"/>
          </w:tcPr>
          <w:p w:rsidR="00E572DF" w:rsidRDefault="00AA307A">
            <w:pPr>
              <w:spacing w:after="0" w:line="280" w:lineRule="exact"/>
              <w:ind w:right="-164"/>
              <w:jc w:val="center"/>
              <w:rPr>
                <w:sz w:val="22"/>
                <w:szCs w:val="22"/>
                <w:lang w:val="pt-BR"/>
              </w:rPr>
            </w:pPr>
            <w:r>
              <w:rPr>
                <w:sz w:val="22"/>
                <w:szCs w:val="22"/>
                <w:lang w:val="pt-BR"/>
              </w:rPr>
              <w:t>Realisasi (Rp)</w:t>
            </w:r>
          </w:p>
        </w:tc>
      </w:tr>
      <w:tr w:rsidR="00E572DF">
        <w:tc>
          <w:tcPr>
            <w:tcW w:w="2444" w:type="dxa"/>
          </w:tcPr>
          <w:p w:rsidR="00E572DF" w:rsidRDefault="00AA307A">
            <w:pPr>
              <w:spacing w:after="0" w:line="280" w:lineRule="exact"/>
              <w:ind w:right="-164"/>
              <w:jc w:val="center"/>
              <w:rPr>
                <w:b/>
                <w:sz w:val="22"/>
                <w:szCs w:val="22"/>
                <w:lang w:val="id-ID"/>
              </w:rPr>
            </w:pPr>
            <w:r>
              <w:rPr>
                <w:b/>
                <w:sz w:val="22"/>
                <w:szCs w:val="22"/>
                <w:lang w:val="id-ID"/>
              </w:rPr>
              <w:t>365.396.430.290,00</w:t>
            </w:r>
          </w:p>
        </w:tc>
        <w:tc>
          <w:tcPr>
            <w:tcW w:w="2160" w:type="dxa"/>
          </w:tcPr>
          <w:p w:rsidR="00E572DF" w:rsidRDefault="00AA307A">
            <w:pPr>
              <w:spacing w:after="0" w:line="280" w:lineRule="exact"/>
              <w:ind w:right="-164"/>
              <w:jc w:val="center"/>
              <w:rPr>
                <w:b/>
                <w:sz w:val="22"/>
                <w:szCs w:val="22"/>
                <w:lang w:val="id-ID"/>
              </w:rPr>
            </w:pPr>
            <w:r>
              <w:rPr>
                <w:b/>
                <w:sz w:val="22"/>
                <w:szCs w:val="22"/>
                <w:lang w:val="id-ID"/>
              </w:rPr>
              <w:t>364.995.692.191,00</w:t>
            </w:r>
          </w:p>
        </w:tc>
        <w:tc>
          <w:tcPr>
            <w:tcW w:w="2268" w:type="dxa"/>
          </w:tcPr>
          <w:p w:rsidR="00E572DF" w:rsidRDefault="00AA307A">
            <w:pPr>
              <w:spacing w:after="0" w:line="280" w:lineRule="exact"/>
              <w:ind w:right="-164"/>
              <w:jc w:val="center"/>
              <w:rPr>
                <w:b/>
                <w:sz w:val="22"/>
                <w:szCs w:val="22"/>
                <w:lang w:val="pt-BR"/>
              </w:rPr>
            </w:pPr>
            <w:r>
              <w:rPr>
                <w:b/>
                <w:sz w:val="22"/>
                <w:szCs w:val="22"/>
                <w:lang w:val="pt-BR"/>
              </w:rPr>
              <w:t>12.544.867.910,00</w:t>
            </w:r>
          </w:p>
        </w:tc>
      </w:tr>
    </w:tbl>
    <w:p w:rsidR="00E572DF" w:rsidRDefault="00AA307A">
      <w:pPr>
        <w:spacing w:before="120" w:after="120" w:line="280" w:lineRule="exact"/>
        <w:ind w:left="284"/>
        <w:jc w:val="both"/>
        <w:rPr>
          <w:sz w:val="22"/>
          <w:szCs w:val="22"/>
          <w:lang w:val="id-ID"/>
        </w:rPr>
      </w:pPr>
      <w:r>
        <w:rPr>
          <w:sz w:val="22"/>
          <w:szCs w:val="22"/>
          <w:lang w:val="id-ID"/>
        </w:rPr>
        <w:t>Jumlah tersebut merupakan realisasi Belanja Transfer periode 1 Januari sampai dengan 31 Desember 201</w:t>
      </w:r>
      <w:r>
        <w:rPr>
          <w:sz w:val="22"/>
          <w:szCs w:val="22"/>
        </w:rPr>
        <w:t>6</w:t>
      </w:r>
      <w:r>
        <w:rPr>
          <w:sz w:val="22"/>
          <w:szCs w:val="22"/>
          <w:lang w:val="id-ID"/>
        </w:rPr>
        <w:t>. Rincian dari realisasi belanja transfer sebesar Rp364.995.692.191,00 sebagai berikut:</w:t>
      </w:r>
    </w:p>
    <w:tbl>
      <w:tblPr>
        <w:tblW w:w="74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8"/>
        <w:gridCol w:w="1270"/>
        <w:gridCol w:w="1270"/>
        <w:gridCol w:w="541"/>
        <w:gridCol w:w="1276"/>
      </w:tblGrid>
      <w:tr w:rsidR="00E572DF">
        <w:trPr>
          <w:trHeight w:val="20"/>
          <w:tblHeader/>
        </w:trPr>
        <w:tc>
          <w:tcPr>
            <w:tcW w:w="3118" w:type="dxa"/>
            <w:vMerge w:val="restart"/>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Uraian</w:t>
            </w:r>
          </w:p>
        </w:tc>
        <w:tc>
          <w:tcPr>
            <w:tcW w:w="3081" w:type="dxa"/>
            <w:gridSpan w:val="3"/>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2016</w:t>
            </w:r>
          </w:p>
        </w:tc>
        <w:tc>
          <w:tcPr>
            <w:tcW w:w="1276" w:type="dxa"/>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2015</w:t>
            </w:r>
          </w:p>
        </w:tc>
      </w:tr>
      <w:tr w:rsidR="00E572DF">
        <w:trPr>
          <w:trHeight w:val="20"/>
          <w:tblHeader/>
        </w:trPr>
        <w:tc>
          <w:tcPr>
            <w:tcW w:w="3118" w:type="dxa"/>
            <w:vMerge/>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1270"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0"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41" w:type="dxa"/>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c>
          <w:tcPr>
            <w:tcW w:w="1276"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572DF">
        <w:trPr>
          <w:trHeight w:val="20"/>
        </w:trPr>
        <w:tc>
          <w:tcPr>
            <w:tcW w:w="3118" w:type="dxa"/>
            <w:shd w:val="clear" w:color="auto" w:fill="auto"/>
            <w:vAlign w:val="center"/>
          </w:tcPr>
          <w:p w:rsidR="00E572DF" w:rsidRDefault="00AA307A">
            <w:pPr>
              <w:spacing w:after="0" w:line="240" w:lineRule="exact"/>
              <w:ind w:left="-57" w:right="-57"/>
              <w:rPr>
                <w:rFonts w:ascii="Arial Narrow" w:hAnsi="Arial Narrow"/>
                <w:b/>
                <w:bCs/>
                <w:sz w:val="16"/>
                <w:szCs w:val="16"/>
              </w:rPr>
            </w:pPr>
            <w:r>
              <w:rPr>
                <w:rFonts w:ascii="Arial Narrow" w:hAnsi="Arial Narrow"/>
                <w:b/>
                <w:bCs/>
                <w:sz w:val="16"/>
                <w:szCs w:val="16"/>
              </w:rPr>
              <w:t>TRANSFER</w:t>
            </w:r>
          </w:p>
        </w:tc>
        <w:tc>
          <w:tcPr>
            <w:tcW w:w="1270"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365.396.430.290,00</w:t>
            </w:r>
          </w:p>
        </w:tc>
        <w:tc>
          <w:tcPr>
            <w:tcW w:w="1270"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364.995.692.191,00</w:t>
            </w:r>
          </w:p>
        </w:tc>
        <w:tc>
          <w:tcPr>
            <w:tcW w:w="541"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99,89</w:t>
            </w:r>
          </w:p>
        </w:tc>
        <w:tc>
          <w:tcPr>
            <w:tcW w:w="1276"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12.544.867.910,00</w:t>
            </w:r>
          </w:p>
        </w:tc>
      </w:tr>
      <w:tr w:rsidR="00E572DF">
        <w:trPr>
          <w:trHeight w:val="20"/>
        </w:trPr>
        <w:tc>
          <w:tcPr>
            <w:tcW w:w="3118" w:type="dxa"/>
            <w:shd w:val="clear" w:color="auto" w:fill="auto"/>
            <w:vAlign w:val="center"/>
          </w:tcPr>
          <w:p w:rsidR="00E572DF" w:rsidRDefault="00AA307A">
            <w:pPr>
              <w:spacing w:after="0" w:line="240" w:lineRule="exact"/>
              <w:ind w:left="-57" w:right="-57"/>
              <w:rPr>
                <w:rFonts w:ascii="Arial Narrow" w:hAnsi="Arial Narrow"/>
                <w:b/>
                <w:bCs/>
                <w:sz w:val="16"/>
                <w:szCs w:val="16"/>
              </w:rPr>
            </w:pPr>
            <w:r>
              <w:rPr>
                <w:rFonts w:ascii="Arial Narrow" w:hAnsi="Arial Narrow"/>
                <w:b/>
                <w:bCs/>
                <w:sz w:val="16"/>
                <w:szCs w:val="16"/>
              </w:rPr>
              <w:t>TRANSFER BAGI HASIL PENDAPATAN</w:t>
            </w:r>
          </w:p>
        </w:tc>
        <w:tc>
          <w:tcPr>
            <w:tcW w:w="1270"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11.565.363.790,00</w:t>
            </w:r>
          </w:p>
        </w:tc>
        <w:tc>
          <w:tcPr>
            <w:tcW w:w="1270"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11.487.236.256,00</w:t>
            </w:r>
          </w:p>
        </w:tc>
        <w:tc>
          <w:tcPr>
            <w:tcW w:w="541"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99,32</w:t>
            </w:r>
          </w:p>
        </w:tc>
        <w:tc>
          <w:tcPr>
            <w:tcW w:w="1276"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12.544.867.910,00</w:t>
            </w:r>
          </w:p>
        </w:tc>
      </w:tr>
      <w:tr w:rsidR="00E572DF">
        <w:trPr>
          <w:trHeight w:val="20"/>
        </w:trPr>
        <w:tc>
          <w:tcPr>
            <w:tcW w:w="3118"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Bagi Hasil Pajak</w:t>
            </w:r>
          </w:p>
        </w:tc>
        <w:tc>
          <w:tcPr>
            <w:tcW w:w="1270"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8.897.000.000,00 </w:t>
            </w:r>
          </w:p>
        </w:tc>
        <w:tc>
          <w:tcPr>
            <w:tcW w:w="1270" w:type="dxa"/>
            <w:shd w:val="clear" w:color="auto" w:fill="auto"/>
            <w:vAlign w:val="bottom"/>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8.836.430.000,00 </w:t>
            </w:r>
          </w:p>
        </w:tc>
        <w:tc>
          <w:tcPr>
            <w:tcW w:w="541" w:type="dxa"/>
            <w:shd w:val="clear" w:color="auto" w:fill="auto"/>
            <w:vAlign w:val="center"/>
          </w:tcPr>
          <w:p w:rsidR="00E572DF" w:rsidRDefault="00AA307A" w:rsidP="00A63DC0">
            <w:pPr>
              <w:spacing w:after="0" w:line="240" w:lineRule="exact"/>
              <w:ind w:left="-57" w:right="-57"/>
              <w:jc w:val="right"/>
              <w:rPr>
                <w:rFonts w:ascii="Arial Narrow" w:hAnsi="Arial Narrow"/>
                <w:sz w:val="16"/>
                <w:szCs w:val="16"/>
              </w:rPr>
            </w:pPr>
            <w:r>
              <w:rPr>
                <w:rFonts w:ascii="Arial Narrow" w:hAnsi="Arial Narrow"/>
                <w:sz w:val="16"/>
                <w:szCs w:val="16"/>
              </w:rPr>
              <w:t>99,3</w:t>
            </w:r>
            <w:r w:rsidR="00A63DC0">
              <w:rPr>
                <w:rFonts w:ascii="Arial Narrow" w:hAnsi="Arial Narrow"/>
                <w:sz w:val="16"/>
                <w:szCs w:val="16"/>
              </w:rPr>
              <w:t>2</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7.923.650.527,00</w:t>
            </w:r>
          </w:p>
        </w:tc>
      </w:tr>
      <w:tr w:rsidR="00E572DF">
        <w:trPr>
          <w:trHeight w:val="20"/>
        </w:trPr>
        <w:tc>
          <w:tcPr>
            <w:tcW w:w="3118"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Bagi Hasil Pendapatan Lainnya (Retribusi)</w:t>
            </w:r>
          </w:p>
        </w:tc>
        <w:tc>
          <w:tcPr>
            <w:tcW w:w="1270"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2.668.363.790,00 </w:t>
            </w:r>
          </w:p>
        </w:tc>
        <w:tc>
          <w:tcPr>
            <w:tcW w:w="1270"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2.650.806.256,00 </w:t>
            </w:r>
          </w:p>
        </w:tc>
        <w:tc>
          <w:tcPr>
            <w:tcW w:w="541" w:type="dxa"/>
            <w:shd w:val="clear" w:color="auto" w:fill="auto"/>
            <w:vAlign w:val="center"/>
          </w:tcPr>
          <w:p w:rsidR="00E572DF" w:rsidRDefault="00A63DC0">
            <w:pPr>
              <w:spacing w:after="0" w:line="240" w:lineRule="exact"/>
              <w:ind w:left="-57" w:right="-57"/>
              <w:jc w:val="right"/>
              <w:rPr>
                <w:rFonts w:ascii="Arial Narrow" w:hAnsi="Arial Narrow"/>
                <w:sz w:val="16"/>
                <w:szCs w:val="16"/>
              </w:rPr>
            </w:pPr>
            <w:r>
              <w:rPr>
                <w:rFonts w:ascii="Arial Narrow" w:hAnsi="Arial Narrow"/>
                <w:sz w:val="16"/>
                <w:szCs w:val="16"/>
              </w:rPr>
              <w:t>99,34</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4.621.217.383,00</w:t>
            </w:r>
          </w:p>
        </w:tc>
      </w:tr>
      <w:tr w:rsidR="00E572DF">
        <w:trPr>
          <w:trHeight w:val="20"/>
        </w:trPr>
        <w:tc>
          <w:tcPr>
            <w:tcW w:w="3118"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w:t>
            </w:r>
          </w:p>
        </w:tc>
        <w:tc>
          <w:tcPr>
            <w:tcW w:w="1270" w:type="dxa"/>
            <w:shd w:val="clear" w:color="auto" w:fill="auto"/>
            <w:vAlign w:val="center"/>
          </w:tcPr>
          <w:p w:rsidR="00E572DF" w:rsidRDefault="00E572DF">
            <w:pPr>
              <w:spacing w:after="0" w:line="240" w:lineRule="exact"/>
              <w:ind w:left="-57" w:right="-57"/>
              <w:jc w:val="right"/>
              <w:rPr>
                <w:rFonts w:ascii="Arial Narrow" w:hAnsi="Arial Narrow"/>
                <w:sz w:val="16"/>
                <w:szCs w:val="16"/>
              </w:rPr>
            </w:pPr>
          </w:p>
        </w:tc>
        <w:tc>
          <w:tcPr>
            <w:tcW w:w="1270" w:type="dxa"/>
            <w:shd w:val="clear" w:color="auto" w:fill="auto"/>
            <w:vAlign w:val="center"/>
          </w:tcPr>
          <w:p w:rsidR="00E572DF" w:rsidRDefault="00E572DF">
            <w:pPr>
              <w:spacing w:after="0" w:line="240" w:lineRule="exact"/>
              <w:ind w:left="-57" w:right="-57"/>
              <w:jc w:val="right"/>
              <w:rPr>
                <w:rFonts w:ascii="Arial Narrow" w:hAnsi="Arial Narrow"/>
                <w:sz w:val="16"/>
                <w:szCs w:val="16"/>
              </w:rPr>
            </w:pPr>
          </w:p>
        </w:tc>
        <w:tc>
          <w:tcPr>
            <w:tcW w:w="541" w:type="dxa"/>
            <w:shd w:val="clear" w:color="auto" w:fill="auto"/>
            <w:vAlign w:val="center"/>
          </w:tcPr>
          <w:p w:rsidR="00E572DF" w:rsidRDefault="00E572DF">
            <w:pPr>
              <w:spacing w:after="0" w:line="240" w:lineRule="exact"/>
              <w:ind w:left="-57" w:right="-57"/>
              <w:jc w:val="right"/>
              <w:rPr>
                <w:rFonts w:ascii="Arial Narrow" w:hAnsi="Arial Narrow"/>
                <w:sz w:val="16"/>
                <w:szCs w:val="16"/>
              </w:rPr>
            </w:pPr>
          </w:p>
        </w:tc>
        <w:tc>
          <w:tcPr>
            <w:tcW w:w="1276" w:type="dxa"/>
            <w:shd w:val="clear" w:color="auto" w:fill="auto"/>
            <w:vAlign w:val="center"/>
          </w:tcPr>
          <w:p w:rsidR="00E572DF" w:rsidRDefault="00E572DF">
            <w:pPr>
              <w:spacing w:after="0" w:line="240" w:lineRule="exact"/>
              <w:ind w:left="-57" w:right="-57"/>
              <w:jc w:val="right"/>
              <w:rPr>
                <w:rFonts w:ascii="Arial Narrow" w:hAnsi="Arial Narrow"/>
                <w:sz w:val="16"/>
                <w:szCs w:val="16"/>
              </w:rPr>
            </w:pPr>
          </w:p>
        </w:tc>
      </w:tr>
      <w:tr w:rsidR="00E572DF">
        <w:trPr>
          <w:trHeight w:val="20"/>
        </w:trPr>
        <w:tc>
          <w:tcPr>
            <w:tcW w:w="3118" w:type="dxa"/>
            <w:shd w:val="clear" w:color="auto" w:fill="auto"/>
            <w:vAlign w:val="center"/>
          </w:tcPr>
          <w:p w:rsidR="00E572DF" w:rsidRDefault="00AA307A">
            <w:pPr>
              <w:spacing w:after="0" w:line="240" w:lineRule="exact"/>
              <w:ind w:left="-57" w:right="-57"/>
              <w:rPr>
                <w:rFonts w:ascii="Arial Narrow" w:hAnsi="Arial Narrow"/>
                <w:b/>
                <w:bCs/>
                <w:sz w:val="16"/>
                <w:szCs w:val="16"/>
              </w:rPr>
            </w:pPr>
            <w:r>
              <w:rPr>
                <w:rFonts w:ascii="Arial Narrow" w:hAnsi="Arial Narrow"/>
                <w:b/>
                <w:bCs/>
                <w:sz w:val="16"/>
                <w:szCs w:val="16"/>
              </w:rPr>
              <w:t>TRANSFER BANTUAN KEUANGAN</w:t>
            </w:r>
          </w:p>
        </w:tc>
        <w:tc>
          <w:tcPr>
            <w:tcW w:w="1270"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353.831.066.500</w:t>
            </w:r>
          </w:p>
        </w:tc>
        <w:tc>
          <w:tcPr>
            <w:tcW w:w="1270"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353.508.455.935</w:t>
            </w:r>
          </w:p>
        </w:tc>
        <w:tc>
          <w:tcPr>
            <w:tcW w:w="541"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99,91</w:t>
            </w:r>
          </w:p>
        </w:tc>
        <w:tc>
          <w:tcPr>
            <w:tcW w:w="1276" w:type="dxa"/>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w:t>
            </w:r>
          </w:p>
        </w:tc>
      </w:tr>
      <w:tr w:rsidR="00E572DF">
        <w:trPr>
          <w:trHeight w:val="20"/>
        </w:trPr>
        <w:tc>
          <w:tcPr>
            <w:tcW w:w="3118"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Transfer Bantuan Keuangan ke Desa</w:t>
            </w:r>
          </w:p>
        </w:tc>
        <w:tc>
          <w:tcPr>
            <w:tcW w:w="1270"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352.569.648.500</w:t>
            </w:r>
          </w:p>
        </w:tc>
        <w:tc>
          <w:tcPr>
            <w:tcW w:w="1270"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352.434.754.935</w:t>
            </w:r>
          </w:p>
        </w:tc>
        <w:tc>
          <w:tcPr>
            <w:tcW w:w="541"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99,96</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w:t>
            </w:r>
          </w:p>
        </w:tc>
      </w:tr>
      <w:tr w:rsidR="00E572DF">
        <w:trPr>
          <w:trHeight w:val="20"/>
        </w:trPr>
        <w:tc>
          <w:tcPr>
            <w:tcW w:w="3118"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Transfer Bantuan Keuangan Lainnya</w:t>
            </w:r>
          </w:p>
        </w:tc>
        <w:tc>
          <w:tcPr>
            <w:tcW w:w="1270"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1.261.418.000</w:t>
            </w:r>
          </w:p>
        </w:tc>
        <w:tc>
          <w:tcPr>
            <w:tcW w:w="1270"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1.073.701.000</w:t>
            </w:r>
          </w:p>
        </w:tc>
        <w:tc>
          <w:tcPr>
            <w:tcW w:w="541"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85,12</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w:t>
            </w:r>
          </w:p>
        </w:tc>
      </w:tr>
    </w:tbl>
    <w:p w:rsidR="00E572DF" w:rsidRDefault="00E572DF">
      <w:pPr>
        <w:spacing w:line="280" w:lineRule="exact"/>
        <w:ind w:left="720"/>
        <w:rPr>
          <w:b/>
          <w:sz w:val="22"/>
          <w:szCs w:val="22"/>
          <w:lang w:val="id-ID"/>
        </w:rPr>
      </w:pPr>
    </w:p>
    <w:p w:rsidR="00E572DF" w:rsidRDefault="00AA307A">
      <w:pPr>
        <w:numPr>
          <w:ilvl w:val="0"/>
          <w:numId w:val="31"/>
        </w:numPr>
        <w:spacing w:line="280" w:lineRule="exact"/>
        <w:ind w:left="567" w:hanging="283"/>
        <w:rPr>
          <w:b/>
          <w:sz w:val="22"/>
          <w:szCs w:val="22"/>
        </w:rPr>
      </w:pPr>
      <w:r>
        <w:rPr>
          <w:b/>
          <w:sz w:val="22"/>
          <w:szCs w:val="22"/>
          <w:lang w:val="id-ID"/>
        </w:rPr>
        <w:t>Transfer Bagi Hasil Pendapatan</w:t>
      </w:r>
    </w:p>
    <w:p w:rsidR="00E572DF" w:rsidRDefault="00AA307A">
      <w:pPr>
        <w:numPr>
          <w:ilvl w:val="0"/>
          <w:numId w:val="32"/>
        </w:numPr>
        <w:spacing w:after="120" w:line="280" w:lineRule="exact"/>
        <w:ind w:left="851" w:hanging="284"/>
        <w:rPr>
          <w:b/>
          <w:sz w:val="22"/>
          <w:szCs w:val="22"/>
        </w:rPr>
      </w:pPr>
      <w:r>
        <w:rPr>
          <w:b/>
          <w:sz w:val="22"/>
          <w:szCs w:val="22"/>
        </w:rPr>
        <w:t>Bagi Hasil Pajak</w:t>
      </w:r>
    </w:p>
    <w:tbl>
      <w:tblPr>
        <w:tblW w:w="6838" w:type="dxa"/>
        <w:tblInd w:w="959" w:type="dxa"/>
        <w:tblBorders>
          <w:insideH w:val="single" w:sz="6" w:space="0" w:color="auto"/>
        </w:tblBorders>
        <w:tblLayout w:type="fixed"/>
        <w:tblLook w:val="04A0"/>
      </w:tblPr>
      <w:tblGrid>
        <w:gridCol w:w="2410"/>
        <w:gridCol w:w="2160"/>
        <w:gridCol w:w="2268"/>
      </w:tblGrid>
      <w:tr w:rsidR="00E572DF">
        <w:tc>
          <w:tcPr>
            <w:tcW w:w="4570" w:type="dxa"/>
            <w:gridSpan w:val="2"/>
          </w:tcPr>
          <w:p w:rsidR="00E572DF" w:rsidRDefault="00AA307A">
            <w:pPr>
              <w:spacing w:after="0" w:line="280" w:lineRule="exact"/>
              <w:ind w:right="-164" w:firstLine="78"/>
              <w:jc w:val="center"/>
              <w:rPr>
                <w:sz w:val="22"/>
                <w:szCs w:val="22"/>
                <w:lang w:val="pt-BR"/>
              </w:rPr>
            </w:pPr>
            <w:r>
              <w:rPr>
                <w:sz w:val="22"/>
                <w:szCs w:val="22"/>
                <w:lang w:val="pt-BR"/>
              </w:rPr>
              <w:t>Tahun 2016</w:t>
            </w:r>
          </w:p>
        </w:tc>
        <w:tc>
          <w:tcPr>
            <w:tcW w:w="2268"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410" w:type="dxa"/>
          </w:tcPr>
          <w:p w:rsidR="00E572DF" w:rsidRDefault="00AA307A">
            <w:pPr>
              <w:spacing w:after="0" w:line="280" w:lineRule="exact"/>
              <w:ind w:right="-164"/>
              <w:jc w:val="center"/>
              <w:rPr>
                <w:sz w:val="22"/>
                <w:szCs w:val="22"/>
                <w:lang w:val="pt-BR"/>
              </w:rPr>
            </w:pPr>
            <w:r>
              <w:rPr>
                <w:sz w:val="22"/>
                <w:szCs w:val="22"/>
                <w:lang w:val="pt-BR"/>
              </w:rPr>
              <w:t>Anggaran (Rp)</w:t>
            </w:r>
          </w:p>
        </w:tc>
        <w:tc>
          <w:tcPr>
            <w:tcW w:w="2160" w:type="dxa"/>
          </w:tcPr>
          <w:p w:rsidR="00E572DF" w:rsidRDefault="00AA307A">
            <w:pPr>
              <w:spacing w:after="0" w:line="280" w:lineRule="exact"/>
              <w:ind w:right="-164"/>
              <w:jc w:val="center"/>
              <w:rPr>
                <w:sz w:val="22"/>
                <w:szCs w:val="22"/>
                <w:lang w:val="pt-BR"/>
              </w:rPr>
            </w:pPr>
            <w:r>
              <w:rPr>
                <w:sz w:val="22"/>
                <w:szCs w:val="22"/>
                <w:lang w:val="pt-BR"/>
              </w:rPr>
              <w:t>Realisasi (Rp)</w:t>
            </w:r>
          </w:p>
        </w:tc>
        <w:tc>
          <w:tcPr>
            <w:tcW w:w="2268" w:type="dxa"/>
          </w:tcPr>
          <w:p w:rsidR="00E572DF" w:rsidRDefault="00AA307A">
            <w:pPr>
              <w:spacing w:after="0" w:line="280" w:lineRule="exact"/>
              <w:ind w:right="-164"/>
              <w:jc w:val="center"/>
              <w:rPr>
                <w:sz w:val="22"/>
                <w:szCs w:val="22"/>
                <w:lang w:val="pt-BR"/>
              </w:rPr>
            </w:pPr>
            <w:r>
              <w:rPr>
                <w:sz w:val="22"/>
                <w:szCs w:val="22"/>
                <w:lang w:val="pt-BR"/>
              </w:rPr>
              <w:t>Realisasi (Rp)</w:t>
            </w:r>
          </w:p>
        </w:tc>
      </w:tr>
      <w:tr w:rsidR="00E572DF">
        <w:tc>
          <w:tcPr>
            <w:tcW w:w="2410" w:type="dxa"/>
            <w:vAlign w:val="bottom"/>
          </w:tcPr>
          <w:p w:rsidR="00E572DF" w:rsidRDefault="00AA307A">
            <w:pPr>
              <w:spacing w:after="0" w:line="280" w:lineRule="exact"/>
              <w:jc w:val="center"/>
              <w:rPr>
                <w:b/>
                <w:sz w:val="22"/>
                <w:szCs w:val="22"/>
              </w:rPr>
            </w:pPr>
            <w:r>
              <w:rPr>
                <w:b/>
                <w:sz w:val="22"/>
                <w:szCs w:val="22"/>
              </w:rPr>
              <w:t>8.897.000.000,00</w:t>
            </w:r>
          </w:p>
        </w:tc>
        <w:tc>
          <w:tcPr>
            <w:tcW w:w="2160" w:type="dxa"/>
            <w:vAlign w:val="bottom"/>
          </w:tcPr>
          <w:p w:rsidR="00E572DF" w:rsidRDefault="00AA307A">
            <w:pPr>
              <w:spacing w:after="0" w:line="280" w:lineRule="exact"/>
              <w:jc w:val="center"/>
              <w:rPr>
                <w:b/>
                <w:sz w:val="22"/>
                <w:szCs w:val="22"/>
              </w:rPr>
            </w:pPr>
            <w:r>
              <w:rPr>
                <w:b/>
                <w:sz w:val="22"/>
                <w:szCs w:val="22"/>
              </w:rPr>
              <w:t>8.836.430.000,00</w:t>
            </w:r>
          </w:p>
        </w:tc>
        <w:tc>
          <w:tcPr>
            <w:tcW w:w="2268" w:type="dxa"/>
          </w:tcPr>
          <w:p w:rsidR="00E572DF" w:rsidRDefault="00AA307A">
            <w:pPr>
              <w:spacing w:after="0" w:line="280" w:lineRule="exact"/>
              <w:ind w:right="-164"/>
              <w:jc w:val="center"/>
              <w:rPr>
                <w:b/>
                <w:sz w:val="22"/>
                <w:szCs w:val="22"/>
                <w:lang w:val="pt-BR"/>
              </w:rPr>
            </w:pPr>
            <w:r>
              <w:rPr>
                <w:b/>
                <w:sz w:val="22"/>
                <w:szCs w:val="22"/>
              </w:rPr>
              <w:t>7.923.650.527,00</w:t>
            </w:r>
          </w:p>
        </w:tc>
      </w:tr>
    </w:tbl>
    <w:p w:rsidR="00E572DF" w:rsidRDefault="00AA307A">
      <w:pPr>
        <w:spacing w:before="120" w:line="280" w:lineRule="exact"/>
        <w:ind w:left="851"/>
        <w:jc w:val="both"/>
        <w:rPr>
          <w:sz w:val="22"/>
          <w:szCs w:val="22"/>
          <w:lang w:val="id-ID"/>
        </w:rPr>
      </w:pPr>
      <w:r>
        <w:rPr>
          <w:sz w:val="22"/>
          <w:szCs w:val="22"/>
          <w:lang w:val="id-ID"/>
        </w:rPr>
        <w:t xml:space="preserve">Belanja Transfer Bagi Hasil Pajak </w:t>
      </w:r>
      <w:r>
        <w:rPr>
          <w:sz w:val="22"/>
          <w:szCs w:val="22"/>
          <w:lang w:val="zh-CN"/>
        </w:rPr>
        <w:t>Tahun 2016 dan 2015 dibagikan kepada Pemerintahan Desa di wilayah Kabupaten Magelang</w:t>
      </w:r>
      <w:r>
        <w:rPr>
          <w:sz w:val="22"/>
          <w:szCs w:val="22"/>
          <w:lang w:val="id-ID"/>
        </w:rPr>
        <w:t>. Rincian Belanja Transfer Bagi Hasil Pajak</w:t>
      </w:r>
      <w:r>
        <w:rPr>
          <w:sz w:val="22"/>
          <w:szCs w:val="22"/>
          <w:lang w:val="zh-CN"/>
        </w:rPr>
        <w:t xml:space="preserve"> per kecamatan adalah sebagaimana tabel berikut.</w:t>
      </w:r>
    </w:p>
    <w:tbl>
      <w:tblPr>
        <w:tblW w:w="6946" w:type="dxa"/>
        <w:tblInd w:w="846" w:type="dxa"/>
        <w:tblLayout w:type="fixed"/>
        <w:tblLook w:val="04A0"/>
      </w:tblPr>
      <w:tblGrid>
        <w:gridCol w:w="314"/>
        <w:gridCol w:w="2663"/>
        <w:gridCol w:w="1134"/>
        <w:gridCol w:w="1134"/>
        <w:gridCol w:w="552"/>
        <w:gridCol w:w="1149"/>
      </w:tblGrid>
      <w:tr w:rsidR="00E572DF">
        <w:trPr>
          <w:trHeight w:val="20"/>
          <w:tblHeader/>
        </w:trPr>
        <w:tc>
          <w:tcPr>
            <w:tcW w:w="314" w:type="dxa"/>
            <w:vMerge w:val="restart"/>
            <w:tcBorders>
              <w:top w:val="single" w:sz="4" w:space="0" w:color="auto"/>
              <w:left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tc>
        <w:tc>
          <w:tcPr>
            <w:tcW w:w="2663" w:type="dxa"/>
            <w:vMerge w:val="restart"/>
            <w:tcBorders>
              <w:top w:val="single" w:sz="4" w:space="0" w:color="auto"/>
              <w:left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Belanja Bagi Hasil Pajak Daerah Kepada Pemerintahan Desa Wilayah</w:t>
            </w:r>
          </w:p>
        </w:tc>
        <w:tc>
          <w:tcPr>
            <w:tcW w:w="2820"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2016</w:t>
            </w:r>
          </w:p>
        </w:tc>
        <w:tc>
          <w:tcPr>
            <w:tcW w:w="1149"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2015</w:t>
            </w:r>
          </w:p>
        </w:tc>
      </w:tr>
      <w:tr w:rsidR="00E572DF">
        <w:trPr>
          <w:trHeight w:val="20"/>
          <w:tblHeader/>
        </w:trPr>
        <w:tc>
          <w:tcPr>
            <w:tcW w:w="314" w:type="dxa"/>
            <w:vMerge/>
            <w:tcBorders>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2663" w:type="dxa"/>
            <w:vMerge/>
            <w:tcBorders>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13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52"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c>
          <w:tcPr>
            <w:tcW w:w="1149"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Salaman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434.308.000,00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434.308.000,00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360.693.000,00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Borobudur</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864.520.000,00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864.520.000,00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752.417.000,00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3</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Ngluwar</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184.333.000,00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184.333.000,00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222.881.000,00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4</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Salam</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283.999.000,00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283.999.000,00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352.029.000,00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5</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Srumbung</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362.642.000,00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362.642.000,00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469.323.000,00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6</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Dukun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332.067.000,00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332.067.000,00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369.028.000,00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7</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Sawangan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333.866.000,00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333.866.000,00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348.044.000,00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8</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Muntilan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353.812.000,00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353.812.000,00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370.907.000,00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9</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Mungkid</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368.155.000,00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359.622.000,00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97,68</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339.650.000,00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10</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Mertoyudan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611.192.000,00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611.192.000,00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486.280.000,00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11</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Tempuran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371.683.000,00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360.314.000,00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96,94</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279.779.000,00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12</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Kajoran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591.901.000,00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591.901.000,00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467.611.000,00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13</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Kaliangkrik</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411.436.000,00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411.436.000,00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331.505.000,00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14</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Bandongan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314.338.000,00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314.338.000,00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261.908.000,00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lastRenderedPageBreak/>
              <w:t>15</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Candimulyo</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403.449.000,00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403.449.000,00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315.603.000,00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16</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Pakis</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419.432.000,00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419.432.000,00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336.359.000,00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17</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Ngablak</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332.966.000,00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332.966.000,00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268.468.000,00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18</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Grabag</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642.422.000,00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642.422.000,00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559.481.000,00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19</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Tegalrejo</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434.980.000,00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434.980.000,00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349.733.000,00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20</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Secang</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436.663.000,00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436.663.000,00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361.023.000,00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21</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Windusari</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408.836.000,00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368.168.000,00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90,05</w:t>
            </w:r>
          </w:p>
        </w:tc>
        <w:tc>
          <w:tcPr>
            <w:tcW w:w="1149"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320.928.527,00</w:t>
            </w:r>
          </w:p>
        </w:tc>
      </w:tr>
      <w:tr w:rsidR="00E572DF">
        <w:trPr>
          <w:trHeight w:val="20"/>
        </w:trPr>
        <w:tc>
          <w:tcPr>
            <w:tcW w:w="2977"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Jumlah</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lang w:val="id-ID"/>
              </w:rPr>
              <w:t>8.</w:t>
            </w:r>
            <w:r>
              <w:rPr>
                <w:rFonts w:ascii="Arial Narrow" w:hAnsi="Arial Narrow"/>
                <w:b/>
                <w:bCs/>
                <w:sz w:val="16"/>
                <w:szCs w:val="16"/>
              </w:rPr>
              <w:t xml:space="preserve">897.000.000,00 </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lang w:val="id-ID"/>
              </w:rPr>
              <w:t>8.</w:t>
            </w:r>
            <w:r>
              <w:rPr>
                <w:rFonts w:ascii="Arial Narrow" w:hAnsi="Arial Narrow"/>
                <w:b/>
                <w:bCs/>
                <w:sz w:val="16"/>
                <w:szCs w:val="16"/>
              </w:rPr>
              <w:t xml:space="preserve">836.430.000,00 </w:t>
            </w:r>
          </w:p>
        </w:tc>
        <w:tc>
          <w:tcPr>
            <w:tcW w:w="55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99,32</w:t>
            </w:r>
          </w:p>
        </w:tc>
        <w:tc>
          <w:tcPr>
            <w:tcW w:w="1149"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7.923.650.527,00</w:t>
            </w:r>
          </w:p>
        </w:tc>
      </w:tr>
    </w:tbl>
    <w:p w:rsidR="00E572DF" w:rsidRDefault="00AA307A">
      <w:pPr>
        <w:spacing w:before="120" w:line="280" w:lineRule="exact"/>
        <w:ind w:left="851"/>
        <w:jc w:val="both"/>
        <w:rPr>
          <w:sz w:val="22"/>
          <w:szCs w:val="22"/>
        </w:rPr>
      </w:pPr>
      <w:r>
        <w:rPr>
          <w:sz w:val="22"/>
          <w:szCs w:val="22"/>
          <w:lang w:val="zh-CN"/>
        </w:rPr>
        <w:t>Rincian Belanja</w:t>
      </w:r>
      <w:r>
        <w:rPr>
          <w:sz w:val="22"/>
          <w:szCs w:val="22"/>
          <w:lang w:val="id-ID"/>
        </w:rPr>
        <w:t xml:space="preserve"> Transfer Bagi Hasil Pajak </w:t>
      </w:r>
      <w:r>
        <w:rPr>
          <w:sz w:val="22"/>
          <w:szCs w:val="22"/>
          <w:lang w:val="zh-CN"/>
        </w:rPr>
        <w:t xml:space="preserve">per Desa dapat dlilihat pada </w:t>
      </w:r>
      <w:r>
        <w:rPr>
          <w:b/>
          <w:sz w:val="22"/>
          <w:szCs w:val="22"/>
          <w:lang w:val="zh-CN"/>
        </w:rPr>
        <w:t xml:space="preserve">Lampiran </w:t>
      </w:r>
      <w:r>
        <w:rPr>
          <w:b/>
          <w:sz w:val="22"/>
          <w:szCs w:val="22"/>
        </w:rPr>
        <w:t>12</w:t>
      </w:r>
      <w:r>
        <w:rPr>
          <w:sz w:val="22"/>
          <w:szCs w:val="22"/>
          <w:lang w:val="id-ID"/>
        </w:rPr>
        <w:t>.</w:t>
      </w:r>
    </w:p>
    <w:p w:rsidR="00E572DF" w:rsidRDefault="00AA307A">
      <w:pPr>
        <w:numPr>
          <w:ilvl w:val="0"/>
          <w:numId w:val="32"/>
        </w:numPr>
        <w:spacing w:after="120" w:line="280" w:lineRule="exact"/>
        <w:ind w:left="851" w:hanging="284"/>
        <w:rPr>
          <w:b/>
          <w:sz w:val="22"/>
          <w:szCs w:val="22"/>
        </w:rPr>
      </w:pPr>
      <w:r>
        <w:rPr>
          <w:b/>
          <w:sz w:val="22"/>
          <w:szCs w:val="22"/>
        </w:rPr>
        <w:t>Bagi Hasil Pendapatan Lainnya (Retribusi)</w:t>
      </w:r>
    </w:p>
    <w:tbl>
      <w:tblPr>
        <w:tblW w:w="6696" w:type="dxa"/>
        <w:tblInd w:w="959" w:type="dxa"/>
        <w:tblBorders>
          <w:insideH w:val="single" w:sz="6" w:space="0" w:color="auto"/>
        </w:tblBorders>
        <w:tblLayout w:type="fixed"/>
        <w:tblLook w:val="04A0"/>
      </w:tblPr>
      <w:tblGrid>
        <w:gridCol w:w="2694"/>
        <w:gridCol w:w="2017"/>
        <w:gridCol w:w="1985"/>
      </w:tblGrid>
      <w:tr w:rsidR="00E572DF">
        <w:tc>
          <w:tcPr>
            <w:tcW w:w="4711" w:type="dxa"/>
            <w:gridSpan w:val="2"/>
          </w:tcPr>
          <w:p w:rsidR="00E572DF" w:rsidRDefault="00AA307A">
            <w:pPr>
              <w:spacing w:after="0" w:line="280" w:lineRule="exact"/>
              <w:ind w:right="-164" w:firstLine="78"/>
              <w:jc w:val="center"/>
              <w:rPr>
                <w:sz w:val="22"/>
                <w:szCs w:val="22"/>
                <w:lang w:val="pt-BR"/>
              </w:rPr>
            </w:pPr>
            <w:r>
              <w:rPr>
                <w:sz w:val="22"/>
                <w:szCs w:val="22"/>
                <w:lang w:val="pt-BR"/>
              </w:rPr>
              <w:t>Tahun 2016</w:t>
            </w:r>
          </w:p>
        </w:tc>
        <w:tc>
          <w:tcPr>
            <w:tcW w:w="1985"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694" w:type="dxa"/>
          </w:tcPr>
          <w:p w:rsidR="00E572DF" w:rsidRDefault="00AA307A">
            <w:pPr>
              <w:spacing w:after="0" w:line="280" w:lineRule="exact"/>
              <w:ind w:right="-164"/>
              <w:jc w:val="center"/>
              <w:rPr>
                <w:sz w:val="22"/>
                <w:szCs w:val="22"/>
                <w:lang w:val="pt-BR"/>
              </w:rPr>
            </w:pPr>
            <w:r>
              <w:rPr>
                <w:sz w:val="22"/>
                <w:szCs w:val="22"/>
                <w:lang w:val="pt-BR"/>
              </w:rPr>
              <w:t>Anggaran (Rp)</w:t>
            </w:r>
          </w:p>
        </w:tc>
        <w:tc>
          <w:tcPr>
            <w:tcW w:w="2017" w:type="dxa"/>
          </w:tcPr>
          <w:p w:rsidR="00E572DF" w:rsidRDefault="00AA307A">
            <w:pPr>
              <w:spacing w:after="0" w:line="280" w:lineRule="exact"/>
              <w:ind w:right="-164"/>
              <w:jc w:val="center"/>
              <w:rPr>
                <w:sz w:val="22"/>
                <w:szCs w:val="22"/>
                <w:lang w:val="pt-BR"/>
              </w:rPr>
            </w:pPr>
            <w:r>
              <w:rPr>
                <w:sz w:val="22"/>
                <w:szCs w:val="22"/>
                <w:lang w:val="pt-BR"/>
              </w:rPr>
              <w:t>Realisasi (Rp)</w:t>
            </w:r>
          </w:p>
        </w:tc>
        <w:tc>
          <w:tcPr>
            <w:tcW w:w="1985" w:type="dxa"/>
          </w:tcPr>
          <w:p w:rsidR="00E572DF" w:rsidRDefault="00AA307A">
            <w:pPr>
              <w:spacing w:after="0" w:line="280" w:lineRule="exact"/>
              <w:ind w:right="-164"/>
              <w:jc w:val="center"/>
              <w:rPr>
                <w:sz w:val="22"/>
                <w:szCs w:val="22"/>
                <w:lang w:val="pt-BR"/>
              </w:rPr>
            </w:pPr>
            <w:r>
              <w:rPr>
                <w:sz w:val="22"/>
                <w:szCs w:val="22"/>
                <w:lang w:val="pt-BR"/>
              </w:rPr>
              <w:t>Realisasi (Rp)</w:t>
            </w:r>
          </w:p>
        </w:tc>
      </w:tr>
      <w:tr w:rsidR="00E572DF">
        <w:tc>
          <w:tcPr>
            <w:tcW w:w="2694" w:type="dxa"/>
            <w:vAlign w:val="center"/>
          </w:tcPr>
          <w:p w:rsidR="00E572DF" w:rsidRDefault="00AA307A">
            <w:pPr>
              <w:spacing w:after="0" w:line="280" w:lineRule="exact"/>
              <w:jc w:val="center"/>
              <w:rPr>
                <w:b/>
                <w:sz w:val="22"/>
                <w:szCs w:val="22"/>
              </w:rPr>
            </w:pPr>
            <w:r>
              <w:rPr>
                <w:b/>
                <w:sz w:val="22"/>
                <w:szCs w:val="22"/>
              </w:rPr>
              <w:t>2.668.363.790,00</w:t>
            </w:r>
          </w:p>
        </w:tc>
        <w:tc>
          <w:tcPr>
            <w:tcW w:w="2017" w:type="dxa"/>
            <w:vAlign w:val="center"/>
          </w:tcPr>
          <w:p w:rsidR="00E572DF" w:rsidRDefault="00AA307A">
            <w:pPr>
              <w:spacing w:after="0" w:line="280" w:lineRule="exact"/>
              <w:jc w:val="center"/>
              <w:rPr>
                <w:b/>
                <w:sz w:val="22"/>
                <w:szCs w:val="22"/>
              </w:rPr>
            </w:pPr>
            <w:r>
              <w:rPr>
                <w:b/>
                <w:sz w:val="22"/>
                <w:szCs w:val="22"/>
              </w:rPr>
              <w:t>2.650.806.256,00</w:t>
            </w:r>
          </w:p>
        </w:tc>
        <w:tc>
          <w:tcPr>
            <w:tcW w:w="1985" w:type="dxa"/>
          </w:tcPr>
          <w:p w:rsidR="00E572DF" w:rsidRDefault="00AA307A">
            <w:pPr>
              <w:spacing w:after="0" w:line="280" w:lineRule="exact"/>
              <w:ind w:right="-164"/>
              <w:jc w:val="center"/>
              <w:rPr>
                <w:b/>
                <w:sz w:val="22"/>
                <w:szCs w:val="22"/>
                <w:lang w:val="pt-BR"/>
              </w:rPr>
            </w:pPr>
            <w:r>
              <w:rPr>
                <w:b/>
                <w:sz w:val="22"/>
                <w:szCs w:val="22"/>
              </w:rPr>
              <w:t>4.621.217.383,00</w:t>
            </w:r>
          </w:p>
        </w:tc>
      </w:tr>
    </w:tbl>
    <w:p w:rsidR="00E572DF" w:rsidRDefault="00AA307A">
      <w:pPr>
        <w:spacing w:before="120" w:line="280" w:lineRule="exact"/>
        <w:ind w:left="851"/>
        <w:jc w:val="both"/>
        <w:rPr>
          <w:sz w:val="22"/>
          <w:szCs w:val="22"/>
          <w:lang w:val="zh-CN"/>
        </w:rPr>
      </w:pPr>
      <w:r>
        <w:rPr>
          <w:sz w:val="22"/>
          <w:szCs w:val="22"/>
          <w:lang w:val="id-ID"/>
        </w:rPr>
        <w:t xml:space="preserve">Belanja Transfer Bagi Hasil Pendapatan Lainnya (Retribusi) </w:t>
      </w:r>
      <w:r>
        <w:rPr>
          <w:sz w:val="22"/>
          <w:szCs w:val="22"/>
          <w:lang w:val="zh-CN"/>
        </w:rPr>
        <w:t xml:space="preserve">Tahun 2016 dan 2015 terdiri dari transfer kepada Pemerintah Provinsi Jawa Tengah dan Pemerintahan Desa di Kabupaten Magelang. Bagi hasil retribusi kepada Pemerintah Provinsi adalah sehubungan dengan pengelolaan Objek Wisata Ketep Pass yang merupakan </w:t>
      </w:r>
      <w:r>
        <w:rPr>
          <w:i/>
          <w:sz w:val="22"/>
          <w:szCs w:val="22"/>
          <w:lang w:val="zh-CN"/>
        </w:rPr>
        <w:t xml:space="preserve">sharing </w:t>
      </w:r>
      <w:r>
        <w:rPr>
          <w:sz w:val="22"/>
          <w:szCs w:val="22"/>
          <w:lang w:val="zh-CN"/>
        </w:rPr>
        <w:t>antara Pemerintah Kabupaten Magelang dengan Pemerintah Provinsi Jawa Tengah dengan pembagian 50:50.</w:t>
      </w:r>
    </w:p>
    <w:p w:rsidR="00E572DF" w:rsidRDefault="00AA307A">
      <w:pPr>
        <w:spacing w:before="120" w:line="280" w:lineRule="exact"/>
        <w:ind w:left="851"/>
        <w:jc w:val="both"/>
        <w:rPr>
          <w:sz w:val="22"/>
          <w:szCs w:val="22"/>
          <w:lang w:val="id-ID"/>
        </w:rPr>
      </w:pPr>
      <w:r>
        <w:rPr>
          <w:sz w:val="22"/>
          <w:szCs w:val="22"/>
          <w:lang w:val="id-ID"/>
        </w:rPr>
        <w:t xml:space="preserve">Rincian Belanja Transfer Bagi Hasil </w:t>
      </w:r>
      <w:r>
        <w:rPr>
          <w:sz w:val="22"/>
          <w:szCs w:val="22"/>
          <w:lang w:val="zh-CN"/>
        </w:rPr>
        <w:t>Pendapatan Lainnya per kecamatan adalah sebagaimana tabel berikut</w:t>
      </w:r>
      <w:r>
        <w:rPr>
          <w:sz w:val="22"/>
          <w:szCs w:val="22"/>
          <w:lang w:val="id-ID"/>
        </w:rPr>
        <w:t>:</w:t>
      </w:r>
    </w:p>
    <w:tbl>
      <w:tblPr>
        <w:tblW w:w="6946" w:type="dxa"/>
        <w:tblInd w:w="846" w:type="dxa"/>
        <w:tblLayout w:type="fixed"/>
        <w:tblLook w:val="04A0"/>
      </w:tblPr>
      <w:tblGrid>
        <w:gridCol w:w="314"/>
        <w:gridCol w:w="2663"/>
        <w:gridCol w:w="1134"/>
        <w:gridCol w:w="1134"/>
        <w:gridCol w:w="567"/>
        <w:gridCol w:w="1134"/>
      </w:tblGrid>
      <w:tr w:rsidR="00E572DF">
        <w:trPr>
          <w:trHeight w:val="20"/>
          <w:tblHeader/>
        </w:trPr>
        <w:tc>
          <w:tcPr>
            <w:tcW w:w="314" w:type="dxa"/>
            <w:vMerge w:val="restart"/>
            <w:tcBorders>
              <w:top w:val="single" w:sz="4" w:space="0" w:color="auto"/>
              <w:left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tc>
        <w:tc>
          <w:tcPr>
            <w:tcW w:w="2663" w:type="dxa"/>
            <w:vMerge w:val="restart"/>
            <w:tcBorders>
              <w:top w:val="single" w:sz="4" w:space="0" w:color="auto"/>
              <w:left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 xml:space="preserve">Belanja Bagi Hasil Retribusi Kepada </w:t>
            </w:r>
          </w:p>
        </w:tc>
        <w:tc>
          <w:tcPr>
            <w:tcW w:w="2835"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2016</w:t>
            </w:r>
          </w:p>
        </w:tc>
        <w:tc>
          <w:tcPr>
            <w:tcW w:w="1134"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2015</w:t>
            </w:r>
          </w:p>
        </w:tc>
      </w:tr>
      <w:tr w:rsidR="00E572DF">
        <w:trPr>
          <w:trHeight w:val="20"/>
          <w:tblHeader/>
        </w:trPr>
        <w:tc>
          <w:tcPr>
            <w:tcW w:w="314" w:type="dxa"/>
            <w:vMerge/>
            <w:tcBorders>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2663" w:type="dxa"/>
            <w:vMerge/>
            <w:tcBorders>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13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6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c>
          <w:tcPr>
            <w:tcW w:w="1134"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a.</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sz w:val="16"/>
                <w:szCs w:val="16"/>
              </w:rPr>
            </w:pPr>
            <w:r>
              <w:rPr>
                <w:rFonts w:ascii="Arial Narrow" w:hAnsi="Arial Narrow"/>
                <w:b/>
                <w:sz w:val="16"/>
                <w:szCs w:val="16"/>
              </w:rPr>
              <w:t>Pemerintah Provinsi Jawa Tengah</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1.074.462.256,00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1.074.462.256,00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1.143.374.114,00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b.</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b/>
                <w:bCs/>
                <w:sz w:val="16"/>
                <w:szCs w:val="16"/>
              </w:rPr>
              <w:t>Pemerintahan Desa Wilayah:</w:t>
            </w:r>
          </w:p>
        </w:tc>
        <w:tc>
          <w:tcPr>
            <w:tcW w:w="1134"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sz w:val="16"/>
                <w:szCs w:val="16"/>
              </w:rPr>
            </w:pPr>
          </w:p>
        </w:tc>
        <w:tc>
          <w:tcPr>
            <w:tcW w:w="1134"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sz w:val="16"/>
                <w:szCs w:val="16"/>
              </w:rPr>
            </w:pPr>
          </w:p>
        </w:tc>
        <w:tc>
          <w:tcPr>
            <w:tcW w:w="567"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right"/>
              <w:rPr>
                <w:rFonts w:ascii="Arial Narrow" w:hAnsi="Arial Narrow"/>
                <w:sz w:val="16"/>
                <w:szCs w:val="16"/>
              </w:rPr>
            </w:pPr>
          </w:p>
        </w:tc>
        <w:tc>
          <w:tcPr>
            <w:tcW w:w="1134" w:type="dxa"/>
            <w:tcBorders>
              <w:top w:val="nil"/>
              <w:left w:val="nil"/>
              <w:bottom w:val="single" w:sz="4" w:space="0" w:color="auto"/>
              <w:right w:val="single" w:sz="4" w:space="0" w:color="auto"/>
            </w:tcBorders>
          </w:tcPr>
          <w:p w:rsidR="00E572DF" w:rsidRDefault="00E572DF">
            <w:pPr>
              <w:spacing w:after="0" w:line="240" w:lineRule="exact"/>
              <w:ind w:left="-57" w:right="-57"/>
              <w:jc w:val="right"/>
              <w:rPr>
                <w:rFonts w:ascii="Arial Narrow" w:hAnsi="Arial Narrow"/>
                <w:sz w:val="16"/>
                <w:szCs w:val="16"/>
              </w:rPr>
            </w:pP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Salaman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91.746.000,00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91.746.000,00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212.997.000,00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Borobudur</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76.527.000,00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69.626.000,00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90,98</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189.611.000,00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Ngluwar</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24.955.000,00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24.955.000,00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64.136.000,00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Salam</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37.305.000,00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37.305.000,00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107.577.000,00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Srumbung</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48.990.000,00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48.990.000,00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122.689.000,00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Dukun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52.199.000,00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52.199.000,00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117.032.000,00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Sawangan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240.870.000,00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240.870.000,00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347.395.000,00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Muntilan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150.902.000,00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150.902.000,00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234.939.000,00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Mungkid</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53.969.000,00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53.969.000,00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120.569.000,00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Mertoyudan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43.797.000,00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43.797.000,00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117.524.000,00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Tempuran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48.063.000,00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48.063.000,00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113.140.000,00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Kajoran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82.093.000,00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82.093.000,00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210.714.000,00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13</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Kaliangkrik</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70.243.000,00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70.243.000,00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172.822.000,00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Bandongan</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44.144.000,00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44.144.000,00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123.648.000,00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15</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Candimulyo</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54.651.000,00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54.651.000,00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142.480.000,00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16</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Pakis</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64.162.000,00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64.162.000,00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150.446.000,00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17</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Ngablak</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58.675.000,00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58.675.000,00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122.009.000,00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18</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Grabag</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172.472.000,00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172.472.000,00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373.743.000,00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19</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Tegalrejo</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62.327.000,00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62.327.000,00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143.114.000,00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20</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Secang</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58.460.000,00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58.460.000,00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148.131.000,00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21</w:t>
            </w:r>
          </w:p>
        </w:tc>
        <w:tc>
          <w:tcPr>
            <w:tcW w:w="266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Windusari</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57.351.534,00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46.695.000,00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81,42</w:t>
            </w:r>
          </w:p>
        </w:tc>
        <w:tc>
          <w:tcPr>
            <w:tcW w:w="1134" w:type="dxa"/>
            <w:tcBorders>
              <w:top w:val="nil"/>
              <w:left w:val="nil"/>
              <w:bottom w:val="single" w:sz="4" w:space="0" w:color="auto"/>
              <w:right w:val="single" w:sz="4" w:space="0" w:color="auto"/>
            </w:tcBorders>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143.127.269,00</w:t>
            </w:r>
          </w:p>
        </w:tc>
      </w:tr>
      <w:tr w:rsidR="00E572DF">
        <w:trPr>
          <w:trHeight w:val="20"/>
        </w:trPr>
        <w:tc>
          <w:tcPr>
            <w:tcW w:w="2977"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Jumlah</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2.668.363.790,00</w:t>
            </w:r>
          </w:p>
        </w:tc>
        <w:tc>
          <w:tcPr>
            <w:tcW w:w="113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2.650.806.256,00</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99,34</w:t>
            </w:r>
          </w:p>
        </w:tc>
        <w:tc>
          <w:tcPr>
            <w:tcW w:w="1134"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4.621.217.383,00</w:t>
            </w:r>
          </w:p>
        </w:tc>
      </w:tr>
    </w:tbl>
    <w:p w:rsidR="00E572DF" w:rsidRDefault="00AA307A">
      <w:pPr>
        <w:spacing w:before="120" w:line="280" w:lineRule="exact"/>
        <w:ind w:left="851"/>
        <w:jc w:val="both"/>
        <w:rPr>
          <w:sz w:val="22"/>
          <w:szCs w:val="22"/>
        </w:rPr>
      </w:pPr>
      <w:r>
        <w:rPr>
          <w:sz w:val="22"/>
          <w:szCs w:val="22"/>
          <w:lang w:val="zh-CN"/>
        </w:rPr>
        <w:t xml:space="preserve">Rincian </w:t>
      </w:r>
      <w:r>
        <w:rPr>
          <w:sz w:val="22"/>
          <w:szCs w:val="22"/>
          <w:lang w:val="id-ID"/>
        </w:rPr>
        <w:t xml:space="preserve">Belanja Transfer Bagi Hasil </w:t>
      </w:r>
      <w:r>
        <w:rPr>
          <w:sz w:val="22"/>
          <w:szCs w:val="22"/>
          <w:lang w:val="zh-CN"/>
        </w:rPr>
        <w:t xml:space="preserve">Retribusiper Desa dapat dilihat pada </w:t>
      </w:r>
      <w:r>
        <w:rPr>
          <w:b/>
          <w:sz w:val="22"/>
          <w:szCs w:val="22"/>
          <w:lang w:val="zh-CN"/>
        </w:rPr>
        <w:t xml:space="preserve">Lampiran </w:t>
      </w:r>
      <w:r>
        <w:rPr>
          <w:b/>
          <w:sz w:val="22"/>
          <w:szCs w:val="22"/>
        </w:rPr>
        <w:t>13</w:t>
      </w:r>
      <w:r>
        <w:rPr>
          <w:sz w:val="22"/>
          <w:szCs w:val="22"/>
          <w:lang w:val="id-ID"/>
        </w:rPr>
        <w:t>.</w:t>
      </w:r>
    </w:p>
    <w:p w:rsidR="009616B0" w:rsidRDefault="009616B0">
      <w:pPr>
        <w:spacing w:before="120" w:line="280" w:lineRule="exact"/>
        <w:ind w:left="851"/>
        <w:jc w:val="both"/>
        <w:rPr>
          <w:sz w:val="22"/>
          <w:szCs w:val="22"/>
        </w:rPr>
      </w:pPr>
    </w:p>
    <w:p w:rsidR="009616B0" w:rsidRPr="009616B0" w:rsidRDefault="009616B0">
      <w:pPr>
        <w:spacing w:before="120" w:line="280" w:lineRule="exact"/>
        <w:ind w:left="851"/>
        <w:jc w:val="both"/>
        <w:rPr>
          <w:sz w:val="22"/>
          <w:szCs w:val="22"/>
        </w:rPr>
      </w:pPr>
    </w:p>
    <w:p w:rsidR="00E572DF" w:rsidRDefault="00AA307A">
      <w:pPr>
        <w:numPr>
          <w:ilvl w:val="0"/>
          <w:numId w:val="31"/>
        </w:numPr>
        <w:spacing w:line="280" w:lineRule="exact"/>
        <w:ind w:left="567" w:hanging="283"/>
        <w:rPr>
          <w:b/>
          <w:sz w:val="22"/>
          <w:szCs w:val="22"/>
          <w:lang w:val="id-ID"/>
        </w:rPr>
      </w:pPr>
      <w:r>
        <w:rPr>
          <w:b/>
          <w:sz w:val="22"/>
          <w:szCs w:val="22"/>
          <w:lang w:val="id-ID"/>
        </w:rPr>
        <w:lastRenderedPageBreak/>
        <w:t>Transfer Bantuan Keuangan</w:t>
      </w:r>
    </w:p>
    <w:p w:rsidR="00E572DF" w:rsidRDefault="00AA307A">
      <w:pPr>
        <w:numPr>
          <w:ilvl w:val="0"/>
          <w:numId w:val="33"/>
        </w:numPr>
        <w:spacing w:line="280" w:lineRule="exact"/>
        <w:ind w:left="851" w:hanging="284"/>
        <w:jc w:val="both"/>
        <w:rPr>
          <w:b/>
          <w:sz w:val="22"/>
          <w:szCs w:val="22"/>
          <w:lang w:val="id-ID"/>
        </w:rPr>
      </w:pPr>
      <w:r>
        <w:rPr>
          <w:b/>
          <w:sz w:val="22"/>
          <w:szCs w:val="22"/>
          <w:lang w:val="id-ID"/>
        </w:rPr>
        <w:t>Transfer Bantuan Keuangan ke Desa</w:t>
      </w:r>
    </w:p>
    <w:tbl>
      <w:tblPr>
        <w:tblW w:w="6696" w:type="dxa"/>
        <w:tblInd w:w="959" w:type="dxa"/>
        <w:tblBorders>
          <w:insideH w:val="single" w:sz="6" w:space="0" w:color="auto"/>
        </w:tblBorders>
        <w:tblLayout w:type="fixed"/>
        <w:tblLook w:val="04A0"/>
      </w:tblPr>
      <w:tblGrid>
        <w:gridCol w:w="2694"/>
        <w:gridCol w:w="2159"/>
        <w:gridCol w:w="1843"/>
      </w:tblGrid>
      <w:tr w:rsidR="00E572DF">
        <w:tc>
          <w:tcPr>
            <w:tcW w:w="4853" w:type="dxa"/>
            <w:gridSpan w:val="2"/>
          </w:tcPr>
          <w:p w:rsidR="00E572DF" w:rsidRDefault="00AA307A">
            <w:pPr>
              <w:spacing w:after="0" w:line="280" w:lineRule="exact"/>
              <w:ind w:right="-164" w:firstLine="78"/>
              <w:jc w:val="center"/>
              <w:rPr>
                <w:sz w:val="22"/>
                <w:szCs w:val="22"/>
                <w:lang w:val="pt-BR"/>
              </w:rPr>
            </w:pPr>
            <w:r>
              <w:rPr>
                <w:sz w:val="22"/>
                <w:szCs w:val="22"/>
                <w:lang w:val="pt-BR"/>
              </w:rPr>
              <w:t>Tahun 2016</w:t>
            </w:r>
          </w:p>
        </w:tc>
        <w:tc>
          <w:tcPr>
            <w:tcW w:w="1843"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694" w:type="dxa"/>
          </w:tcPr>
          <w:p w:rsidR="00E572DF" w:rsidRDefault="00AA307A">
            <w:pPr>
              <w:spacing w:after="0" w:line="280" w:lineRule="exact"/>
              <w:ind w:right="-164"/>
              <w:jc w:val="center"/>
              <w:rPr>
                <w:sz w:val="22"/>
                <w:szCs w:val="22"/>
                <w:lang w:val="id-ID"/>
              </w:rPr>
            </w:pPr>
            <w:r>
              <w:rPr>
                <w:sz w:val="22"/>
                <w:szCs w:val="22"/>
                <w:lang w:val="pt-BR"/>
              </w:rPr>
              <w:t>Anggaran</w:t>
            </w:r>
            <w:r>
              <w:rPr>
                <w:sz w:val="22"/>
                <w:szCs w:val="22"/>
                <w:lang w:val="id-ID"/>
              </w:rPr>
              <w:t xml:space="preserve"> (Rp)</w:t>
            </w:r>
          </w:p>
        </w:tc>
        <w:tc>
          <w:tcPr>
            <w:tcW w:w="2159" w:type="dxa"/>
          </w:tcPr>
          <w:p w:rsidR="00E572DF" w:rsidRDefault="00AA307A">
            <w:pPr>
              <w:spacing w:after="0" w:line="280" w:lineRule="exact"/>
              <w:ind w:right="-164"/>
              <w:jc w:val="center"/>
              <w:rPr>
                <w:sz w:val="22"/>
                <w:szCs w:val="22"/>
                <w:lang w:val="id-ID"/>
              </w:rPr>
            </w:pPr>
            <w:r>
              <w:rPr>
                <w:sz w:val="22"/>
                <w:szCs w:val="22"/>
                <w:lang w:val="pt-BR"/>
              </w:rPr>
              <w:t>Realisasi</w:t>
            </w:r>
            <w:r>
              <w:rPr>
                <w:sz w:val="22"/>
                <w:szCs w:val="22"/>
                <w:lang w:val="id-ID"/>
              </w:rPr>
              <w:t xml:space="preserve"> (Rp)</w:t>
            </w:r>
          </w:p>
        </w:tc>
        <w:tc>
          <w:tcPr>
            <w:tcW w:w="1843" w:type="dxa"/>
          </w:tcPr>
          <w:p w:rsidR="00E572DF" w:rsidRDefault="00AA307A">
            <w:pPr>
              <w:spacing w:after="0" w:line="280" w:lineRule="exact"/>
              <w:ind w:right="-164"/>
              <w:jc w:val="center"/>
              <w:rPr>
                <w:sz w:val="22"/>
                <w:szCs w:val="22"/>
                <w:lang w:val="pt-BR"/>
              </w:rPr>
            </w:pPr>
            <w:r>
              <w:rPr>
                <w:sz w:val="22"/>
                <w:szCs w:val="22"/>
                <w:lang w:val="pt-BR"/>
              </w:rPr>
              <w:t>Realisasi</w:t>
            </w:r>
            <w:r>
              <w:rPr>
                <w:sz w:val="22"/>
                <w:szCs w:val="22"/>
                <w:lang w:val="id-ID"/>
              </w:rPr>
              <w:t xml:space="preserve"> (Rp)</w:t>
            </w:r>
          </w:p>
        </w:tc>
      </w:tr>
      <w:tr w:rsidR="00E572DF">
        <w:tc>
          <w:tcPr>
            <w:tcW w:w="2694" w:type="dxa"/>
            <w:vAlign w:val="bottom"/>
          </w:tcPr>
          <w:p w:rsidR="00E572DF" w:rsidRDefault="00AA307A">
            <w:pPr>
              <w:spacing w:after="0" w:line="280" w:lineRule="exact"/>
              <w:jc w:val="center"/>
              <w:rPr>
                <w:b/>
                <w:sz w:val="22"/>
                <w:szCs w:val="22"/>
              </w:rPr>
            </w:pPr>
            <w:r>
              <w:rPr>
                <w:b/>
                <w:sz w:val="22"/>
                <w:szCs w:val="22"/>
              </w:rPr>
              <w:t>352.569.648.500,00</w:t>
            </w:r>
          </w:p>
        </w:tc>
        <w:tc>
          <w:tcPr>
            <w:tcW w:w="2159" w:type="dxa"/>
            <w:vAlign w:val="bottom"/>
          </w:tcPr>
          <w:p w:rsidR="00E572DF" w:rsidRDefault="00AA307A">
            <w:pPr>
              <w:spacing w:after="0" w:line="280" w:lineRule="exact"/>
              <w:jc w:val="center"/>
              <w:rPr>
                <w:b/>
                <w:sz w:val="22"/>
                <w:szCs w:val="22"/>
              </w:rPr>
            </w:pPr>
            <w:r>
              <w:rPr>
                <w:b/>
                <w:sz w:val="22"/>
                <w:szCs w:val="22"/>
              </w:rPr>
              <w:t>352.434.754.935,00</w:t>
            </w:r>
          </w:p>
        </w:tc>
        <w:tc>
          <w:tcPr>
            <w:tcW w:w="1843" w:type="dxa"/>
          </w:tcPr>
          <w:p w:rsidR="00E572DF" w:rsidRDefault="00AA307A">
            <w:pPr>
              <w:spacing w:after="0" w:line="280" w:lineRule="exact"/>
              <w:ind w:right="-164"/>
              <w:jc w:val="center"/>
              <w:rPr>
                <w:b/>
                <w:sz w:val="22"/>
                <w:szCs w:val="22"/>
                <w:lang w:val="id-ID"/>
              </w:rPr>
            </w:pPr>
            <w:r>
              <w:rPr>
                <w:b/>
                <w:sz w:val="22"/>
                <w:szCs w:val="22"/>
                <w:lang w:val="id-ID"/>
              </w:rPr>
              <w:t>0,00</w:t>
            </w:r>
          </w:p>
        </w:tc>
      </w:tr>
    </w:tbl>
    <w:p w:rsidR="00E572DF" w:rsidRDefault="00AA307A">
      <w:pPr>
        <w:spacing w:before="120" w:line="280" w:lineRule="exact"/>
        <w:ind w:left="851"/>
        <w:jc w:val="both"/>
        <w:rPr>
          <w:sz w:val="22"/>
          <w:szCs w:val="22"/>
          <w:lang w:val="zh-CN"/>
        </w:rPr>
      </w:pPr>
      <w:r>
        <w:rPr>
          <w:sz w:val="22"/>
          <w:szCs w:val="22"/>
          <w:lang w:val="zh-CN"/>
        </w:rPr>
        <w:t xml:space="preserve">Transfer </w:t>
      </w:r>
      <w:r>
        <w:rPr>
          <w:sz w:val="22"/>
          <w:szCs w:val="22"/>
          <w:lang w:val="id-ID"/>
        </w:rPr>
        <w:t xml:space="preserve">Bantuan Keuangan </w:t>
      </w:r>
      <w:r>
        <w:rPr>
          <w:sz w:val="22"/>
          <w:szCs w:val="22"/>
          <w:lang w:val="zh-CN"/>
        </w:rPr>
        <w:t xml:space="preserve">ke Desa </w:t>
      </w:r>
      <w:r>
        <w:rPr>
          <w:sz w:val="22"/>
          <w:szCs w:val="22"/>
          <w:lang w:val="id-ID"/>
        </w:rPr>
        <w:t xml:space="preserve">merupakan </w:t>
      </w:r>
      <w:r>
        <w:rPr>
          <w:sz w:val="22"/>
          <w:szCs w:val="22"/>
          <w:lang w:val="zh-CN"/>
        </w:rPr>
        <w:t xml:space="preserve">bantuan keuangan yang diberikan ke Pemerintahan Desa yaitu terdiri dari Bantuan Keuangan dari APBD Kabupaten Magelang, Dana Desa yang disalurkan </w:t>
      </w:r>
      <w:r>
        <w:rPr>
          <w:sz w:val="22"/>
          <w:szCs w:val="22"/>
          <w:lang w:val="id-ID"/>
        </w:rPr>
        <w:t>Pemerintah</w:t>
      </w:r>
      <w:r>
        <w:rPr>
          <w:sz w:val="22"/>
          <w:szCs w:val="22"/>
          <w:lang w:val="zh-CN"/>
        </w:rPr>
        <w:t xml:space="preserve"> Pusat melalui Kas Daerah Kabupaten Magelang, dan Alokasi Dana Desa yang bersumber dari APBD Kabupaten Magelang. Transfer Bantuan Keuangan Tahun 2016 terdiri dari.</w:t>
      </w:r>
    </w:p>
    <w:tbl>
      <w:tblPr>
        <w:tblW w:w="6942" w:type="dxa"/>
        <w:tblInd w:w="846" w:type="dxa"/>
        <w:tblLayout w:type="fixed"/>
        <w:tblLook w:val="04A0"/>
      </w:tblPr>
      <w:tblGrid>
        <w:gridCol w:w="314"/>
        <w:gridCol w:w="3230"/>
        <w:gridCol w:w="1417"/>
        <w:gridCol w:w="1418"/>
        <w:gridCol w:w="563"/>
      </w:tblGrid>
      <w:tr w:rsidR="00E572DF">
        <w:trPr>
          <w:trHeight w:val="20"/>
          <w:tblHeader/>
        </w:trPr>
        <w:tc>
          <w:tcPr>
            <w:tcW w:w="314"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tc>
        <w:tc>
          <w:tcPr>
            <w:tcW w:w="323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Uraian</w:t>
            </w:r>
          </w:p>
        </w:tc>
        <w:tc>
          <w:tcPr>
            <w:tcW w:w="141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63"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w:t>
            </w:r>
          </w:p>
        </w:tc>
        <w:tc>
          <w:tcPr>
            <w:tcW w:w="323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Belanja Bantuan Keuangan kepada Desa / kelurahan</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838.750.000,00 </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828.320.035,00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98,76</w:t>
            </w:r>
          </w:p>
        </w:tc>
      </w:tr>
      <w:tr w:rsidR="00E572DF">
        <w:trPr>
          <w:trHeight w:val="5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w:t>
            </w:r>
          </w:p>
        </w:tc>
        <w:tc>
          <w:tcPr>
            <w:tcW w:w="323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xml:space="preserve">Dana Desa </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226.980.301.000,00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226.980.301.000,00</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3</w:t>
            </w:r>
          </w:p>
        </w:tc>
        <w:tc>
          <w:tcPr>
            <w:tcW w:w="323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Alokasi Dana Desa</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124.750.597.500,00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124.626.133.900,00</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bCs/>
                <w:sz w:val="16"/>
                <w:szCs w:val="16"/>
              </w:rPr>
            </w:pPr>
            <w:r>
              <w:rPr>
                <w:rFonts w:ascii="Arial Narrow" w:hAnsi="Arial Narrow"/>
                <w:bCs/>
                <w:sz w:val="16"/>
                <w:szCs w:val="16"/>
              </w:rPr>
              <w:t>99,90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sz w:val="16"/>
                <w:szCs w:val="16"/>
              </w:rPr>
            </w:pPr>
          </w:p>
        </w:tc>
        <w:tc>
          <w:tcPr>
            <w:tcW w:w="323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Total</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b/>
                <w:color w:val="000000"/>
                <w:sz w:val="16"/>
                <w:szCs w:val="16"/>
              </w:rPr>
            </w:pPr>
            <w:r>
              <w:rPr>
                <w:rFonts w:ascii="Arial Narrow" w:hAnsi="Arial Narrow"/>
                <w:b/>
                <w:color w:val="000000"/>
                <w:sz w:val="16"/>
                <w:szCs w:val="16"/>
              </w:rPr>
              <w:t>352.569.648.500,00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b/>
                <w:color w:val="000000"/>
                <w:sz w:val="16"/>
                <w:szCs w:val="16"/>
              </w:rPr>
            </w:pPr>
            <w:r>
              <w:rPr>
                <w:rFonts w:ascii="Arial Narrow" w:hAnsi="Arial Narrow"/>
                <w:b/>
                <w:color w:val="000000"/>
                <w:sz w:val="16"/>
                <w:szCs w:val="16"/>
              </w:rPr>
              <w:t>352.434.754.935,00</w:t>
            </w:r>
          </w:p>
        </w:tc>
        <w:tc>
          <w:tcPr>
            <w:tcW w:w="563" w:type="dxa"/>
            <w:tcBorders>
              <w:top w:val="nil"/>
              <w:left w:val="nil"/>
              <w:bottom w:val="single" w:sz="4" w:space="0" w:color="auto"/>
              <w:right w:val="single" w:sz="4" w:space="0" w:color="auto"/>
            </w:tcBorders>
            <w:vAlign w:val="center"/>
          </w:tcPr>
          <w:p w:rsidR="00E572DF" w:rsidRDefault="00AA307A">
            <w:pPr>
              <w:spacing w:after="0" w:line="240" w:lineRule="exact"/>
              <w:jc w:val="right"/>
              <w:rPr>
                <w:rFonts w:ascii="Arial Narrow" w:hAnsi="Arial Narrow"/>
                <w:b/>
                <w:color w:val="000000"/>
                <w:sz w:val="16"/>
                <w:szCs w:val="16"/>
              </w:rPr>
            </w:pPr>
            <w:r>
              <w:rPr>
                <w:rFonts w:ascii="Arial Narrow" w:hAnsi="Arial Narrow"/>
                <w:b/>
                <w:color w:val="000000"/>
                <w:sz w:val="16"/>
                <w:szCs w:val="16"/>
              </w:rPr>
              <w:t>99,96</w:t>
            </w:r>
          </w:p>
        </w:tc>
      </w:tr>
    </w:tbl>
    <w:p w:rsidR="00E572DF" w:rsidRDefault="00AA307A">
      <w:pPr>
        <w:spacing w:before="120" w:after="120" w:line="280" w:lineRule="exact"/>
        <w:ind w:left="851"/>
        <w:jc w:val="both"/>
        <w:rPr>
          <w:sz w:val="22"/>
          <w:szCs w:val="22"/>
        </w:rPr>
      </w:pPr>
      <w:r>
        <w:rPr>
          <w:sz w:val="22"/>
          <w:szCs w:val="22"/>
        </w:rPr>
        <w:t xml:space="preserve">Belanja Bantuan Keuangan kepada Desa/kelurahan adalah Belanja yang digunakan untuk menganggarkan </w:t>
      </w:r>
      <w:r>
        <w:rPr>
          <w:sz w:val="22"/>
          <w:szCs w:val="22"/>
          <w:lang w:val="sv-SE"/>
        </w:rPr>
        <w:t xml:space="preserve">Bantuan </w:t>
      </w:r>
      <w:r>
        <w:rPr>
          <w:sz w:val="22"/>
          <w:szCs w:val="22"/>
          <w:lang w:val="id-ID"/>
        </w:rPr>
        <w:t>keuangan</w:t>
      </w:r>
      <w:r>
        <w:rPr>
          <w:sz w:val="22"/>
          <w:szCs w:val="22"/>
          <w:lang w:val="sv-SE"/>
        </w:rPr>
        <w:t xml:space="preserve"> pemerintah desa dalam rangka pemerataan dan/atau peningkatan kemampuan keuangan.</w:t>
      </w:r>
    </w:p>
    <w:p w:rsidR="00E572DF" w:rsidRDefault="00AA307A">
      <w:pPr>
        <w:spacing w:before="120" w:after="120" w:line="280" w:lineRule="exact"/>
        <w:ind w:left="851"/>
        <w:jc w:val="both"/>
        <w:rPr>
          <w:sz w:val="22"/>
          <w:szCs w:val="22"/>
          <w:lang w:val="id-ID"/>
        </w:rPr>
      </w:pPr>
      <w:r>
        <w:rPr>
          <w:sz w:val="22"/>
          <w:szCs w:val="22"/>
          <w:lang w:val="id-ID"/>
        </w:rPr>
        <w:t xml:space="preserve">Rincian Belanja Transfer Dana Desa </w:t>
      </w:r>
      <w:r>
        <w:rPr>
          <w:sz w:val="22"/>
          <w:szCs w:val="22"/>
          <w:lang w:val="zh-CN"/>
        </w:rPr>
        <w:t xml:space="preserve">per kecamatan dapat dilihat pada tabel </w:t>
      </w:r>
      <w:r>
        <w:rPr>
          <w:sz w:val="22"/>
          <w:szCs w:val="22"/>
          <w:lang w:val="id-ID"/>
        </w:rPr>
        <w:t>berikut</w:t>
      </w:r>
      <w:r>
        <w:rPr>
          <w:sz w:val="22"/>
          <w:szCs w:val="22"/>
          <w:lang w:val="zh-CN"/>
        </w:rPr>
        <w:t>.</w:t>
      </w:r>
    </w:p>
    <w:tbl>
      <w:tblPr>
        <w:tblW w:w="6942" w:type="dxa"/>
        <w:tblInd w:w="846" w:type="dxa"/>
        <w:tblLayout w:type="fixed"/>
        <w:tblLook w:val="04A0"/>
      </w:tblPr>
      <w:tblGrid>
        <w:gridCol w:w="314"/>
        <w:gridCol w:w="3513"/>
        <w:gridCol w:w="1276"/>
        <w:gridCol w:w="1276"/>
        <w:gridCol w:w="563"/>
      </w:tblGrid>
      <w:tr w:rsidR="00E572DF">
        <w:trPr>
          <w:trHeight w:val="20"/>
          <w:tblHeader/>
        </w:trPr>
        <w:tc>
          <w:tcPr>
            <w:tcW w:w="314"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tc>
        <w:tc>
          <w:tcPr>
            <w:tcW w:w="351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Uraian</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63"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Salaman</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12.421.082.000,00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12.421.082.000,00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Borobudur</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12.261.321.000,00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12.261.321.000,00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3</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Ngluwar</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4.905.257.000,00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4.905.257.000,00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4</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Salam</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7.299.264.000,00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7.299.264.000,00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5</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Srumbung</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10.335.656.000,00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10.335.656.000,00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6</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Dukun</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9.155.801.000,00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9.155.801.000,00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7</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Sawangan</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9.396.239.000,00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9.396.239.000,00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8</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Muntilan</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8.051.635.000,00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8.051.635.000,00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9</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Mungkid</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8.677.710.000,00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8.677.710.000,00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10</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Mertoyudan</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7.652.925.000,00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7.652.925.000,00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11</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Tempuran</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9.332.378.000,00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9.332.378.000,00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12</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Kajoran</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17.721.508.000,00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17.721.508.000,00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13</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Kaliangkrik</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12.592.858.000,00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12.592.858.000,00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14</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Bandongan</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8.838.159.000,00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8.838.159.000,00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15</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Candimulyo</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11.656.609.000,00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11.656.609.000,00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16</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Pakis</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12.498.843.000,00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12.498.843.000,00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17</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Ngablak</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9.854.346.000,00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9.854.346.000,00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18</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Grabag</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17.472.981.000,00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17.472.981.000,00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19</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Tegalrejo</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12.654.697.000,00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12.654.697.000,00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20</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Secang</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11.724.774.000,00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11.724.774.000,00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21</w:t>
            </w: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Windusari</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12.476.258.000,00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12.476.258.000,00 </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sz w:val="16"/>
                <w:szCs w:val="16"/>
              </w:rPr>
            </w:pPr>
          </w:p>
        </w:tc>
        <w:tc>
          <w:tcPr>
            <w:tcW w:w="351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Total</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226.980.301.000,00</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226.980.301.000,00</w:t>
            </w:r>
          </w:p>
        </w:tc>
        <w:tc>
          <w:tcPr>
            <w:tcW w:w="56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100,00</w:t>
            </w:r>
          </w:p>
        </w:tc>
      </w:tr>
    </w:tbl>
    <w:p w:rsidR="00E572DF" w:rsidRDefault="00AA307A">
      <w:pPr>
        <w:spacing w:before="120" w:after="120" w:line="280" w:lineRule="exact"/>
        <w:ind w:left="851"/>
        <w:jc w:val="both"/>
        <w:rPr>
          <w:sz w:val="22"/>
          <w:szCs w:val="22"/>
          <w:lang w:val="id-ID"/>
        </w:rPr>
      </w:pPr>
      <w:r>
        <w:rPr>
          <w:sz w:val="22"/>
          <w:szCs w:val="22"/>
          <w:lang w:val="id-ID"/>
        </w:rPr>
        <w:t xml:space="preserve">Rincian Belanja Transfer </w:t>
      </w:r>
      <w:r>
        <w:rPr>
          <w:sz w:val="22"/>
          <w:szCs w:val="22"/>
          <w:lang w:val="zh-CN"/>
        </w:rPr>
        <w:t>Alokasi Dana</w:t>
      </w:r>
      <w:r>
        <w:rPr>
          <w:sz w:val="22"/>
          <w:szCs w:val="22"/>
          <w:lang w:val="id-ID"/>
        </w:rPr>
        <w:t xml:space="preserve"> Desa </w:t>
      </w:r>
      <w:r>
        <w:rPr>
          <w:sz w:val="22"/>
          <w:szCs w:val="22"/>
          <w:lang w:val="zh-CN"/>
        </w:rPr>
        <w:t xml:space="preserve">Tahun 2016 per kecamatan dapat dilihat pada tabel </w:t>
      </w:r>
      <w:r>
        <w:rPr>
          <w:sz w:val="22"/>
          <w:szCs w:val="22"/>
          <w:lang w:val="id-ID"/>
        </w:rPr>
        <w:t>berikut</w:t>
      </w:r>
      <w:r>
        <w:rPr>
          <w:sz w:val="22"/>
          <w:szCs w:val="22"/>
          <w:lang w:val="zh-CN"/>
        </w:rPr>
        <w:t>.</w:t>
      </w:r>
    </w:p>
    <w:tbl>
      <w:tblPr>
        <w:tblW w:w="694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4"/>
        <w:gridCol w:w="3513"/>
        <w:gridCol w:w="1276"/>
        <w:gridCol w:w="1276"/>
        <w:gridCol w:w="563"/>
      </w:tblGrid>
      <w:tr w:rsidR="00E572DF">
        <w:trPr>
          <w:trHeight w:val="20"/>
          <w:tblHeader/>
        </w:trPr>
        <w:tc>
          <w:tcPr>
            <w:tcW w:w="314" w:type="dxa"/>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tc>
        <w:tc>
          <w:tcPr>
            <w:tcW w:w="3513" w:type="dxa"/>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Uraian</w:t>
            </w:r>
          </w:p>
        </w:tc>
        <w:tc>
          <w:tcPr>
            <w:tcW w:w="1276"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6"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63" w:type="dxa"/>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Salaman</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7.036.608.000,00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7.036.608.000,00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Borobudur</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6.746.572.000,00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6.746.572.000,00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3</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Ngluwar</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3.048.916.000,00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3.048.916.000,00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4</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Salam</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4.309.116.000,00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4.309.115.400,00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5</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Srumbung</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6.203.893.000,00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6.203.893.000,00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6</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Dukun</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5.969.873.000,00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5.969.873.000,00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7</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Sawangan</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6.370.363.000,00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6.370.363.000,00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lastRenderedPageBreak/>
              <w:t>8</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Muntilan</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4.963.900.000,00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4.963.900.000,00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9</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Mungkid</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5.375.343.000,00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5.375.343.000,00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10</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Mertoyudan</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4.990.726.000,00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4.990.726.000,00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11</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Tempuran</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5.014.963.000,00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5.014.963.000,00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12</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Kajoran</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8.027.478.500,00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8.027.478.500,00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13</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Kaliangkrik</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6.227.839.000,00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6.227.839.000,00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14</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Bandongan</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4.916.979.000,00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4.916.979.000,00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15</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Candimulyo</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6.001.862.000,00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6.001.862.000,00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16</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Pakis</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7.134.225.000,00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7.134.225.000,00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17</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Ngablak</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4.870.024.000,00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4.870.024.000,00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18</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Grabag</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8.707.115.000,00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8.707.115.000,00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19</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Tegalrejo</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6.891.683.000,00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6.891.683.000,00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20</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Secang</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6.227.762.000,00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6.227.762.000,00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r>
      <w:tr w:rsidR="00E572DF">
        <w:trPr>
          <w:trHeight w:val="20"/>
        </w:trPr>
        <w:tc>
          <w:tcPr>
            <w:tcW w:w="314" w:type="dxa"/>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21</w:t>
            </w:r>
          </w:p>
        </w:tc>
        <w:tc>
          <w:tcPr>
            <w:tcW w:w="3513" w:type="dxa"/>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Kecamatan Windusari</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5.715.357.000,00 </w:t>
            </w:r>
          </w:p>
        </w:tc>
        <w:tc>
          <w:tcPr>
            <w:tcW w:w="1276"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5.590.894.000,00 </w:t>
            </w:r>
          </w:p>
        </w:tc>
        <w:tc>
          <w:tcPr>
            <w:tcW w:w="563"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97,82</w:t>
            </w:r>
          </w:p>
        </w:tc>
      </w:tr>
      <w:tr w:rsidR="00E572DF">
        <w:trPr>
          <w:trHeight w:val="20"/>
        </w:trPr>
        <w:tc>
          <w:tcPr>
            <w:tcW w:w="3827" w:type="dxa"/>
            <w:gridSpan w:val="2"/>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Jumlah</w:t>
            </w:r>
          </w:p>
        </w:tc>
        <w:tc>
          <w:tcPr>
            <w:tcW w:w="1276" w:type="dxa"/>
            <w:shd w:val="clear" w:color="auto" w:fill="auto"/>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124.750.597.500,00</w:t>
            </w:r>
          </w:p>
        </w:tc>
        <w:tc>
          <w:tcPr>
            <w:tcW w:w="1276" w:type="dxa"/>
            <w:shd w:val="clear" w:color="auto" w:fill="auto"/>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124.626.133.900,00</w:t>
            </w:r>
          </w:p>
        </w:tc>
        <w:tc>
          <w:tcPr>
            <w:tcW w:w="563" w:type="dxa"/>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99,90</w:t>
            </w:r>
          </w:p>
        </w:tc>
      </w:tr>
    </w:tbl>
    <w:p w:rsidR="00E572DF" w:rsidRDefault="00AA307A">
      <w:pPr>
        <w:spacing w:before="120" w:after="120" w:line="280" w:lineRule="exact"/>
        <w:ind w:left="851"/>
        <w:jc w:val="both"/>
        <w:rPr>
          <w:sz w:val="22"/>
          <w:szCs w:val="22"/>
          <w:lang w:val="id-ID"/>
        </w:rPr>
      </w:pPr>
      <w:r>
        <w:rPr>
          <w:sz w:val="22"/>
          <w:szCs w:val="22"/>
          <w:lang w:val="zh-CN"/>
        </w:rPr>
        <w:t xml:space="preserve">Rincian </w:t>
      </w:r>
      <w:r>
        <w:rPr>
          <w:sz w:val="22"/>
          <w:szCs w:val="22"/>
          <w:lang w:val="id-ID"/>
        </w:rPr>
        <w:t xml:space="preserve">Belanja Transfer Bantuan Keuangan ke Desa </w:t>
      </w:r>
      <w:r>
        <w:rPr>
          <w:sz w:val="22"/>
          <w:szCs w:val="22"/>
          <w:lang w:val="zh-CN"/>
        </w:rPr>
        <w:t xml:space="preserve">Tahun 2016 </w:t>
      </w:r>
      <w:r>
        <w:rPr>
          <w:sz w:val="22"/>
          <w:szCs w:val="22"/>
          <w:lang w:val="id-ID"/>
        </w:rPr>
        <w:t xml:space="preserve">per </w:t>
      </w:r>
      <w:r>
        <w:rPr>
          <w:sz w:val="22"/>
          <w:szCs w:val="22"/>
          <w:lang w:val="zh-CN"/>
        </w:rPr>
        <w:t>d</w:t>
      </w:r>
      <w:r>
        <w:rPr>
          <w:sz w:val="22"/>
          <w:szCs w:val="22"/>
          <w:lang w:val="id-ID"/>
        </w:rPr>
        <w:t>esa</w:t>
      </w:r>
      <w:r>
        <w:rPr>
          <w:sz w:val="22"/>
          <w:szCs w:val="22"/>
          <w:lang w:val="zh-CN"/>
        </w:rPr>
        <w:t xml:space="preserve"> dapat dilihat pada </w:t>
      </w:r>
      <w:r>
        <w:rPr>
          <w:b/>
          <w:sz w:val="22"/>
          <w:szCs w:val="22"/>
          <w:lang w:val="zh-CN"/>
        </w:rPr>
        <w:t xml:space="preserve">Lampiran </w:t>
      </w:r>
      <w:r>
        <w:rPr>
          <w:b/>
          <w:sz w:val="22"/>
          <w:szCs w:val="22"/>
        </w:rPr>
        <w:t>14</w:t>
      </w:r>
      <w:r>
        <w:rPr>
          <w:sz w:val="22"/>
          <w:szCs w:val="22"/>
          <w:lang w:val="id-ID"/>
        </w:rPr>
        <w:t>.</w:t>
      </w:r>
    </w:p>
    <w:p w:rsidR="00E572DF" w:rsidRDefault="00AA307A">
      <w:pPr>
        <w:numPr>
          <w:ilvl w:val="0"/>
          <w:numId w:val="33"/>
        </w:numPr>
        <w:spacing w:before="120" w:after="120" w:line="280" w:lineRule="exact"/>
        <w:ind w:left="851" w:hanging="284"/>
        <w:jc w:val="both"/>
        <w:rPr>
          <w:b/>
          <w:sz w:val="22"/>
          <w:szCs w:val="22"/>
          <w:lang w:val="id-ID"/>
        </w:rPr>
      </w:pPr>
      <w:r>
        <w:rPr>
          <w:b/>
          <w:sz w:val="22"/>
          <w:szCs w:val="22"/>
          <w:lang w:val="id-ID"/>
        </w:rPr>
        <w:t>Transfer Bantuan Keuangan Lainnya</w:t>
      </w:r>
    </w:p>
    <w:tbl>
      <w:tblPr>
        <w:tblW w:w="6838" w:type="dxa"/>
        <w:tblInd w:w="959" w:type="dxa"/>
        <w:tblBorders>
          <w:insideH w:val="single" w:sz="6" w:space="0" w:color="auto"/>
        </w:tblBorders>
        <w:tblLayout w:type="fixed"/>
        <w:tblLook w:val="04A0"/>
      </w:tblPr>
      <w:tblGrid>
        <w:gridCol w:w="2694"/>
        <w:gridCol w:w="2159"/>
        <w:gridCol w:w="1985"/>
      </w:tblGrid>
      <w:tr w:rsidR="00E572DF">
        <w:tc>
          <w:tcPr>
            <w:tcW w:w="4853" w:type="dxa"/>
            <w:gridSpan w:val="2"/>
          </w:tcPr>
          <w:p w:rsidR="00E572DF" w:rsidRDefault="00AA307A">
            <w:pPr>
              <w:spacing w:after="0" w:line="280" w:lineRule="exact"/>
              <w:ind w:right="-164" w:firstLine="78"/>
              <w:jc w:val="center"/>
              <w:rPr>
                <w:sz w:val="22"/>
                <w:szCs w:val="22"/>
                <w:lang w:val="id-ID"/>
              </w:rPr>
            </w:pPr>
            <w:r>
              <w:rPr>
                <w:sz w:val="22"/>
                <w:szCs w:val="22"/>
                <w:lang w:val="pt-BR"/>
              </w:rPr>
              <w:t>Tahun 2016</w:t>
            </w:r>
          </w:p>
        </w:tc>
        <w:tc>
          <w:tcPr>
            <w:tcW w:w="1985" w:type="dxa"/>
            <w:vAlign w:val="center"/>
          </w:tcPr>
          <w:p w:rsidR="00E572DF" w:rsidRDefault="00AA307A">
            <w:pPr>
              <w:spacing w:after="0" w:line="280" w:lineRule="exact"/>
              <w:ind w:right="-164"/>
              <w:jc w:val="center"/>
              <w:rPr>
                <w:sz w:val="22"/>
                <w:szCs w:val="22"/>
              </w:rPr>
            </w:pPr>
            <w:r>
              <w:rPr>
                <w:sz w:val="22"/>
                <w:szCs w:val="22"/>
                <w:lang w:val="pt-BR"/>
              </w:rPr>
              <w:t>Tahun 201</w:t>
            </w:r>
            <w:r>
              <w:rPr>
                <w:sz w:val="22"/>
                <w:szCs w:val="22"/>
              </w:rPr>
              <w:t>5</w:t>
            </w:r>
          </w:p>
        </w:tc>
      </w:tr>
      <w:tr w:rsidR="00E572DF">
        <w:tc>
          <w:tcPr>
            <w:tcW w:w="2694" w:type="dxa"/>
          </w:tcPr>
          <w:p w:rsidR="00E572DF" w:rsidRDefault="00AA307A">
            <w:pPr>
              <w:spacing w:after="0" w:line="280" w:lineRule="exact"/>
              <w:ind w:right="-164"/>
              <w:jc w:val="center"/>
              <w:rPr>
                <w:sz w:val="22"/>
                <w:szCs w:val="22"/>
                <w:lang w:val="id-ID"/>
              </w:rPr>
            </w:pPr>
            <w:r>
              <w:rPr>
                <w:sz w:val="22"/>
                <w:szCs w:val="22"/>
                <w:lang w:val="pt-BR"/>
              </w:rPr>
              <w:t>Anggaran</w:t>
            </w:r>
            <w:r>
              <w:rPr>
                <w:sz w:val="22"/>
                <w:szCs w:val="22"/>
                <w:lang w:val="id-ID"/>
              </w:rPr>
              <w:t xml:space="preserve"> (Rp)</w:t>
            </w:r>
          </w:p>
        </w:tc>
        <w:tc>
          <w:tcPr>
            <w:tcW w:w="2159" w:type="dxa"/>
          </w:tcPr>
          <w:p w:rsidR="00E572DF" w:rsidRDefault="00AA307A">
            <w:pPr>
              <w:spacing w:after="0" w:line="280" w:lineRule="exact"/>
              <w:ind w:right="-164"/>
              <w:jc w:val="center"/>
              <w:rPr>
                <w:sz w:val="22"/>
                <w:szCs w:val="22"/>
                <w:lang w:val="id-ID"/>
              </w:rPr>
            </w:pPr>
            <w:r>
              <w:rPr>
                <w:sz w:val="22"/>
                <w:szCs w:val="22"/>
                <w:lang w:val="pt-BR"/>
              </w:rPr>
              <w:t>Realisasi</w:t>
            </w:r>
            <w:r>
              <w:rPr>
                <w:sz w:val="22"/>
                <w:szCs w:val="22"/>
                <w:lang w:val="id-ID"/>
              </w:rPr>
              <w:t xml:space="preserve"> (Rp)</w:t>
            </w:r>
          </w:p>
        </w:tc>
        <w:tc>
          <w:tcPr>
            <w:tcW w:w="1985" w:type="dxa"/>
          </w:tcPr>
          <w:p w:rsidR="00E572DF" w:rsidRDefault="00AA307A">
            <w:pPr>
              <w:spacing w:after="0" w:line="280" w:lineRule="exact"/>
              <w:ind w:right="-164"/>
              <w:jc w:val="center"/>
              <w:rPr>
                <w:sz w:val="22"/>
                <w:szCs w:val="22"/>
                <w:lang w:val="pt-BR"/>
              </w:rPr>
            </w:pPr>
            <w:r>
              <w:rPr>
                <w:sz w:val="22"/>
                <w:szCs w:val="22"/>
                <w:lang w:val="pt-BR"/>
              </w:rPr>
              <w:t>Realisasi</w:t>
            </w:r>
            <w:r>
              <w:rPr>
                <w:sz w:val="22"/>
                <w:szCs w:val="22"/>
                <w:lang w:val="id-ID"/>
              </w:rPr>
              <w:t xml:space="preserve"> (Rp)</w:t>
            </w:r>
          </w:p>
        </w:tc>
      </w:tr>
      <w:tr w:rsidR="00E572DF">
        <w:tc>
          <w:tcPr>
            <w:tcW w:w="2694" w:type="dxa"/>
            <w:vAlign w:val="bottom"/>
          </w:tcPr>
          <w:p w:rsidR="00E572DF" w:rsidRDefault="00AA307A">
            <w:pPr>
              <w:spacing w:after="0" w:line="280" w:lineRule="exact"/>
              <w:jc w:val="right"/>
              <w:rPr>
                <w:b/>
                <w:sz w:val="22"/>
                <w:szCs w:val="22"/>
              </w:rPr>
            </w:pPr>
            <w:r>
              <w:rPr>
                <w:b/>
                <w:sz w:val="22"/>
                <w:szCs w:val="22"/>
              </w:rPr>
              <w:t>1.261.418.000,00</w:t>
            </w:r>
          </w:p>
        </w:tc>
        <w:tc>
          <w:tcPr>
            <w:tcW w:w="2159" w:type="dxa"/>
            <w:vAlign w:val="bottom"/>
          </w:tcPr>
          <w:p w:rsidR="00E572DF" w:rsidRDefault="00AA307A">
            <w:pPr>
              <w:spacing w:after="0" w:line="280" w:lineRule="exact"/>
              <w:jc w:val="right"/>
              <w:rPr>
                <w:b/>
                <w:sz w:val="22"/>
                <w:szCs w:val="22"/>
              </w:rPr>
            </w:pPr>
            <w:r>
              <w:rPr>
                <w:b/>
                <w:sz w:val="22"/>
                <w:szCs w:val="22"/>
              </w:rPr>
              <w:t>1.073.701.000,00</w:t>
            </w:r>
          </w:p>
        </w:tc>
        <w:tc>
          <w:tcPr>
            <w:tcW w:w="1985" w:type="dxa"/>
          </w:tcPr>
          <w:p w:rsidR="00E572DF" w:rsidRDefault="00AA307A">
            <w:pPr>
              <w:spacing w:after="0" w:line="280" w:lineRule="exact"/>
              <w:jc w:val="center"/>
              <w:rPr>
                <w:b/>
                <w:sz w:val="22"/>
                <w:szCs w:val="22"/>
                <w:lang w:val="id-ID"/>
              </w:rPr>
            </w:pPr>
            <w:r>
              <w:rPr>
                <w:b/>
                <w:sz w:val="22"/>
                <w:szCs w:val="22"/>
                <w:lang w:val="id-ID"/>
              </w:rPr>
              <w:t>0,00</w:t>
            </w:r>
          </w:p>
        </w:tc>
      </w:tr>
    </w:tbl>
    <w:p w:rsidR="00E572DF" w:rsidRDefault="00AA307A">
      <w:pPr>
        <w:spacing w:before="120" w:after="120" w:line="280" w:lineRule="exact"/>
        <w:ind w:left="851"/>
        <w:jc w:val="both"/>
        <w:rPr>
          <w:sz w:val="22"/>
          <w:szCs w:val="22"/>
          <w:lang w:val="id-ID"/>
        </w:rPr>
      </w:pPr>
      <w:r>
        <w:rPr>
          <w:sz w:val="22"/>
          <w:szCs w:val="22"/>
          <w:lang w:val="id-ID"/>
        </w:rPr>
        <w:t xml:space="preserve">Belanja Transfer Bantuan Keuangan Lainnya </w:t>
      </w:r>
      <w:r>
        <w:rPr>
          <w:sz w:val="22"/>
          <w:szCs w:val="22"/>
          <w:lang w:val="zh-CN"/>
        </w:rPr>
        <w:t>Tahun 2016 dan 2015 adalah bantuan keuangan kepada Partai Politik yang pada tahun sebelumnya disajikan pada kelompok Belanja Operasi</w:t>
      </w:r>
      <w:r>
        <w:rPr>
          <w:sz w:val="22"/>
          <w:szCs w:val="22"/>
          <w:lang w:val="id-ID"/>
        </w:rPr>
        <w:t xml:space="preserve">. </w:t>
      </w:r>
      <w:r>
        <w:rPr>
          <w:sz w:val="22"/>
          <w:szCs w:val="22"/>
          <w:lang w:val="zh-CN"/>
        </w:rPr>
        <w:t>Rincian Bantuan Keuangan kepada Partai Politik Tahun 2016 sebagaimana pada tabel berikut.</w:t>
      </w:r>
    </w:p>
    <w:tbl>
      <w:tblPr>
        <w:tblW w:w="6974" w:type="dxa"/>
        <w:tblInd w:w="846" w:type="dxa"/>
        <w:tblLayout w:type="fixed"/>
        <w:tblLook w:val="04A0"/>
      </w:tblPr>
      <w:tblGrid>
        <w:gridCol w:w="314"/>
        <w:gridCol w:w="2804"/>
        <w:gridCol w:w="1162"/>
        <w:gridCol w:w="1134"/>
        <w:gridCol w:w="567"/>
        <w:gridCol w:w="993"/>
      </w:tblGrid>
      <w:tr w:rsidR="00E572DF">
        <w:trPr>
          <w:trHeight w:val="20"/>
          <w:tblHeader/>
        </w:trPr>
        <w:tc>
          <w:tcPr>
            <w:tcW w:w="314" w:type="dxa"/>
            <w:vMerge w:val="restart"/>
            <w:tcBorders>
              <w:top w:val="single" w:sz="4" w:space="0" w:color="auto"/>
              <w:left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tc>
        <w:tc>
          <w:tcPr>
            <w:tcW w:w="2804" w:type="dxa"/>
            <w:vMerge w:val="restart"/>
            <w:tcBorders>
              <w:top w:val="single" w:sz="4" w:space="0" w:color="auto"/>
              <w:left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Uraian</w:t>
            </w:r>
          </w:p>
        </w:tc>
        <w:tc>
          <w:tcPr>
            <w:tcW w:w="2863"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2016</w:t>
            </w:r>
          </w:p>
        </w:tc>
        <w:tc>
          <w:tcPr>
            <w:tcW w:w="993"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Tahun 2015</w:t>
            </w:r>
          </w:p>
        </w:tc>
      </w:tr>
      <w:tr w:rsidR="00E572DF">
        <w:trPr>
          <w:trHeight w:val="20"/>
          <w:tblHeader/>
        </w:trPr>
        <w:tc>
          <w:tcPr>
            <w:tcW w:w="314" w:type="dxa"/>
            <w:vMerge/>
            <w:tcBorders>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2804" w:type="dxa"/>
            <w:vMerge/>
            <w:tcBorders>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sz w:val="16"/>
                <w:szCs w:val="16"/>
              </w:rPr>
            </w:pPr>
          </w:p>
        </w:tc>
        <w:tc>
          <w:tcPr>
            <w:tcW w:w="1162"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13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6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c>
          <w:tcPr>
            <w:tcW w:w="993"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w:t>
            </w:r>
          </w:p>
        </w:tc>
        <w:tc>
          <w:tcPr>
            <w:tcW w:w="280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Partai Demokrasi Indonesia Perjuangan</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239.715.000,00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239.715.000,00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2</w:t>
            </w:r>
          </w:p>
        </w:tc>
        <w:tc>
          <w:tcPr>
            <w:tcW w:w="28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Partai Kebangkitan Bangsa</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209.686.000,00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209.686.000,00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3</w:t>
            </w:r>
          </w:p>
        </w:tc>
        <w:tc>
          <w:tcPr>
            <w:tcW w:w="28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Partai Gerindra</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189.546.000,00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189.546.000,00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4</w:t>
            </w:r>
          </w:p>
        </w:tc>
        <w:tc>
          <w:tcPr>
            <w:tcW w:w="28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Partai Golongan Karya</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220.808.000,00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220.808.000,00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5</w:t>
            </w:r>
          </w:p>
        </w:tc>
        <w:tc>
          <w:tcPr>
            <w:tcW w:w="28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Partai Amanat Nasional</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94.502.000,00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94.502.000,00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6</w:t>
            </w:r>
          </w:p>
        </w:tc>
        <w:tc>
          <w:tcPr>
            <w:tcW w:w="28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Partai Persatuan Pembangunan</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187.712.000,00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7</w:t>
            </w:r>
          </w:p>
        </w:tc>
        <w:tc>
          <w:tcPr>
            <w:tcW w:w="28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Partai Keadilan Sejahtera</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66.070.000,00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66.070.000,00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8</w:t>
            </w:r>
          </w:p>
        </w:tc>
        <w:tc>
          <w:tcPr>
            <w:tcW w:w="28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Partai Demokrat</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53.374.000,00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53.374.000,00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100,00</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31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9</w:t>
            </w:r>
          </w:p>
        </w:tc>
        <w:tc>
          <w:tcPr>
            <w:tcW w:w="28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Pembulatan</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rPr>
          <w:trHeight w:val="2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Jumlah</w:t>
            </w:r>
          </w:p>
        </w:tc>
        <w:tc>
          <w:tcPr>
            <w:tcW w:w="1162"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1.261.418.000,00 </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1.073.701.000,00 </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85,12</w:t>
            </w:r>
          </w:p>
        </w:tc>
        <w:tc>
          <w:tcPr>
            <w:tcW w:w="993"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bl>
    <w:p w:rsidR="00E572DF" w:rsidRDefault="00AA307A">
      <w:pPr>
        <w:spacing w:before="120" w:after="120" w:line="280" w:lineRule="exact"/>
        <w:ind w:left="851"/>
        <w:jc w:val="both"/>
        <w:rPr>
          <w:sz w:val="22"/>
          <w:szCs w:val="22"/>
          <w:lang w:val="zh-CN"/>
        </w:rPr>
      </w:pPr>
      <w:r>
        <w:rPr>
          <w:sz w:val="22"/>
          <w:szCs w:val="22"/>
          <w:lang w:val="zh-CN"/>
        </w:rPr>
        <w:t>Sementara untuk Tahun 2015, realisasi Bantuan Keuangan kepada partai Politik sebesar Rp852.893.000,00 disajikan dalam kelompok Belanja Bantuan Keuangan.</w:t>
      </w:r>
    </w:p>
    <w:p w:rsidR="00E572DF" w:rsidRDefault="00E572DF">
      <w:pPr>
        <w:spacing w:before="120" w:after="120" w:line="280" w:lineRule="exact"/>
        <w:ind w:left="851"/>
        <w:jc w:val="both"/>
        <w:rPr>
          <w:sz w:val="22"/>
          <w:szCs w:val="22"/>
          <w:lang w:val="zh-CN"/>
        </w:rPr>
      </w:pPr>
    </w:p>
    <w:p w:rsidR="00E572DF" w:rsidRDefault="00AA307A">
      <w:pPr>
        <w:numPr>
          <w:ilvl w:val="0"/>
          <w:numId w:val="22"/>
        </w:numPr>
        <w:spacing w:before="120" w:after="120" w:line="280" w:lineRule="exact"/>
        <w:ind w:left="284" w:hanging="284"/>
        <w:rPr>
          <w:b/>
          <w:sz w:val="22"/>
          <w:szCs w:val="22"/>
        </w:rPr>
      </w:pPr>
      <w:r>
        <w:rPr>
          <w:b/>
          <w:sz w:val="22"/>
          <w:szCs w:val="22"/>
        </w:rPr>
        <w:t>PEMBIAYAAN</w:t>
      </w:r>
    </w:p>
    <w:p w:rsidR="00E572DF" w:rsidRDefault="00AA307A">
      <w:pPr>
        <w:tabs>
          <w:tab w:val="left" w:pos="1418"/>
        </w:tabs>
        <w:spacing w:before="120" w:after="120" w:line="280" w:lineRule="exact"/>
        <w:ind w:left="284"/>
        <w:jc w:val="both"/>
        <w:rPr>
          <w:sz w:val="22"/>
          <w:szCs w:val="22"/>
        </w:rPr>
      </w:pPr>
      <w:r>
        <w:rPr>
          <w:sz w:val="22"/>
          <w:szCs w:val="22"/>
        </w:rPr>
        <w:t>Struktur APBD TA 201</w:t>
      </w:r>
      <w:r>
        <w:rPr>
          <w:sz w:val="22"/>
          <w:szCs w:val="22"/>
          <w:lang w:val="id-ID"/>
        </w:rPr>
        <w:t>6</w:t>
      </w:r>
      <w:r>
        <w:rPr>
          <w:sz w:val="22"/>
          <w:szCs w:val="22"/>
        </w:rPr>
        <w:t xml:space="preserve"> terdiri dari anggaran pendapatan. anggaran belanja dan anggaran pembiayaan. Anggaran pembiayaan adalah semua transaksi keuangan daerah yang merupakan hak dan kewajiban daerah yang belum terpenuhi pada tahun sebelumnya, termasuk transaksi untuk menutup atau memanfaatkan selisih antara pendapatan daerah dan belanja daerah. </w:t>
      </w:r>
      <w:r>
        <w:rPr>
          <w:sz w:val="22"/>
          <w:szCs w:val="22"/>
          <w:lang w:val="fi-FI"/>
        </w:rPr>
        <w:t xml:space="preserve">Sumber </w:t>
      </w:r>
      <w:r>
        <w:rPr>
          <w:sz w:val="22"/>
          <w:szCs w:val="22"/>
        </w:rPr>
        <w:t>pembiayaan</w:t>
      </w:r>
      <w:r>
        <w:rPr>
          <w:sz w:val="22"/>
          <w:szCs w:val="22"/>
          <w:lang w:val="fi-FI"/>
        </w:rPr>
        <w:t xml:space="preserve"> daerah antara lain:</w:t>
      </w:r>
    </w:p>
    <w:p w:rsidR="00E572DF" w:rsidRDefault="00AA307A">
      <w:pPr>
        <w:pStyle w:val="ListParagraph1"/>
        <w:numPr>
          <w:ilvl w:val="4"/>
          <w:numId w:val="12"/>
        </w:numPr>
        <w:tabs>
          <w:tab w:val="clear" w:pos="5220"/>
        </w:tabs>
        <w:spacing w:before="120" w:after="120" w:line="280" w:lineRule="exact"/>
        <w:ind w:left="567" w:hanging="283"/>
        <w:contextualSpacing w:val="0"/>
        <w:jc w:val="both"/>
        <w:rPr>
          <w:sz w:val="22"/>
          <w:szCs w:val="22"/>
          <w:lang w:val="fi-FI"/>
        </w:rPr>
      </w:pPr>
      <w:r>
        <w:rPr>
          <w:sz w:val="22"/>
          <w:szCs w:val="22"/>
          <w:lang w:val="fi-FI"/>
        </w:rPr>
        <w:t xml:space="preserve">Penerimaan Pembiayaan terdiri dari </w:t>
      </w:r>
      <w:r>
        <w:rPr>
          <w:sz w:val="22"/>
          <w:szCs w:val="22"/>
        </w:rPr>
        <w:t>Sisa</w:t>
      </w:r>
      <w:r>
        <w:rPr>
          <w:sz w:val="22"/>
          <w:szCs w:val="22"/>
          <w:lang w:val="fi-FI"/>
        </w:rPr>
        <w:t xml:space="preserve"> lebih perhitungan </w:t>
      </w:r>
      <w:r>
        <w:rPr>
          <w:sz w:val="22"/>
          <w:szCs w:val="22"/>
        </w:rPr>
        <w:t>anggaran</w:t>
      </w:r>
      <w:r>
        <w:rPr>
          <w:sz w:val="22"/>
          <w:szCs w:val="22"/>
          <w:lang w:val="fi-FI"/>
        </w:rPr>
        <w:t xml:space="preserve"> tahun lalu, transfer dari Dana Cadangan, penerimaan </w:t>
      </w:r>
      <w:r>
        <w:rPr>
          <w:sz w:val="22"/>
          <w:szCs w:val="22"/>
        </w:rPr>
        <w:t>pinjaman</w:t>
      </w:r>
      <w:r>
        <w:rPr>
          <w:sz w:val="22"/>
          <w:szCs w:val="22"/>
          <w:lang w:val="fi-FI"/>
        </w:rPr>
        <w:t xml:space="preserve"> dan obligasi, hasil penjualan aset daerah yang dipisahkan, penerimaan kembali Pembayaran Pajak.</w:t>
      </w:r>
    </w:p>
    <w:p w:rsidR="00E572DF" w:rsidRDefault="00AA307A">
      <w:pPr>
        <w:pStyle w:val="ListParagraph1"/>
        <w:numPr>
          <w:ilvl w:val="4"/>
          <w:numId w:val="12"/>
        </w:numPr>
        <w:tabs>
          <w:tab w:val="clear" w:pos="5220"/>
        </w:tabs>
        <w:spacing w:before="120" w:after="120" w:line="280" w:lineRule="exact"/>
        <w:ind w:left="567" w:hanging="283"/>
        <w:contextualSpacing w:val="0"/>
        <w:jc w:val="both"/>
        <w:rPr>
          <w:sz w:val="22"/>
          <w:szCs w:val="22"/>
          <w:lang w:val="fi-FI"/>
        </w:rPr>
      </w:pPr>
      <w:r>
        <w:rPr>
          <w:sz w:val="22"/>
          <w:szCs w:val="22"/>
          <w:lang w:val="fi-FI"/>
        </w:rPr>
        <w:lastRenderedPageBreak/>
        <w:t>Pengeluaran Pembiayaan antara lain pembayaran hutang pokok yang jatuh tempo, transfer ke Dana Cadangan, penyertaan modal, pemberian Pinjaman Daerah, dan Pembayaran Pengembalian Pajak.</w:t>
      </w:r>
    </w:p>
    <w:p w:rsidR="00E572DF" w:rsidRDefault="00AA307A">
      <w:pPr>
        <w:pStyle w:val="ListParagraph1"/>
        <w:numPr>
          <w:ilvl w:val="4"/>
          <w:numId w:val="12"/>
        </w:numPr>
        <w:tabs>
          <w:tab w:val="clear" w:pos="5220"/>
        </w:tabs>
        <w:spacing w:before="120" w:after="120" w:line="280" w:lineRule="exact"/>
        <w:ind w:left="567" w:hanging="283"/>
        <w:contextualSpacing w:val="0"/>
        <w:jc w:val="both"/>
        <w:rPr>
          <w:sz w:val="22"/>
          <w:szCs w:val="22"/>
          <w:lang w:val="fi-FI"/>
        </w:rPr>
      </w:pPr>
      <w:r>
        <w:rPr>
          <w:sz w:val="22"/>
          <w:szCs w:val="22"/>
          <w:lang w:val="fi-FI"/>
        </w:rPr>
        <w:t>Anggaran Penerimaan Pembiayaan Tahun Anggaran 2016 ditetapkan sebesar Rp547.380.168.268,00 dan anggaran Pengeluaran Pembiayaan tahun anggaran 2016 ditetapkan sebesar Rp52.345.000.000,00.</w:t>
      </w:r>
    </w:p>
    <w:p w:rsidR="00E572DF" w:rsidRDefault="00AA307A">
      <w:pPr>
        <w:pStyle w:val="ListParagraph1"/>
        <w:numPr>
          <w:ilvl w:val="4"/>
          <w:numId w:val="12"/>
        </w:numPr>
        <w:tabs>
          <w:tab w:val="clear" w:pos="5220"/>
        </w:tabs>
        <w:spacing w:before="120" w:after="120" w:line="280" w:lineRule="exact"/>
        <w:ind w:left="567" w:hanging="283"/>
        <w:contextualSpacing w:val="0"/>
        <w:jc w:val="both"/>
        <w:rPr>
          <w:sz w:val="22"/>
          <w:szCs w:val="22"/>
          <w:lang w:val="fi-FI"/>
        </w:rPr>
      </w:pPr>
      <w:r>
        <w:rPr>
          <w:sz w:val="22"/>
          <w:szCs w:val="22"/>
          <w:lang w:val="fi-FI"/>
        </w:rPr>
        <w:t>Adapun realisasi pembiayaan Tahun Anggaran 2016 untuk Penerimaan Pembiayaan sebesar Rp547.401.510.682,00 dan Pengeluaran Pembiayaan sebesar Rp52.345.000.000,00.</w:t>
      </w:r>
    </w:p>
    <w:p w:rsidR="00E572DF" w:rsidRDefault="00AA307A">
      <w:pPr>
        <w:tabs>
          <w:tab w:val="left" w:pos="1418"/>
        </w:tabs>
        <w:spacing w:before="120" w:after="120" w:line="280" w:lineRule="exact"/>
        <w:ind w:left="284"/>
        <w:jc w:val="both"/>
        <w:rPr>
          <w:sz w:val="22"/>
          <w:szCs w:val="22"/>
          <w:lang w:val="it-IT"/>
        </w:rPr>
      </w:pPr>
      <w:r>
        <w:rPr>
          <w:sz w:val="22"/>
          <w:szCs w:val="22"/>
          <w:lang w:val="it-IT"/>
        </w:rPr>
        <w:t xml:space="preserve">Realisasi Pembiayaan TA 2016 </w:t>
      </w:r>
      <w:r w:rsidR="00425F20">
        <w:rPr>
          <w:sz w:val="22"/>
          <w:szCs w:val="22"/>
          <w:lang w:val="it-IT"/>
        </w:rPr>
        <w:t xml:space="preserve">dan 2015 </w:t>
      </w:r>
      <w:r>
        <w:rPr>
          <w:sz w:val="22"/>
          <w:szCs w:val="22"/>
          <w:lang w:val="id-ID"/>
        </w:rPr>
        <w:t>dapat digambarkan dalam tabel</w:t>
      </w:r>
      <w:r>
        <w:rPr>
          <w:sz w:val="22"/>
          <w:szCs w:val="22"/>
          <w:lang w:val="it-IT"/>
        </w:rPr>
        <w:t xml:space="preserve"> berikut</w:t>
      </w:r>
      <w:r>
        <w:rPr>
          <w:sz w:val="22"/>
          <w:szCs w:val="22"/>
          <w:lang w:val="id-ID"/>
        </w:rPr>
        <w:t xml:space="preserve"> ini</w:t>
      </w:r>
      <w:r>
        <w:rPr>
          <w:sz w:val="22"/>
          <w:szCs w:val="22"/>
          <w:lang w:val="it-IT"/>
        </w:rPr>
        <w:t>:</w:t>
      </w:r>
    </w:p>
    <w:tbl>
      <w:tblPr>
        <w:tblW w:w="7512" w:type="dxa"/>
        <w:tblInd w:w="279" w:type="dxa"/>
        <w:tblLayout w:type="fixed"/>
        <w:tblLook w:val="04A0"/>
      </w:tblPr>
      <w:tblGrid>
        <w:gridCol w:w="3118"/>
        <w:gridCol w:w="1276"/>
        <w:gridCol w:w="1276"/>
        <w:gridCol w:w="567"/>
        <w:gridCol w:w="1275"/>
      </w:tblGrid>
      <w:tr w:rsidR="00E572DF">
        <w:trPr>
          <w:trHeight w:val="20"/>
          <w:tblHeader/>
        </w:trPr>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Uraian</w:t>
            </w:r>
          </w:p>
        </w:tc>
        <w:tc>
          <w:tcPr>
            <w:tcW w:w="3119"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2016</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2015</w:t>
            </w:r>
          </w:p>
        </w:tc>
      </w:tr>
      <w:tr w:rsidR="00E572DF">
        <w:trPr>
          <w:trHeight w:val="20"/>
          <w:tblHeader/>
        </w:trPr>
        <w:tc>
          <w:tcPr>
            <w:tcW w:w="3118"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sz w:val="16"/>
                <w:szCs w:val="16"/>
              </w:rPr>
            </w:pP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Anggaran (Rp)</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Realisasi (Rp)</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sz w:val="16"/>
                <w:szCs w:val="16"/>
              </w:rPr>
            </w:pPr>
            <w:r>
              <w:rPr>
                <w:rFonts w:ascii="Arial Narrow" w:hAnsi="Arial Narrow"/>
                <w:b/>
                <w:bCs/>
                <w:sz w:val="16"/>
                <w:szCs w:val="16"/>
              </w:rPr>
              <w:t>PEMBIAYAAN DAERAH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495.035.168.268,00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495.056.510.682,00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100,00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291.579.273.672,00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sz w:val="16"/>
                <w:szCs w:val="16"/>
              </w:rPr>
            </w:pPr>
            <w:r>
              <w:rPr>
                <w:rFonts w:ascii="Arial Narrow" w:hAnsi="Arial Narrow"/>
                <w:b/>
                <w:bCs/>
                <w:sz w:val="16"/>
                <w:szCs w:val="16"/>
              </w:rPr>
              <w:t>PENERIMAAN PEMBIAYAAN DAERAH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547.380.168.268,00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547.401.510.682,00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100,00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374.164.570.697,00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Sisa Lebih Perhitungan Anggaran Daerah Tahun Sebelumnya (SiLPA)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492.803.710.268,00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492.803.710.268,00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373.919.112.857,00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Pencairan Dana Cadangan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54.276.458.000,00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54.276.457.914,00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Penerimaan Kembali Pinjaman Daerah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300.000.000,00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321.342.500,00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107,11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245.457.840,00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sz w:val="16"/>
                <w:szCs w:val="16"/>
              </w:rPr>
            </w:pPr>
            <w:r>
              <w:rPr>
                <w:rFonts w:ascii="Arial Narrow" w:hAnsi="Arial Narrow"/>
                <w:b/>
                <w:bCs/>
                <w:sz w:val="16"/>
                <w:szCs w:val="16"/>
              </w:rPr>
              <w:t>PENGELUARAN PEMBIAYAAN DAERAH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52.345.000.000,00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52.345.000.000,00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 100,00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82.585.297.025,00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Pembentukan Dana Cadangan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41.000.000.000,00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41.000.000.000,00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71.521.930.000,00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Penyertaan Modal (Investasi) Pemda pada BUMD</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11.345.000.000,00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11.345.000.000,00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100,00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10.763.367.025,00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Pemberian Pinjaman Daerah Kepada Lembaga/MasyarakatMasyarakat/Masyarakat</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w:t>
            </w:r>
          </w:p>
        </w:tc>
        <w:tc>
          <w:tcPr>
            <w:tcW w:w="567"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b/>
                <w:bCs/>
                <w:sz w:val="16"/>
                <w:szCs w:val="16"/>
                <w:lang w:val="id-ID"/>
              </w:rPr>
            </w:pP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300.000.000,00 </w:t>
            </w:r>
          </w:p>
        </w:tc>
      </w:tr>
    </w:tbl>
    <w:p w:rsidR="00E572DF" w:rsidRDefault="00AA307A">
      <w:pPr>
        <w:tabs>
          <w:tab w:val="left" w:pos="1418"/>
        </w:tabs>
        <w:spacing w:before="120" w:after="120" w:line="280" w:lineRule="exact"/>
        <w:ind w:left="284"/>
        <w:jc w:val="both"/>
        <w:rPr>
          <w:sz w:val="22"/>
          <w:szCs w:val="22"/>
          <w:lang w:val="id-ID"/>
        </w:rPr>
      </w:pPr>
      <w:r>
        <w:rPr>
          <w:sz w:val="22"/>
          <w:szCs w:val="22"/>
        </w:rPr>
        <w:t>Pencairan Dana Cadangan</w:t>
      </w:r>
      <w:r>
        <w:rPr>
          <w:sz w:val="22"/>
          <w:szCs w:val="22"/>
          <w:lang w:val="fi-FI"/>
        </w:rPr>
        <w:t xml:space="preserve"> sebesar Rp</w:t>
      </w:r>
      <w:r>
        <w:rPr>
          <w:sz w:val="22"/>
          <w:szCs w:val="22"/>
          <w:lang w:val="id-ID"/>
        </w:rPr>
        <w:t>54.276.457.914,00 dapat dijelaskan dalam tabel dibawah ini</w:t>
      </w:r>
      <w:r>
        <w:rPr>
          <w:sz w:val="22"/>
          <w:szCs w:val="22"/>
          <w:lang w:val="fi-FI"/>
        </w:rPr>
        <w:t>:</w:t>
      </w:r>
    </w:p>
    <w:tbl>
      <w:tblPr>
        <w:tblW w:w="7513" w:type="dxa"/>
        <w:tblInd w:w="279" w:type="dxa"/>
        <w:tblLayout w:type="fixed"/>
        <w:tblLook w:val="04A0"/>
      </w:tblPr>
      <w:tblGrid>
        <w:gridCol w:w="283"/>
        <w:gridCol w:w="4395"/>
        <w:gridCol w:w="1417"/>
        <w:gridCol w:w="1418"/>
      </w:tblGrid>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439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41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 (Rp)</w:t>
            </w:r>
          </w:p>
        </w:tc>
        <w:tc>
          <w:tcPr>
            <w:tcW w:w="1418"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 (Rp)</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439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Pencairan Dana Cadangan Pembangunan Pasar Secang </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23.000.000.000,00 </w:t>
            </w:r>
          </w:p>
        </w:tc>
        <w:tc>
          <w:tcPr>
            <w:tcW w:w="1418" w:type="dxa"/>
            <w:tcBorders>
              <w:top w:val="nil"/>
              <w:left w:val="nil"/>
              <w:bottom w:val="single" w:sz="4" w:space="0" w:color="auto"/>
              <w:right w:val="single" w:sz="4" w:space="0" w:color="auto"/>
            </w:tcBorders>
          </w:tcPr>
          <w:p w:rsidR="00E572DF" w:rsidRDefault="00AA307A">
            <w:pPr>
              <w:spacing w:after="0"/>
              <w:jc w:val="right"/>
              <w:rPr>
                <w:rFonts w:ascii="Arial Narrow" w:hAnsi="Arial Narrow" w:cs="Arial"/>
                <w:sz w:val="16"/>
                <w:szCs w:val="16"/>
                <w:lang w:val="id-ID"/>
              </w:rPr>
            </w:pPr>
            <w:r>
              <w:rPr>
                <w:rFonts w:ascii="Arial Narrow" w:hAnsi="Arial Narrow" w:cs="Arial"/>
                <w:sz w:val="16"/>
                <w:szCs w:val="16"/>
                <w:lang w:val="id-ID"/>
              </w:rPr>
              <w:t>3.000.000.000,00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439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Pencairan Dana Cadangan Pasar Muntilan</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31.276.457.914,00</w:t>
            </w:r>
          </w:p>
        </w:tc>
        <w:tc>
          <w:tcPr>
            <w:tcW w:w="1418" w:type="dxa"/>
            <w:tcBorders>
              <w:top w:val="nil"/>
              <w:left w:val="nil"/>
              <w:bottom w:val="single" w:sz="4" w:space="0" w:color="auto"/>
              <w:right w:val="single" w:sz="4" w:space="0" w:color="auto"/>
            </w:tcBorders>
          </w:tcPr>
          <w:p w:rsidR="00E572DF" w:rsidRDefault="00AA307A">
            <w:pPr>
              <w:spacing w:after="0"/>
              <w:jc w:val="right"/>
              <w:rPr>
                <w:rFonts w:ascii="Arial Narrow" w:hAnsi="Arial Narrow" w:cs="Arial"/>
                <w:sz w:val="16"/>
                <w:szCs w:val="16"/>
                <w:lang w:val="id-ID"/>
              </w:rPr>
            </w:pPr>
            <w:r>
              <w:rPr>
                <w:rFonts w:ascii="Arial Narrow" w:hAnsi="Arial Narrow" w:cs="Arial"/>
                <w:sz w:val="16"/>
                <w:szCs w:val="16"/>
                <w:lang w:val="id-ID"/>
              </w:rPr>
              <w:t>1</w:t>
            </w:r>
            <w:r>
              <w:rPr>
                <w:rFonts w:ascii="Arial Narrow" w:hAnsi="Arial Narrow" w:cs="Arial"/>
                <w:sz w:val="16"/>
                <w:szCs w:val="16"/>
              </w:rPr>
              <w:t>6</w:t>
            </w:r>
            <w:r>
              <w:rPr>
                <w:rFonts w:ascii="Arial Narrow" w:hAnsi="Arial Narrow" w:cs="Arial"/>
                <w:sz w:val="16"/>
                <w:szCs w:val="16"/>
                <w:lang w:val="id-ID"/>
              </w:rPr>
              <w:t>.000.000.000,00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tc>
        <w:tc>
          <w:tcPr>
            <w:tcW w:w="4395" w:type="dxa"/>
            <w:tcBorders>
              <w:top w:val="nil"/>
              <w:left w:val="nil"/>
              <w:bottom w:val="single" w:sz="4" w:space="0" w:color="auto"/>
              <w:right w:val="single" w:sz="4" w:space="0" w:color="auto"/>
            </w:tcBorders>
            <w:shd w:val="clear" w:color="auto" w:fill="auto"/>
            <w:vAlign w:val="center"/>
          </w:tcPr>
          <w:p w:rsidR="00E572DF" w:rsidRDefault="00AA307A">
            <w:pPr>
              <w:spacing w:after="0"/>
              <w:ind w:left="-57"/>
              <w:rPr>
                <w:rFonts w:ascii="Arial Narrow" w:hAnsi="Arial Narrow" w:cs="Arial"/>
                <w:sz w:val="16"/>
                <w:szCs w:val="16"/>
                <w:lang w:val="id-ID"/>
              </w:rPr>
            </w:pPr>
            <w:r>
              <w:rPr>
                <w:rFonts w:ascii="Arial Narrow" w:hAnsi="Arial Narrow" w:cs="Arial"/>
                <w:sz w:val="16"/>
                <w:szCs w:val="16"/>
              </w:rPr>
              <w:t xml:space="preserve">Dana Cadangan Pembangunan </w:t>
            </w:r>
            <w:r>
              <w:rPr>
                <w:rFonts w:ascii="Arial Narrow" w:hAnsi="Arial Narrow" w:cs="Arial"/>
                <w:sz w:val="16"/>
                <w:szCs w:val="16"/>
                <w:lang w:val="id-ID"/>
              </w:rPr>
              <w:t>RSU Daerah</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418" w:type="dxa"/>
            <w:tcBorders>
              <w:top w:val="nil"/>
              <w:left w:val="nil"/>
              <w:bottom w:val="single" w:sz="4" w:space="0" w:color="auto"/>
              <w:right w:val="single" w:sz="4" w:space="0" w:color="auto"/>
            </w:tcBorders>
          </w:tcPr>
          <w:p w:rsidR="00E572DF" w:rsidRDefault="00AA307A">
            <w:pPr>
              <w:spacing w:after="0"/>
              <w:jc w:val="right"/>
              <w:rPr>
                <w:rFonts w:ascii="Arial Narrow" w:hAnsi="Arial Narrow" w:cs="Arial"/>
                <w:sz w:val="16"/>
                <w:szCs w:val="16"/>
                <w:lang w:val="id-ID"/>
              </w:rPr>
            </w:pPr>
            <w:r>
              <w:rPr>
                <w:rFonts w:ascii="Arial Narrow" w:hAnsi="Arial Narrow" w:cs="Arial"/>
                <w:sz w:val="16"/>
                <w:szCs w:val="16"/>
                <w:lang w:val="id-ID"/>
              </w:rPr>
              <w:t>15.000.000.000,00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w:t>
            </w:r>
          </w:p>
        </w:tc>
        <w:tc>
          <w:tcPr>
            <w:tcW w:w="4395" w:type="dxa"/>
            <w:tcBorders>
              <w:top w:val="nil"/>
              <w:left w:val="nil"/>
              <w:bottom w:val="single" w:sz="4" w:space="0" w:color="auto"/>
              <w:right w:val="single" w:sz="4" w:space="0" w:color="auto"/>
            </w:tcBorders>
            <w:shd w:val="clear" w:color="auto" w:fill="auto"/>
            <w:vAlign w:val="center"/>
          </w:tcPr>
          <w:p w:rsidR="00E572DF" w:rsidRDefault="00AA307A">
            <w:pPr>
              <w:spacing w:after="0"/>
              <w:ind w:left="-57"/>
              <w:rPr>
                <w:rFonts w:ascii="Arial Narrow" w:hAnsi="Arial Narrow" w:cs="Arial"/>
                <w:sz w:val="16"/>
                <w:szCs w:val="16"/>
                <w:lang w:val="id-ID"/>
              </w:rPr>
            </w:pPr>
            <w:r>
              <w:rPr>
                <w:rFonts w:ascii="Arial Narrow" w:hAnsi="Arial Narrow" w:cs="Arial"/>
                <w:sz w:val="16"/>
                <w:szCs w:val="16"/>
              </w:rPr>
              <w:t>Dana Cadangan P</w:t>
            </w:r>
            <w:r>
              <w:rPr>
                <w:rFonts w:ascii="Arial Narrow" w:hAnsi="Arial Narrow" w:cs="Arial"/>
                <w:sz w:val="16"/>
                <w:szCs w:val="16"/>
                <w:lang w:val="id-ID"/>
              </w:rPr>
              <w:t>ilbup dan Wabup Tahun 2018</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ind w:right="-57"/>
              <w:jc w:val="right"/>
              <w:rPr>
                <w:rFonts w:ascii="Arial Narrow" w:hAnsi="Arial Narrow"/>
              </w:rPr>
            </w:pPr>
            <w:r>
              <w:rPr>
                <w:rFonts w:ascii="Arial Narrow" w:hAnsi="Arial Narrow"/>
                <w:color w:val="000000"/>
                <w:sz w:val="16"/>
                <w:szCs w:val="16"/>
              </w:rPr>
              <w:t>0,00</w:t>
            </w:r>
          </w:p>
        </w:tc>
        <w:tc>
          <w:tcPr>
            <w:tcW w:w="1418" w:type="dxa"/>
            <w:tcBorders>
              <w:top w:val="nil"/>
              <w:left w:val="nil"/>
              <w:bottom w:val="single" w:sz="4" w:space="0" w:color="auto"/>
              <w:right w:val="single" w:sz="4" w:space="0" w:color="auto"/>
            </w:tcBorders>
          </w:tcPr>
          <w:p w:rsidR="00E572DF" w:rsidRDefault="00AA307A">
            <w:pPr>
              <w:spacing w:after="0"/>
              <w:jc w:val="right"/>
              <w:rPr>
                <w:rFonts w:ascii="Arial Narrow" w:hAnsi="Arial Narrow" w:cs="Arial"/>
                <w:sz w:val="16"/>
                <w:szCs w:val="16"/>
                <w:lang w:val="id-ID"/>
              </w:rPr>
            </w:pPr>
            <w:r>
              <w:rPr>
                <w:rFonts w:ascii="Arial Narrow" w:hAnsi="Arial Narrow" w:cs="Arial"/>
                <w:sz w:val="16"/>
                <w:szCs w:val="16"/>
                <w:lang w:val="id-ID"/>
              </w:rPr>
              <w:t>20.000.000.000,00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5</w:t>
            </w:r>
          </w:p>
        </w:tc>
        <w:tc>
          <w:tcPr>
            <w:tcW w:w="4395" w:type="dxa"/>
            <w:tcBorders>
              <w:top w:val="nil"/>
              <w:left w:val="nil"/>
              <w:bottom w:val="single" w:sz="4" w:space="0" w:color="auto"/>
              <w:right w:val="single" w:sz="4" w:space="0" w:color="auto"/>
            </w:tcBorders>
            <w:shd w:val="clear" w:color="auto" w:fill="auto"/>
            <w:vAlign w:val="center"/>
          </w:tcPr>
          <w:p w:rsidR="00E572DF" w:rsidRDefault="00AA307A">
            <w:pPr>
              <w:spacing w:after="0"/>
              <w:ind w:left="-57"/>
              <w:rPr>
                <w:rFonts w:ascii="Arial Narrow" w:hAnsi="Arial Narrow" w:cs="Arial"/>
                <w:sz w:val="16"/>
                <w:szCs w:val="16"/>
                <w:lang w:val="id-ID"/>
              </w:rPr>
            </w:pPr>
            <w:r>
              <w:rPr>
                <w:rFonts w:ascii="Arial Narrow" w:hAnsi="Arial Narrow" w:cs="Arial"/>
                <w:sz w:val="16"/>
                <w:szCs w:val="16"/>
                <w:lang w:val="id-ID"/>
              </w:rPr>
              <w:t>Dana Cadangan Gedung Perpustakaan dan Arsip Daerah</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ind w:right="-57"/>
              <w:jc w:val="right"/>
              <w:rPr>
                <w:rFonts w:ascii="Arial Narrow" w:hAnsi="Arial Narrow"/>
              </w:rPr>
            </w:pPr>
            <w:r>
              <w:rPr>
                <w:rFonts w:ascii="Arial Narrow" w:hAnsi="Arial Narrow"/>
                <w:color w:val="000000"/>
                <w:sz w:val="16"/>
                <w:szCs w:val="16"/>
              </w:rPr>
              <w:t>0,00</w:t>
            </w:r>
          </w:p>
        </w:tc>
        <w:tc>
          <w:tcPr>
            <w:tcW w:w="1418" w:type="dxa"/>
            <w:tcBorders>
              <w:top w:val="nil"/>
              <w:left w:val="nil"/>
              <w:bottom w:val="single" w:sz="4" w:space="0" w:color="auto"/>
              <w:right w:val="single" w:sz="4" w:space="0" w:color="auto"/>
            </w:tcBorders>
          </w:tcPr>
          <w:p w:rsidR="00E572DF" w:rsidRDefault="00AA307A">
            <w:pPr>
              <w:spacing w:after="0"/>
              <w:jc w:val="right"/>
              <w:rPr>
                <w:rFonts w:ascii="Arial Narrow" w:hAnsi="Arial Narrow" w:cs="Arial"/>
                <w:sz w:val="16"/>
                <w:szCs w:val="16"/>
                <w:lang w:val="id-ID"/>
              </w:rPr>
            </w:pPr>
            <w:r>
              <w:rPr>
                <w:rFonts w:ascii="Arial Narrow" w:hAnsi="Arial Narrow" w:cs="Arial"/>
                <w:sz w:val="16"/>
                <w:szCs w:val="16"/>
                <w:lang w:val="id-ID"/>
              </w:rPr>
              <w:t>17.521.930.000,00</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rPr>
                <w:rFonts w:ascii="Arial Narrow" w:hAnsi="Arial Narrow"/>
                <w:b/>
                <w:color w:val="000000"/>
                <w:sz w:val="16"/>
                <w:szCs w:val="16"/>
                <w:lang w:val="id-ID"/>
              </w:rPr>
            </w:pP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color w:val="000000"/>
                <w:sz w:val="16"/>
                <w:szCs w:val="16"/>
                <w:lang w:val="id-ID"/>
              </w:rPr>
            </w:pPr>
            <w:r>
              <w:rPr>
                <w:rFonts w:ascii="Arial Narrow" w:hAnsi="Arial Narrow"/>
                <w:b/>
                <w:color w:val="000000"/>
                <w:sz w:val="16"/>
                <w:szCs w:val="16"/>
                <w:lang w:val="id-ID"/>
              </w:rPr>
              <w:t>JUMLAH</w:t>
            </w:r>
          </w:p>
        </w:tc>
        <w:tc>
          <w:tcPr>
            <w:tcW w:w="141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54.276.457.914,00</w:t>
            </w:r>
          </w:p>
        </w:tc>
        <w:tc>
          <w:tcPr>
            <w:tcW w:w="1418" w:type="dxa"/>
            <w:tcBorders>
              <w:top w:val="single" w:sz="4" w:space="0" w:color="auto"/>
              <w:left w:val="nil"/>
              <w:bottom w:val="single" w:sz="4" w:space="0" w:color="auto"/>
              <w:right w:val="single" w:sz="4" w:space="0" w:color="auto"/>
            </w:tcBorders>
          </w:tcPr>
          <w:p w:rsidR="00E572DF" w:rsidRDefault="00AA307A">
            <w:pPr>
              <w:spacing w:after="0"/>
              <w:jc w:val="right"/>
              <w:rPr>
                <w:rFonts w:ascii="Arial Narrow" w:hAnsi="Arial Narrow" w:cs="Arial"/>
                <w:b/>
                <w:sz w:val="16"/>
                <w:szCs w:val="16"/>
              </w:rPr>
            </w:pPr>
            <w:r>
              <w:rPr>
                <w:rFonts w:ascii="Arial Narrow" w:hAnsi="Arial Narrow" w:cs="Arial"/>
                <w:b/>
                <w:sz w:val="16"/>
                <w:szCs w:val="16"/>
              </w:rPr>
              <w:t>71.521.930.000,00</w:t>
            </w:r>
          </w:p>
        </w:tc>
      </w:tr>
    </w:tbl>
    <w:p w:rsidR="00E572DF" w:rsidRDefault="00AA307A">
      <w:pPr>
        <w:tabs>
          <w:tab w:val="left" w:pos="1418"/>
        </w:tabs>
        <w:spacing w:before="120" w:after="120" w:line="280" w:lineRule="exact"/>
        <w:ind w:left="284"/>
        <w:jc w:val="both"/>
        <w:rPr>
          <w:sz w:val="22"/>
          <w:szCs w:val="22"/>
          <w:lang w:val="fi-FI"/>
        </w:rPr>
      </w:pPr>
      <w:r>
        <w:rPr>
          <w:sz w:val="22"/>
          <w:szCs w:val="22"/>
          <w:lang w:val="fi-FI"/>
        </w:rPr>
        <w:t xml:space="preserve">Penerimaan kembali </w:t>
      </w:r>
      <w:r>
        <w:rPr>
          <w:sz w:val="22"/>
          <w:szCs w:val="22"/>
          <w:lang w:val="it-IT"/>
        </w:rPr>
        <w:t>pemberian</w:t>
      </w:r>
      <w:r>
        <w:rPr>
          <w:sz w:val="22"/>
          <w:szCs w:val="22"/>
          <w:lang w:val="fi-FI"/>
        </w:rPr>
        <w:t xml:space="preserve"> pinjaman daerah Tahun 2016 dan Tahun 2015 sebesar Rp</w:t>
      </w:r>
      <w:r>
        <w:rPr>
          <w:sz w:val="22"/>
          <w:szCs w:val="22"/>
          <w:lang w:val="id-ID"/>
        </w:rPr>
        <w:t xml:space="preserve">321.342.500,00 </w:t>
      </w:r>
      <w:r>
        <w:rPr>
          <w:sz w:val="22"/>
          <w:szCs w:val="22"/>
          <w:lang w:val="fi-FI"/>
        </w:rPr>
        <w:t>berasal dari angsuran dana bergulir adapun rinciannya sebagai berikut:</w:t>
      </w:r>
      <w:bookmarkStart w:id="1" w:name="_GoBack"/>
      <w:bookmarkEnd w:id="1"/>
    </w:p>
    <w:tbl>
      <w:tblPr>
        <w:tblW w:w="75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2"/>
        <w:gridCol w:w="4336"/>
        <w:gridCol w:w="1417"/>
        <w:gridCol w:w="1418"/>
      </w:tblGrid>
      <w:tr w:rsidR="00E572DF">
        <w:trPr>
          <w:trHeight w:val="20"/>
        </w:trPr>
        <w:tc>
          <w:tcPr>
            <w:tcW w:w="342" w:type="dxa"/>
            <w:shd w:val="clear" w:color="auto" w:fill="auto"/>
            <w:vAlign w:val="center"/>
          </w:tcPr>
          <w:p w:rsidR="00E572DF" w:rsidRDefault="00AA307A">
            <w:pPr>
              <w:spacing w:after="0" w:line="240" w:lineRule="auto"/>
              <w:ind w:left="-108" w:right="-108"/>
              <w:jc w:val="center"/>
              <w:rPr>
                <w:rFonts w:ascii="Arial Narrow" w:hAnsi="Arial Narrow" w:cs="Arial"/>
                <w:b/>
                <w:bCs/>
                <w:color w:val="000000"/>
                <w:sz w:val="16"/>
                <w:szCs w:val="16"/>
              </w:rPr>
            </w:pPr>
            <w:r>
              <w:rPr>
                <w:rFonts w:ascii="Arial Narrow" w:hAnsi="Arial Narrow" w:cs="Arial"/>
                <w:b/>
                <w:bCs/>
                <w:color w:val="000000"/>
                <w:sz w:val="16"/>
                <w:szCs w:val="16"/>
                <w:lang w:val="id-ID"/>
              </w:rPr>
              <w:t>NO.</w:t>
            </w:r>
          </w:p>
        </w:tc>
        <w:tc>
          <w:tcPr>
            <w:tcW w:w="4336" w:type="dxa"/>
            <w:shd w:val="clear" w:color="auto" w:fill="auto"/>
            <w:vAlign w:val="center"/>
          </w:tcPr>
          <w:p w:rsidR="00E572DF" w:rsidRDefault="00AA307A">
            <w:pPr>
              <w:spacing w:after="0" w:line="240" w:lineRule="auto"/>
              <w:jc w:val="center"/>
              <w:rPr>
                <w:rFonts w:ascii="Arial Narrow" w:hAnsi="Arial Narrow" w:cs="Arial"/>
                <w:b/>
                <w:bCs/>
                <w:color w:val="000000"/>
                <w:sz w:val="16"/>
                <w:szCs w:val="16"/>
              </w:rPr>
            </w:pPr>
            <w:r>
              <w:rPr>
                <w:rFonts w:ascii="Arial Narrow" w:hAnsi="Arial Narrow" w:cs="Arial"/>
                <w:b/>
                <w:bCs/>
                <w:color w:val="000000"/>
                <w:sz w:val="16"/>
                <w:szCs w:val="16"/>
                <w:lang w:val="id-ID"/>
              </w:rPr>
              <w:t>SKPD</w:t>
            </w:r>
          </w:p>
        </w:tc>
        <w:tc>
          <w:tcPr>
            <w:tcW w:w="1417"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2016 (Rp)</w:t>
            </w:r>
          </w:p>
        </w:tc>
        <w:tc>
          <w:tcPr>
            <w:tcW w:w="1418"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Tahun 2015 (Rp)</w:t>
            </w:r>
          </w:p>
        </w:tc>
      </w:tr>
      <w:tr w:rsidR="00E572DF">
        <w:trPr>
          <w:trHeight w:val="20"/>
        </w:trPr>
        <w:tc>
          <w:tcPr>
            <w:tcW w:w="342" w:type="dxa"/>
            <w:shd w:val="clear" w:color="auto" w:fill="auto"/>
            <w:vAlign w:val="bottom"/>
          </w:tcPr>
          <w:p w:rsidR="00E572DF" w:rsidRDefault="00AA307A">
            <w:pPr>
              <w:spacing w:after="0" w:line="240" w:lineRule="auto"/>
              <w:jc w:val="center"/>
              <w:rPr>
                <w:rFonts w:ascii="Arial Narrow" w:hAnsi="Arial Narrow" w:cs="Arial"/>
                <w:color w:val="000000"/>
                <w:sz w:val="16"/>
                <w:szCs w:val="16"/>
              </w:rPr>
            </w:pPr>
            <w:r>
              <w:rPr>
                <w:rFonts w:ascii="Arial Narrow" w:hAnsi="Arial Narrow" w:cs="Arial"/>
                <w:color w:val="000000"/>
                <w:sz w:val="16"/>
                <w:szCs w:val="16"/>
                <w:lang w:val="id-ID"/>
              </w:rPr>
              <w:t>1</w:t>
            </w:r>
          </w:p>
        </w:tc>
        <w:tc>
          <w:tcPr>
            <w:tcW w:w="4336" w:type="dxa"/>
            <w:shd w:val="clear" w:color="auto" w:fill="auto"/>
            <w:vAlign w:val="center"/>
          </w:tcPr>
          <w:p w:rsidR="00E572DF" w:rsidRDefault="00AA307A">
            <w:pPr>
              <w:spacing w:after="0" w:line="240" w:lineRule="auto"/>
              <w:rPr>
                <w:rFonts w:ascii="Arial Narrow" w:hAnsi="Arial Narrow" w:cs="Arial"/>
                <w:color w:val="000000"/>
                <w:sz w:val="16"/>
                <w:szCs w:val="16"/>
              </w:rPr>
            </w:pPr>
            <w:r>
              <w:rPr>
                <w:rFonts w:ascii="Arial Narrow" w:hAnsi="Arial Narrow" w:cs="Arial"/>
                <w:color w:val="000000"/>
                <w:sz w:val="16"/>
                <w:szCs w:val="16"/>
              </w:rPr>
              <w:t>Dinas Peternakan dan Perikanan</w:t>
            </w:r>
          </w:p>
        </w:tc>
        <w:tc>
          <w:tcPr>
            <w:tcW w:w="1417" w:type="dxa"/>
            <w:shd w:val="clear" w:color="auto" w:fill="auto"/>
            <w:vAlign w:val="center"/>
          </w:tcPr>
          <w:p w:rsidR="00E572DF" w:rsidRDefault="00AA307A">
            <w:pPr>
              <w:spacing w:after="0" w:line="240" w:lineRule="auto"/>
              <w:jc w:val="right"/>
              <w:rPr>
                <w:rFonts w:ascii="Arial Narrow" w:hAnsi="Arial Narrow" w:cs="Arial"/>
                <w:color w:val="000000"/>
                <w:sz w:val="16"/>
                <w:szCs w:val="16"/>
              </w:rPr>
            </w:pPr>
            <w:r>
              <w:rPr>
                <w:rFonts w:ascii="Arial Narrow" w:hAnsi="Arial Narrow" w:cs="Arial"/>
                <w:color w:val="000000"/>
                <w:sz w:val="16"/>
                <w:szCs w:val="16"/>
              </w:rPr>
              <w:t xml:space="preserve"> 6.000.000,00 </w:t>
            </w:r>
          </w:p>
        </w:tc>
        <w:tc>
          <w:tcPr>
            <w:tcW w:w="1418" w:type="dxa"/>
            <w:shd w:val="clear" w:color="auto" w:fill="auto"/>
            <w:vAlign w:val="center"/>
          </w:tcPr>
          <w:p w:rsidR="00E572DF" w:rsidRDefault="00AA307A">
            <w:pPr>
              <w:spacing w:after="0" w:line="240" w:lineRule="auto"/>
              <w:jc w:val="right"/>
              <w:rPr>
                <w:rFonts w:ascii="Arial Narrow" w:hAnsi="Arial Narrow" w:cs="Arial"/>
                <w:color w:val="000000"/>
                <w:sz w:val="16"/>
                <w:szCs w:val="16"/>
              </w:rPr>
            </w:pPr>
            <w:r>
              <w:rPr>
                <w:rFonts w:ascii="Arial Narrow" w:hAnsi="Arial Narrow" w:cs="Arial"/>
                <w:color w:val="000000"/>
                <w:sz w:val="16"/>
                <w:szCs w:val="16"/>
                <w:lang w:val="id-ID"/>
              </w:rPr>
              <w:t>11.000.000,00</w:t>
            </w:r>
          </w:p>
        </w:tc>
      </w:tr>
      <w:tr w:rsidR="00E572DF">
        <w:trPr>
          <w:trHeight w:val="20"/>
        </w:trPr>
        <w:tc>
          <w:tcPr>
            <w:tcW w:w="342" w:type="dxa"/>
            <w:shd w:val="clear" w:color="auto" w:fill="auto"/>
            <w:vAlign w:val="bottom"/>
          </w:tcPr>
          <w:p w:rsidR="00E572DF" w:rsidRDefault="00AA307A">
            <w:pPr>
              <w:spacing w:after="0" w:line="240" w:lineRule="auto"/>
              <w:jc w:val="center"/>
              <w:rPr>
                <w:rFonts w:ascii="Arial Narrow" w:hAnsi="Arial Narrow" w:cs="Arial"/>
                <w:color w:val="000000"/>
                <w:sz w:val="16"/>
                <w:szCs w:val="16"/>
              </w:rPr>
            </w:pPr>
            <w:r>
              <w:rPr>
                <w:rFonts w:ascii="Arial Narrow" w:hAnsi="Arial Narrow" w:cs="Arial"/>
                <w:color w:val="000000"/>
                <w:sz w:val="16"/>
                <w:szCs w:val="16"/>
                <w:lang w:val="id-ID"/>
              </w:rPr>
              <w:t>2</w:t>
            </w:r>
          </w:p>
        </w:tc>
        <w:tc>
          <w:tcPr>
            <w:tcW w:w="4336" w:type="dxa"/>
            <w:shd w:val="clear" w:color="auto" w:fill="auto"/>
            <w:vAlign w:val="center"/>
          </w:tcPr>
          <w:p w:rsidR="00E572DF" w:rsidRDefault="00AA307A">
            <w:pPr>
              <w:spacing w:after="0" w:line="240" w:lineRule="auto"/>
              <w:rPr>
                <w:rFonts w:ascii="Arial Narrow" w:hAnsi="Arial Narrow" w:cs="Arial"/>
                <w:color w:val="000000"/>
                <w:sz w:val="16"/>
                <w:szCs w:val="16"/>
              </w:rPr>
            </w:pPr>
            <w:r>
              <w:rPr>
                <w:rFonts w:ascii="Arial Narrow" w:hAnsi="Arial Narrow" w:cs="Arial"/>
                <w:color w:val="000000"/>
                <w:sz w:val="16"/>
                <w:szCs w:val="16"/>
              </w:rPr>
              <w:t>Dinas Tenaga Kerja Sosial dan Transmigrasi</w:t>
            </w:r>
          </w:p>
        </w:tc>
        <w:tc>
          <w:tcPr>
            <w:tcW w:w="1417" w:type="dxa"/>
            <w:shd w:val="clear" w:color="auto" w:fill="auto"/>
            <w:vAlign w:val="center"/>
          </w:tcPr>
          <w:p w:rsidR="00E572DF" w:rsidRDefault="00AA307A">
            <w:pPr>
              <w:spacing w:after="0" w:line="240" w:lineRule="auto"/>
              <w:jc w:val="right"/>
              <w:rPr>
                <w:rFonts w:ascii="Arial Narrow" w:hAnsi="Arial Narrow" w:cs="Arial"/>
                <w:color w:val="000000"/>
                <w:sz w:val="16"/>
                <w:szCs w:val="16"/>
              </w:rPr>
            </w:pPr>
            <w:r>
              <w:rPr>
                <w:rFonts w:ascii="Arial Narrow" w:hAnsi="Arial Narrow" w:cs="Arial"/>
                <w:color w:val="000000"/>
                <w:sz w:val="16"/>
                <w:szCs w:val="16"/>
              </w:rPr>
              <w:t xml:space="preserve"> 300.000.000,00 </w:t>
            </w:r>
          </w:p>
        </w:tc>
        <w:tc>
          <w:tcPr>
            <w:tcW w:w="1418" w:type="dxa"/>
            <w:shd w:val="clear" w:color="auto" w:fill="auto"/>
            <w:vAlign w:val="center"/>
          </w:tcPr>
          <w:p w:rsidR="00E572DF" w:rsidRDefault="00AA307A">
            <w:pPr>
              <w:spacing w:after="0" w:line="240" w:lineRule="auto"/>
              <w:jc w:val="right"/>
              <w:rPr>
                <w:rFonts w:ascii="Arial Narrow" w:hAnsi="Arial Narrow" w:cs="Arial"/>
                <w:color w:val="000000"/>
                <w:sz w:val="16"/>
                <w:szCs w:val="16"/>
              </w:rPr>
            </w:pPr>
            <w:r>
              <w:rPr>
                <w:rFonts w:ascii="Arial Narrow" w:hAnsi="Arial Narrow" w:cs="Arial"/>
                <w:color w:val="000000"/>
                <w:sz w:val="16"/>
                <w:szCs w:val="16"/>
                <w:lang w:val="id-ID"/>
              </w:rPr>
              <w:t>210.000.000,00</w:t>
            </w:r>
          </w:p>
        </w:tc>
      </w:tr>
      <w:tr w:rsidR="00E572DF">
        <w:trPr>
          <w:trHeight w:val="20"/>
        </w:trPr>
        <w:tc>
          <w:tcPr>
            <w:tcW w:w="342" w:type="dxa"/>
            <w:shd w:val="clear" w:color="auto" w:fill="auto"/>
            <w:vAlign w:val="bottom"/>
          </w:tcPr>
          <w:p w:rsidR="00E572DF" w:rsidRDefault="00AA307A">
            <w:pPr>
              <w:spacing w:after="0" w:line="240" w:lineRule="auto"/>
              <w:jc w:val="center"/>
              <w:rPr>
                <w:rFonts w:ascii="Arial Narrow" w:hAnsi="Arial Narrow" w:cs="Arial"/>
                <w:color w:val="000000"/>
                <w:sz w:val="16"/>
                <w:szCs w:val="16"/>
              </w:rPr>
            </w:pPr>
            <w:r>
              <w:rPr>
                <w:rFonts w:ascii="Arial Narrow" w:hAnsi="Arial Narrow" w:cs="Arial"/>
                <w:color w:val="000000"/>
                <w:sz w:val="16"/>
                <w:szCs w:val="16"/>
                <w:lang w:val="id-ID"/>
              </w:rPr>
              <w:t>3</w:t>
            </w:r>
          </w:p>
        </w:tc>
        <w:tc>
          <w:tcPr>
            <w:tcW w:w="4336" w:type="dxa"/>
            <w:shd w:val="clear" w:color="auto" w:fill="auto"/>
            <w:vAlign w:val="center"/>
          </w:tcPr>
          <w:p w:rsidR="00E572DF" w:rsidRDefault="00AA307A">
            <w:pPr>
              <w:spacing w:after="0" w:line="240" w:lineRule="auto"/>
              <w:rPr>
                <w:rFonts w:ascii="Arial Narrow" w:hAnsi="Arial Narrow" w:cs="Arial"/>
                <w:color w:val="000000"/>
                <w:sz w:val="16"/>
                <w:szCs w:val="16"/>
              </w:rPr>
            </w:pPr>
            <w:r>
              <w:rPr>
                <w:rFonts w:ascii="Arial Narrow" w:hAnsi="Arial Narrow" w:cs="Arial"/>
                <w:color w:val="000000"/>
                <w:sz w:val="16"/>
                <w:szCs w:val="16"/>
              </w:rPr>
              <w:t>Dinas Perindustrian, Koperasi dan UMKM</w:t>
            </w:r>
          </w:p>
        </w:tc>
        <w:tc>
          <w:tcPr>
            <w:tcW w:w="1417" w:type="dxa"/>
            <w:shd w:val="clear" w:color="auto" w:fill="auto"/>
            <w:vAlign w:val="center"/>
          </w:tcPr>
          <w:p w:rsidR="00E572DF" w:rsidRDefault="00AA307A">
            <w:pPr>
              <w:spacing w:after="0" w:line="240" w:lineRule="auto"/>
              <w:jc w:val="right"/>
              <w:rPr>
                <w:rFonts w:ascii="Arial Narrow" w:hAnsi="Arial Narrow" w:cs="Arial"/>
                <w:color w:val="000000"/>
                <w:sz w:val="16"/>
                <w:szCs w:val="16"/>
              </w:rPr>
            </w:pPr>
            <w:r>
              <w:rPr>
                <w:rFonts w:ascii="Arial Narrow" w:hAnsi="Arial Narrow" w:cs="Arial"/>
                <w:color w:val="000000"/>
                <w:sz w:val="16"/>
                <w:szCs w:val="16"/>
              </w:rPr>
              <w:t xml:space="preserve"> 15.342.500,00 </w:t>
            </w:r>
          </w:p>
        </w:tc>
        <w:tc>
          <w:tcPr>
            <w:tcW w:w="1418" w:type="dxa"/>
            <w:shd w:val="clear" w:color="auto" w:fill="auto"/>
            <w:vAlign w:val="center"/>
          </w:tcPr>
          <w:p w:rsidR="00E572DF" w:rsidRDefault="00AA307A">
            <w:pPr>
              <w:spacing w:after="0" w:line="240" w:lineRule="auto"/>
              <w:jc w:val="right"/>
              <w:rPr>
                <w:rFonts w:ascii="Arial Narrow" w:hAnsi="Arial Narrow" w:cs="Arial"/>
                <w:color w:val="000000"/>
                <w:sz w:val="16"/>
                <w:szCs w:val="16"/>
              </w:rPr>
            </w:pPr>
            <w:r>
              <w:rPr>
                <w:rFonts w:ascii="Arial Narrow" w:hAnsi="Arial Narrow" w:cs="Arial"/>
                <w:color w:val="000000"/>
                <w:sz w:val="16"/>
                <w:szCs w:val="16"/>
                <w:lang w:val="id-ID"/>
              </w:rPr>
              <w:t>24.457.840,00</w:t>
            </w:r>
          </w:p>
        </w:tc>
      </w:tr>
      <w:tr w:rsidR="00E572DF">
        <w:trPr>
          <w:trHeight w:val="20"/>
        </w:trPr>
        <w:tc>
          <w:tcPr>
            <w:tcW w:w="342" w:type="dxa"/>
            <w:shd w:val="clear" w:color="auto" w:fill="auto"/>
          </w:tcPr>
          <w:p w:rsidR="00E572DF" w:rsidRDefault="00AA307A">
            <w:pPr>
              <w:spacing w:after="0" w:line="240" w:lineRule="auto"/>
              <w:jc w:val="center"/>
              <w:rPr>
                <w:rFonts w:ascii="Arial Narrow" w:hAnsi="Arial Narrow" w:cs="Arial"/>
                <w:b/>
                <w:bCs/>
                <w:color w:val="000000"/>
                <w:sz w:val="16"/>
                <w:szCs w:val="16"/>
              </w:rPr>
            </w:pPr>
            <w:r>
              <w:rPr>
                <w:rFonts w:ascii="Arial Narrow" w:hAnsi="Arial Narrow" w:cs="Arial"/>
                <w:b/>
                <w:bCs/>
                <w:color w:val="000000"/>
                <w:sz w:val="16"/>
                <w:szCs w:val="16"/>
                <w:lang w:val="id-ID"/>
              </w:rPr>
              <w:t> </w:t>
            </w:r>
          </w:p>
        </w:tc>
        <w:tc>
          <w:tcPr>
            <w:tcW w:w="4336" w:type="dxa"/>
            <w:shd w:val="clear" w:color="auto" w:fill="auto"/>
            <w:vAlign w:val="center"/>
          </w:tcPr>
          <w:p w:rsidR="00E572DF" w:rsidRDefault="00AA307A">
            <w:pPr>
              <w:spacing w:after="0" w:line="240" w:lineRule="auto"/>
              <w:rPr>
                <w:rFonts w:ascii="Arial Narrow" w:hAnsi="Arial Narrow" w:cs="Arial"/>
                <w:b/>
                <w:bCs/>
                <w:color w:val="000000"/>
                <w:sz w:val="16"/>
                <w:szCs w:val="16"/>
              </w:rPr>
            </w:pPr>
            <w:r>
              <w:rPr>
                <w:rFonts w:ascii="Arial Narrow" w:hAnsi="Arial Narrow" w:cs="Arial"/>
                <w:b/>
                <w:bCs/>
                <w:color w:val="000000"/>
                <w:sz w:val="16"/>
                <w:szCs w:val="16"/>
                <w:lang w:val="id-ID"/>
              </w:rPr>
              <w:t>JUMLAH</w:t>
            </w:r>
          </w:p>
        </w:tc>
        <w:tc>
          <w:tcPr>
            <w:tcW w:w="1417" w:type="dxa"/>
            <w:shd w:val="clear" w:color="auto" w:fill="auto"/>
            <w:vAlign w:val="center"/>
          </w:tcPr>
          <w:p w:rsidR="00E572DF" w:rsidRDefault="00AA307A">
            <w:pPr>
              <w:spacing w:after="0" w:line="240" w:lineRule="auto"/>
              <w:jc w:val="right"/>
              <w:rPr>
                <w:rFonts w:ascii="Arial Narrow" w:hAnsi="Arial Narrow" w:cs="Arial"/>
                <w:b/>
                <w:bCs/>
                <w:color w:val="000000"/>
                <w:sz w:val="16"/>
                <w:szCs w:val="16"/>
              </w:rPr>
            </w:pPr>
            <w:r>
              <w:rPr>
                <w:rFonts w:ascii="Arial Narrow" w:hAnsi="Arial Narrow" w:cs="Arial"/>
                <w:b/>
                <w:bCs/>
                <w:color w:val="000000"/>
                <w:sz w:val="16"/>
                <w:szCs w:val="16"/>
              </w:rPr>
              <w:t xml:space="preserve"> 321.342.500,00 </w:t>
            </w:r>
          </w:p>
        </w:tc>
        <w:tc>
          <w:tcPr>
            <w:tcW w:w="1418" w:type="dxa"/>
            <w:shd w:val="clear" w:color="auto" w:fill="auto"/>
            <w:vAlign w:val="center"/>
          </w:tcPr>
          <w:p w:rsidR="00E572DF" w:rsidRDefault="00AA307A">
            <w:pPr>
              <w:spacing w:after="0" w:line="240" w:lineRule="auto"/>
              <w:jc w:val="right"/>
              <w:rPr>
                <w:rFonts w:ascii="Arial Narrow" w:hAnsi="Arial Narrow" w:cs="Arial"/>
                <w:b/>
                <w:bCs/>
                <w:color w:val="000000"/>
                <w:sz w:val="16"/>
                <w:szCs w:val="16"/>
              </w:rPr>
            </w:pPr>
            <w:r>
              <w:rPr>
                <w:rFonts w:ascii="Arial Narrow" w:hAnsi="Arial Narrow" w:cs="Arial"/>
                <w:b/>
                <w:bCs/>
                <w:color w:val="000000"/>
                <w:sz w:val="16"/>
                <w:szCs w:val="16"/>
              </w:rPr>
              <w:t>245.457.840,00</w:t>
            </w:r>
          </w:p>
        </w:tc>
      </w:tr>
    </w:tbl>
    <w:p w:rsidR="00E572DF" w:rsidRDefault="00AA307A">
      <w:pPr>
        <w:tabs>
          <w:tab w:val="left" w:pos="1418"/>
        </w:tabs>
        <w:spacing w:before="120" w:after="120" w:line="280" w:lineRule="exact"/>
        <w:ind w:left="284"/>
        <w:jc w:val="both"/>
        <w:rPr>
          <w:color w:val="000000"/>
          <w:sz w:val="22"/>
          <w:szCs w:val="22"/>
        </w:rPr>
      </w:pPr>
      <w:r>
        <w:rPr>
          <w:sz w:val="22"/>
          <w:szCs w:val="22"/>
        </w:rPr>
        <w:t xml:space="preserve">Pinjaman Dana Bergulir </w:t>
      </w:r>
      <w:r>
        <w:rPr>
          <w:sz w:val="22"/>
          <w:szCs w:val="22"/>
          <w:lang w:val="fi-FI"/>
        </w:rPr>
        <w:t xml:space="preserve">Tahun 2016 </w:t>
      </w:r>
      <w:r>
        <w:rPr>
          <w:sz w:val="22"/>
          <w:szCs w:val="22"/>
        </w:rPr>
        <w:t xml:space="preserve">tersebut diberikan kepada pengusaha UKM dan calon TKI melalui </w:t>
      </w:r>
      <w:r>
        <w:rPr>
          <w:color w:val="000000"/>
          <w:sz w:val="22"/>
          <w:szCs w:val="22"/>
        </w:rPr>
        <w:t>Dinas Tenaga Kerja Sosial dan Transmigrasi.</w:t>
      </w:r>
    </w:p>
    <w:p w:rsidR="00E572DF" w:rsidRDefault="00AA307A">
      <w:pPr>
        <w:tabs>
          <w:tab w:val="left" w:pos="1418"/>
        </w:tabs>
        <w:spacing w:before="120" w:after="120" w:line="280" w:lineRule="exact"/>
        <w:ind w:left="284"/>
        <w:jc w:val="both"/>
        <w:rPr>
          <w:sz w:val="22"/>
          <w:szCs w:val="22"/>
        </w:rPr>
      </w:pPr>
      <w:r>
        <w:rPr>
          <w:sz w:val="22"/>
          <w:szCs w:val="22"/>
          <w:lang w:val="zh-CN"/>
        </w:rPr>
        <w:t xml:space="preserve">Rincian </w:t>
      </w:r>
      <w:r>
        <w:rPr>
          <w:sz w:val="22"/>
          <w:szCs w:val="22"/>
        </w:rPr>
        <w:t>penerimaan kembali angsuran dana bergulir Tahun 2016</w:t>
      </w:r>
      <w:r>
        <w:rPr>
          <w:sz w:val="22"/>
          <w:szCs w:val="22"/>
          <w:lang w:val="zh-CN"/>
        </w:rPr>
        <w:t xml:space="preserve"> dapat dilihat pada </w:t>
      </w:r>
      <w:r>
        <w:rPr>
          <w:b/>
          <w:sz w:val="22"/>
          <w:szCs w:val="22"/>
          <w:lang w:val="zh-CN"/>
        </w:rPr>
        <w:t xml:space="preserve">Lampiran </w:t>
      </w:r>
      <w:r>
        <w:rPr>
          <w:b/>
          <w:sz w:val="22"/>
          <w:szCs w:val="22"/>
        </w:rPr>
        <w:t>15.</w:t>
      </w:r>
    </w:p>
    <w:p w:rsidR="00E572DF" w:rsidRDefault="00AA307A">
      <w:pPr>
        <w:tabs>
          <w:tab w:val="left" w:pos="1418"/>
        </w:tabs>
        <w:spacing w:before="120" w:after="120" w:line="280" w:lineRule="exact"/>
        <w:ind w:left="284"/>
        <w:jc w:val="both"/>
        <w:rPr>
          <w:sz w:val="22"/>
          <w:szCs w:val="22"/>
          <w:lang w:val="id-ID"/>
        </w:rPr>
      </w:pPr>
      <w:r>
        <w:rPr>
          <w:sz w:val="22"/>
          <w:szCs w:val="22"/>
          <w:lang w:val="fi-FI"/>
        </w:rPr>
        <w:t xml:space="preserve">Pembentukan Dana </w:t>
      </w:r>
      <w:r>
        <w:rPr>
          <w:sz w:val="22"/>
          <w:szCs w:val="22"/>
          <w:lang w:val="it-IT"/>
        </w:rPr>
        <w:t>Cadangan</w:t>
      </w:r>
      <w:r>
        <w:rPr>
          <w:sz w:val="22"/>
          <w:szCs w:val="22"/>
          <w:lang w:val="fi-FI"/>
        </w:rPr>
        <w:t xml:space="preserve"> sebesar Rp</w:t>
      </w:r>
      <w:r>
        <w:rPr>
          <w:sz w:val="22"/>
          <w:szCs w:val="22"/>
          <w:lang w:val="id-ID"/>
        </w:rPr>
        <w:t xml:space="preserve">41.000.000.000,00 </w:t>
      </w:r>
      <w:r>
        <w:rPr>
          <w:sz w:val="22"/>
          <w:szCs w:val="22"/>
          <w:lang w:val="fi-FI"/>
        </w:rPr>
        <w:t>terdiri atas:</w:t>
      </w:r>
    </w:p>
    <w:tbl>
      <w:tblPr>
        <w:tblW w:w="7513" w:type="dxa"/>
        <w:tblInd w:w="279" w:type="dxa"/>
        <w:tblLayout w:type="fixed"/>
        <w:tblLook w:val="04A0"/>
      </w:tblPr>
      <w:tblGrid>
        <w:gridCol w:w="283"/>
        <w:gridCol w:w="5954"/>
        <w:gridCol w:w="1276"/>
      </w:tblGrid>
      <w:tr w:rsidR="00E572DF">
        <w:trPr>
          <w:trHeight w:val="20"/>
          <w:tblHeader/>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No</w:t>
            </w:r>
          </w:p>
        </w:tc>
        <w:tc>
          <w:tcPr>
            <w:tcW w:w="595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Uraian</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rPr>
            </w:pPr>
            <w:r>
              <w:rPr>
                <w:rFonts w:ascii="Arial Narrow" w:hAnsi="Arial Narrow"/>
                <w:sz w:val="16"/>
                <w:szCs w:val="16"/>
              </w:rPr>
              <w:t>1</w:t>
            </w:r>
          </w:p>
        </w:tc>
        <w:tc>
          <w:tcPr>
            <w:tcW w:w="595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lang w:val="id-ID"/>
              </w:rPr>
            </w:pPr>
            <w:r>
              <w:rPr>
                <w:rFonts w:ascii="Arial Narrow" w:hAnsi="Arial Narrow"/>
                <w:sz w:val="16"/>
                <w:szCs w:val="16"/>
              </w:rPr>
              <w:t xml:space="preserve">Pembentukan Dana Cadangan </w:t>
            </w:r>
            <w:r>
              <w:rPr>
                <w:rFonts w:ascii="Arial Narrow" w:hAnsi="Arial Narrow"/>
                <w:sz w:val="16"/>
                <w:szCs w:val="16"/>
                <w:lang w:val="id-ID"/>
              </w:rPr>
              <w:t>Pembangunan Pasar Muntilan</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lang w:val="id-ID"/>
              </w:rPr>
              <w:t>1</w:t>
            </w:r>
            <w:r>
              <w:rPr>
                <w:rFonts w:ascii="Arial Narrow" w:hAnsi="Arial Narrow"/>
                <w:sz w:val="16"/>
                <w:szCs w:val="16"/>
              </w:rPr>
              <w:t xml:space="preserve">6.000.000.000,00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lang w:val="id-ID"/>
              </w:rPr>
            </w:pPr>
            <w:r>
              <w:rPr>
                <w:rFonts w:ascii="Arial Narrow" w:hAnsi="Arial Narrow"/>
                <w:sz w:val="16"/>
                <w:szCs w:val="16"/>
                <w:lang w:val="id-ID"/>
              </w:rPr>
              <w:t>2</w:t>
            </w:r>
          </w:p>
        </w:tc>
        <w:tc>
          <w:tcPr>
            <w:tcW w:w="595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xml:space="preserve">Pembentukan Dana Cadangan </w:t>
            </w:r>
            <w:r>
              <w:rPr>
                <w:rFonts w:ascii="Arial Narrow" w:hAnsi="Arial Narrow"/>
                <w:sz w:val="16"/>
                <w:szCs w:val="16"/>
                <w:lang w:val="id-ID"/>
              </w:rPr>
              <w:t>Pemilu Kada 2018</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lang w:val="id-ID"/>
              </w:rPr>
            </w:pPr>
            <w:r>
              <w:rPr>
                <w:rFonts w:ascii="Arial Narrow" w:hAnsi="Arial Narrow"/>
                <w:sz w:val="16"/>
                <w:szCs w:val="16"/>
                <w:lang w:val="id-ID"/>
              </w:rPr>
              <w:t>10.000.000.000,00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sz w:val="16"/>
                <w:szCs w:val="16"/>
                <w:lang w:val="id-ID"/>
              </w:rPr>
            </w:pPr>
            <w:r>
              <w:rPr>
                <w:rFonts w:ascii="Arial Narrow" w:hAnsi="Arial Narrow"/>
                <w:sz w:val="16"/>
                <w:szCs w:val="16"/>
                <w:lang w:val="id-ID"/>
              </w:rPr>
              <w:t>3</w:t>
            </w:r>
          </w:p>
        </w:tc>
        <w:tc>
          <w:tcPr>
            <w:tcW w:w="595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Pembentukan Dana Cadangan Pembangunan Rumah Sakit Umum Daerah Kabupaten Magelang Setara Tipe B Tahun Anggaran 2016</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15.000.000.000,00 </w:t>
            </w:r>
          </w:p>
        </w:tc>
      </w:tr>
      <w:tr w:rsidR="00E572DF">
        <w:trPr>
          <w:trHeight w:val="20"/>
        </w:trPr>
        <w:tc>
          <w:tcPr>
            <w:tcW w:w="6237"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JUMLAH</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 xml:space="preserve">41.000.000.000,00 </w:t>
            </w:r>
          </w:p>
        </w:tc>
      </w:tr>
    </w:tbl>
    <w:p w:rsidR="00E572DF" w:rsidRDefault="00AA307A">
      <w:pPr>
        <w:tabs>
          <w:tab w:val="left" w:pos="1418"/>
        </w:tabs>
        <w:spacing w:before="120" w:after="120" w:line="280" w:lineRule="exact"/>
        <w:ind w:left="284"/>
        <w:jc w:val="both"/>
        <w:rPr>
          <w:sz w:val="22"/>
          <w:szCs w:val="22"/>
          <w:lang w:val="id-ID"/>
        </w:rPr>
      </w:pPr>
      <w:r>
        <w:rPr>
          <w:sz w:val="22"/>
          <w:szCs w:val="22"/>
          <w:lang w:val="id-ID"/>
        </w:rPr>
        <w:t xml:space="preserve">Realisasi Penyertaan Modal (Investasi) Pemda pada BUMD sebesar Rp11.345.000.000,00 </w:t>
      </w:r>
      <w:r>
        <w:rPr>
          <w:sz w:val="22"/>
          <w:szCs w:val="22"/>
          <w:lang w:val="it-IT"/>
        </w:rPr>
        <w:t>secara</w:t>
      </w:r>
      <w:r>
        <w:rPr>
          <w:sz w:val="22"/>
          <w:szCs w:val="22"/>
          <w:lang w:val="id-ID"/>
        </w:rPr>
        <w:t xml:space="preserve"> lebih rinci dapat dijelaskan pada tabel dibawah ini:</w:t>
      </w:r>
    </w:p>
    <w:tbl>
      <w:tblPr>
        <w:tblW w:w="7512" w:type="dxa"/>
        <w:tblInd w:w="279" w:type="dxa"/>
        <w:tblLayout w:type="fixed"/>
        <w:tblLook w:val="04A0"/>
      </w:tblPr>
      <w:tblGrid>
        <w:gridCol w:w="3118"/>
        <w:gridCol w:w="1261"/>
        <w:gridCol w:w="1290"/>
        <w:gridCol w:w="567"/>
        <w:gridCol w:w="1276"/>
      </w:tblGrid>
      <w:tr w:rsidR="00E572DF">
        <w:trPr>
          <w:trHeight w:val="20"/>
          <w:tblHeader/>
        </w:trPr>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lastRenderedPageBreak/>
              <w:t>Uraian</w:t>
            </w:r>
          </w:p>
        </w:tc>
        <w:tc>
          <w:tcPr>
            <w:tcW w:w="3118" w:type="dxa"/>
            <w:gridSpan w:val="3"/>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2015</w:t>
            </w:r>
          </w:p>
        </w:tc>
      </w:tr>
      <w:tr w:rsidR="00E572DF">
        <w:trPr>
          <w:trHeight w:val="20"/>
          <w:tblHeader/>
        </w:trPr>
        <w:tc>
          <w:tcPr>
            <w:tcW w:w="3118"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b/>
                <w:sz w:val="16"/>
                <w:szCs w:val="16"/>
              </w:rPr>
            </w:pPr>
          </w:p>
        </w:tc>
        <w:tc>
          <w:tcPr>
            <w:tcW w:w="126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 xml:space="preserve"> Anggaran (Rp)</w:t>
            </w:r>
          </w:p>
        </w:tc>
        <w:tc>
          <w:tcPr>
            <w:tcW w:w="129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 xml:space="preserve"> Realisasi (Rp)</w:t>
            </w:r>
          </w:p>
        </w:tc>
        <w:tc>
          <w:tcPr>
            <w:tcW w:w="56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 xml:space="preserve">% </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 xml:space="preserve"> Realisasi (Rp)</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rsidP="003C219E">
            <w:pPr>
              <w:spacing w:after="0" w:line="240" w:lineRule="exact"/>
              <w:ind w:left="-57" w:right="-108"/>
              <w:rPr>
                <w:rFonts w:ascii="Arial Narrow" w:hAnsi="Arial Narrow"/>
                <w:b/>
                <w:sz w:val="16"/>
                <w:szCs w:val="16"/>
              </w:rPr>
            </w:pPr>
            <w:r>
              <w:rPr>
                <w:rFonts w:ascii="Arial Narrow" w:hAnsi="Arial Narrow"/>
                <w:b/>
                <w:sz w:val="16"/>
                <w:szCs w:val="16"/>
              </w:rPr>
              <w:t>Penyertaan Modal (Investasi) Pemda pada BUMD</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11.345.000.000,00</w:t>
            </w:r>
          </w:p>
        </w:tc>
        <w:tc>
          <w:tcPr>
            <w:tcW w:w="129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11.345.000.000,00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 xml:space="preserve"> 100,00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 xml:space="preserve">10.763.367.025,00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xml:space="preserve">- PD </w:t>
            </w:r>
            <w:r>
              <w:rPr>
                <w:rFonts w:ascii="Arial Narrow" w:hAnsi="Arial Narrow"/>
                <w:sz w:val="16"/>
                <w:szCs w:val="16"/>
                <w:lang w:val="id-ID"/>
              </w:rPr>
              <w:t xml:space="preserve">BPR Bank </w:t>
            </w:r>
            <w:r>
              <w:rPr>
                <w:rFonts w:ascii="Arial Narrow" w:hAnsi="Arial Narrow"/>
                <w:sz w:val="16"/>
                <w:szCs w:val="16"/>
              </w:rPr>
              <w:t>Bapas 69</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5.225.000.000,00</w:t>
            </w:r>
          </w:p>
        </w:tc>
        <w:tc>
          <w:tcPr>
            <w:tcW w:w="129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5.225.000.000,00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5.225.000.000,00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PDAM Tirta Gemilang</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4.000.000.000,00</w:t>
            </w:r>
          </w:p>
        </w:tc>
        <w:tc>
          <w:tcPr>
            <w:tcW w:w="129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4.000.000.000,00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3.133.367.025,00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Perusahaan Daerah Aneka Usaha (PDAU)</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400.000.000,00</w:t>
            </w:r>
          </w:p>
        </w:tc>
        <w:tc>
          <w:tcPr>
            <w:tcW w:w="129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400.000.000,00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400.000.000,00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PD BPR-BKK MUNTILAN</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600.000.000,00</w:t>
            </w:r>
          </w:p>
        </w:tc>
        <w:tc>
          <w:tcPr>
            <w:tcW w:w="129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600.000.000,00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600.000.000,00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PD BKK Tempuran</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200.000.000,00</w:t>
            </w:r>
          </w:p>
        </w:tc>
        <w:tc>
          <w:tcPr>
            <w:tcW w:w="129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200.000.000,00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200.000.000,00 </w:t>
            </w:r>
          </w:p>
        </w:tc>
      </w:tr>
      <w:tr w:rsidR="00E572DF">
        <w:trPr>
          <w:trHeight w:val="20"/>
        </w:trPr>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PT Bank Jawa Tengah</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920.000.000,00</w:t>
            </w:r>
          </w:p>
        </w:tc>
        <w:tc>
          <w:tcPr>
            <w:tcW w:w="129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920.000.000,00</w:t>
            </w:r>
          </w:p>
        </w:tc>
        <w:tc>
          <w:tcPr>
            <w:tcW w:w="56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 100,00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 xml:space="preserve">1.205.000.000,00 </w:t>
            </w:r>
          </w:p>
        </w:tc>
      </w:tr>
    </w:tbl>
    <w:p w:rsidR="00E572DF" w:rsidRDefault="00E572DF">
      <w:pPr>
        <w:spacing w:before="120" w:after="120" w:line="280" w:lineRule="exact"/>
        <w:ind w:left="284"/>
        <w:rPr>
          <w:b/>
          <w:sz w:val="22"/>
          <w:szCs w:val="22"/>
        </w:rPr>
      </w:pPr>
    </w:p>
    <w:p w:rsidR="00E572DF" w:rsidRDefault="00AA307A">
      <w:pPr>
        <w:numPr>
          <w:ilvl w:val="0"/>
          <w:numId w:val="22"/>
        </w:numPr>
        <w:spacing w:before="120" w:after="120" w:line="280" w:lineRule="exact"/>
        <w:ind w:left="284" w:hanging="284"/>
        <w:rPr>
          <w:b/>
          <w:sz w:val="22"/>
          <w:szCs w:val="22"/>
        </w:rPr>
      </w:pPr>
      <w:r>
        <w:rPr>
          <w:b/>
          <w:sz w:val="22"/>
          <w:szCs w:val="22"/>
        </w:rPr>
        <w:t>SISA ANGGARAN LEBIH (SILPA)</w:t>
      </w:r>
    </w:p>
    <w:p w:rsidR="00E572DF" w:rsidRDefault="00AA307A">
      <w:pPr>
        <w:tabs>
          <w:tab w:val="left" w:pos="1418"/>
        </w:tabs>
        <w:spacing w:before="120" w:after="120" w:line="280" w:lineRule="exact"/>
        <w:ind w:left="284"/>
        <w:jc w:val="both"/>
        <w:rPr>
          <w:sz w:val="22"/>
          <w:szCs w:val="22"/>
          <w:lang w:val="id-ID"/>
        </w:rPr>
      </w:pPr>
      <w:r>
        <w:rPr>
          <w:sz w:val="22"/>
          <w:szCs w:val="22"/>
          <w:lang w:val="fi-FI"/>
        </w:rPr>
        <w:t xml:space="preserve">Secara keseluruhan </w:t>
      </w:r>
      <w:r>
        <w:rPr>
          <w:sz w:val="22"/>
          <w:szCs w:val="22"/>
          <w:lang w:val="it-IT"/>
        </w:rPr>
        <w:t>realisasi</w:t>
      </w:r>
      <w:r>
        <w:rPr>
          <w:sz w:val="22"/>
          <w:szCs w:val="22"/>
          <w:lang w:val="fi-FI"/>
        </w:rPr>
        <w:t xml:space="preserve"> Anggaran Pendapatan dan Belanja Daerah </w:t>
      </w:r>
      <w:r>
        <w:rPr>
          <w:sz w:val="22"/>
          <w:szCs w:val="22"/>
          <w:lang w:val="id-ID"/>
        </w:rPr>
        <w:t>T</w:t>
      </w:r>
      <w:r>
        <w:rPr>
          <w:sz w:val="22"/>
          <w:szCs w:val="22"/>
          <w:lang w:val="fi-FI"/>
        </w:rPr>
        <w:t xml:space="preserve">ahun </w:t>
      </w:r>
      <w:r>
        <w:rPr>
          <w:sz w:val="22"/>
          <w:szCs w:val="22"/>
          <w:lang w:val="id-ID"/>
        </w:rPr>
        <w:t>A</w:t>
      </w:r>
      <w:r>
        <w:rPr>
          <w:sz w:val="22"/>
          <w:szCs w:val="22"/>
          <w:lang w:val="fi-FI"/>
        </w:rPr>
        <w:t>nggaran 2016 adalah sebagai berikut:</w:t>
      </w:r>
    </w:p>
    <w:tbl>
      <w:tblPr>
        <w:tblW w:w="75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8"/>
        <w:gridCol w:w="3990"/>
        <w:gridCol w:w="1554"/>
        <w:gridCol w:w="1560"/>
      </w:tblGrid>
      <w:tr w:rsidR="0087247D" w:rsidRPr="0087247D" w:rsidTr="003C219E">
        <w:trPr>
          <w:trHeight w:val="20"/>
        </w:trPr>
        <w:tc>
          <w:tcPr>
            <w:tcW w:w="438" w:type="dxa"/>
            <w:vMerge w:val="restart"/>
            <w:shd w:val="clear" w:color="auto" w:fill="auto"/>
          </w:tcPr>
          <w:p w:rsidR="0087247D" w:rsidRPr="0087247D" w:rsidRDefault="0087247D" w:rsidP="0087247D">
            <w:pPr>
              <w:spacing w:after="0" w:line="240" w:lineRule="exact"/>
              <w:ind w:left="-57" w:right="-57"/>
              <w:jc w:val="center"/>
              <w:rPr>
                <w:rFonts w:ascii="Arial Narrow" w:hAnsi="Arial Narrow"/>
                <w:bCs/>
                <w:color w:val="000000"/>
                <w:sz w:val="16"/>
                <w:szCs w:val="16"/>
                <w:lang w:val="fi-FI"/>
              </w:rPr>
            </w:pPr>
            <w:r>
              <w:rPr>
                <w:rFonts w:ascii="Arial Narrow" w:hAnsi="Arial Narrow" w:cs="Arial"/>
                <w:b/>
                <w:bCs/>
                <w:sz w:val="16"/>
                <w:szCs w:val="16"/>
                <w:lang w:val="id-ID" w:eastAsia="id-ID"/>
              </w:rPr>
              <w:t>No</w:t>
            </w:r>
          </w:p>
        </w:tc>
        <w:tc>
          <w:tcPr>
            <w:tcW w:w="3990" w:type="dxa"/>
            <w:vMerge w:val="restart"/>
            <w:shd w:val="clear" w:color="auto" w:fill="auto"/>
          </w:tcPr>
          <w:p w:rsidR="0087247D" w:rsidRPr="0087247D" w:rsidRDefault="0087247D" w:rsidP="0087247D">
            <w:pPr>
              <w:spacing w:after="0" w:line="240" w:lineRule="exact"/>
              <w:ind w:left="-57" w:right="-57"/>
              <w:rPr>
                <w:rFonts w:ascii="Arial Narrow" w:hAnsi="Arial Narrow"/>
                <w:color w:val="000000"/>
                <w:sz w:val="16"/>
                <w:szCs w:val="16"/>
                <w:lang w:val="fi-FI"/>
              </w:rPr>
            </w:pPr>
            <w:r>
              <w:rPr>
                <w:rFonts w:ascii="Arial Narrow" w:hAnsi="Arial Narrow" w:cs="Arial"/>
                <w:b/>
                <w:bCs/>
                <w:sz w:val="16"/>
                <w:szCs w:val="16"/>
                <w:lang w:val="id-ID" w:eastAsia="id-ID"/>
              </w:rPr>
              <w:t>Uraian</w:t>
            </w:r>
          </w:p>
        </w:tc>
        <w:tc>
          <w:tcPr>
            <w:tcW w:w="1554" w:type="dxa"/>
            <w:shd w:val="clear" w:color="auto" w:fill="auto"/>
            <w:vAlign w:val="center"/>
          </w:tcPr>
          <w:p w:rsidR="0087247D" w:rsidRDefault="0087247D" w:rsidP="0087247D">
            <w:pPr>
              <w:spacing w:after="0" w:line="240" w:lineRule="exact"/>
              <w:ind w:left="-57" w:right="-57"/>
              <w:jc w:val="center"/>
              <w:rPr>
                <w:rFonts w:ascii="Arial Narrow" w:hAnsi="Arial Narrow" w:cs="Arial"/>
                <w:b/>
                <w:bCs/>
                <w:sz w:val="16"/>
                <w:szCs w:val="16"/>
                <w:lang w:val="id-ID" w:eastAsia="id-ID"/>
              </w:rPr>
            </w:pPr>
            <w:r>
              <w:rPr>
                <w:rFonts w:ascii="Arial Narrow" w:hAnsi="Arial Narrow" w:cs="Arial"/>
                <w:b/>
                <w:bCs/>
                <w:sz w:val="16"/>
                <w:szCs w:val="16"/>
                <w:lang w:val="id-ID" w:eastAsia="id-ID"/>
              </w:rPr>
              <w:t>2016</w:t>
            </w:r>
          </w:p>
        </w:tc>
        <w:tc>
          <w:tcPr>
            <w:tcW w:w="1560" w:type="dxa"/>
            <w:vAlign w:val="center"/>
          </w:tcPr>
          <w:p w:rsidR="0087247D" w:rsidRDefault="0087247D" w:rsidP="0087247D">
            <w:pPr>
              <w:spacing w:after="0" w:line="240" w:lineRule="exact"/>
              <w:ind w:left="-57" w:right="-57"/>
              <w:jc w:val="center"/>
              <w:rPr>
                <w:rFonts w:ascii="Arial Narrow" w:hAnsi="Arial Narrow" w:cs="Arial"/>
                <w:b/>
                <w:bCs/>
                <w:sz w:val="16"/>
                <w:szCs w:val="16"/>
                <w:lang w:val="id-ID" w:eastAsia="id-ID"/>
              </w:rPr>
            </w:pPr>
            <w:r>
              <w:rPr>
                <w:rFonts w:ascii="Arial Narrow" w:hAnsi="Arial Narrow" w:cs="Arial"/>
                <w:b/>
                <w:bCs/>
                <w:sz w:val="16"/>
                <w:szCs w:val="16"/>
                <w:lang w:val="id-ID" w:eastAsia="id-ID"/>
              </w:rPr>
              <w:t>2015</w:t>
            </w:r>
          </w:p>
        </w:tc>
      </w:tr>
      <w:tr w:rsidR="0087247D" w:rsidRPr="0087247D" w:rsidTr="003C219E">
        <w:trPr>
          <w:trHeight w:val="20"/>
        </w:trPr>
        <w:tc>
          <w:tcPr>
            <w:tcW w:w="438" w:type="dxa"/>
            <w:vMerge/>
            <w:shd w:val="clear" w:color="auto" w:fill="auto"/>
          </w:tcPr>
          <w:p w:rsidR="0087247D" w:rsidRPr="0087247D" w:rsidRDefault="0087247D" w:rsidP="0087247D">
            <w:pPr>
              <w:spacing w:after="0" w:line="240" w:lineRule="exact"/>
              <w:ind w:left="-57" w:right="-57"/>
              <w:jc w:val="center"/>
              <w:rPr>
                <w:rFonts w:ascii="Arial Narrow" w:hAnsi="Arial Narrow"/>
                <w:bCs/>
                <w:color w:val="000000"/>
                <w:sz w:val="16"/>
                <w:szCs w:val="16"/>
                <w:lang w:val="fi-FI"/>
              </w:rPr>
            </w:pPr>
          </w:p>
        </w:tc>
        <w:tc>
          <w:tcPr>
            <w:tcW w:w="3990" w:type="dxa"/>
            <w:vMerge/>
            <w:shd w:val="clear" w:color="auto" w:fill="auto"/>
          </w:tcPr>
          <w:p w:rsidR="0087247D" w:rsidRPr="0087247D" w:rsidRDefault="0087247D" w:rsidP="0087247D">
            <w:pPr>
              <w:spacing w:after="0" w:line="240" w:lineRule="exact"/>
              <w:ind w:left="-57" w:right="-57"/>
              <w:rPr>
                <w:rFonts w:ascii="Arial Narrow" w:hAnsi="Arial Narrow"/>
                <w:color w:val="000000"/>
                <w:sz w:val="16"/>
                <w:szCs w:val="16"/>
                <w:lang w:val="fi-FI"/>
              </w:rPr>
            </w:pPr>
          </w:p>
        </w:tc>
        <w:tc>
          <w:tcPr>
            <w:tcW w:w="1554" w:type="dxa"/>
            <w:shd w:val="clear" w:color="auto" w:fill="auto"/>
            <w:vAlign w:val="center"/>
          </w:tcPr>
          <w:p w:rsidR="0087247D" w:rsidRDefault="0087247D" w:rsidP="0087247D">
            <w:pPr>
              <w:spacing w:after="0" w:line="240" w:lineRule="exact"/>
              <w:ind w:left="-57" w:right="-57"/>
              <w:jc w:val="center"/>
              <w:rPr>
                <w:rFonts w:ascii="Arial Narrow" w:hAnsi="Arial Narrow" w:cs="Arial"/>
                <w:b/>
                <w:bCs/>
                <w:sz w:val="16"/>
                <w:szCs w:val="16"/>
                <w:lang w:val="id-ID" w:eastAsia="id-ID"/>
              </w:rPr>
            </w:pPr>
            <w:r>
              <w:rPr>
                <w:rFonts w:ascii="Arial Narrow" w:hAnsi="Arial Narrow" w:cs="Arial"/>
                <w:b/>
                <w:bCs/>
                <w:sz w:val="16"/>
                <w:szCs w:val="16"/>
                <w:lang w:val="id-ID" w:eastAsia="id-ID"/>
              </w:rPr>
              <w:t>Realisasi (Rp)</w:t>
            </w:r>
          </w:p>
        </w:tc>
        <w:tc>
          <w:tcPr>
            <w:tcW w:w="1560" w:type="dxa"/>
            <w:vAlign w:val="center"/>
          </w:tcPr>
          <w:p w:rsidR="0087247D" w:rsidRDefault="0087247D" w:rsidP="0087247D">
            <w:pPr>
              <w:spacing w:after="0" w:line="240" w:lineRule="exact"/>
              <w:ind w:left="-57" w:right="-57"/>
              <w:jc w:val="center"/>
              <w:rPr>
                <w:rFonts w:ascii="Arial Narrow" w:hAnsi="Arial Narrow" w:cs="Arial"/>
                <w:b/>
                <w:bCs/>
                <w:sz w:val="16"/>
                <w:szCs w:val="16"/>
                <w:lang w:val="id-ID" w:eastAsia="id-ID"/>
              </w:rPr>
            </w:pPr>
            <w:r>
              <w:rPr>
                <w:rFonts w:ascii="Arial Narrow" w:hAnsi="Arial Narrow" w:cs="Arial"/>
                <w:b/>
                <w:bCs/>
                <w:sz w:val="16"/>
                <w:szCs w:val="16"/>
                <w:lang w:val="id-ID" w:eastAsia="id-ID"/>
              </w:rPr>
              <w:t>Realisasi (Rp)</w:t>
            </w:r>
          </w:p>
        </w:tc>
      </w:tr>
      <w:tr w:rsidR="0087247D" w:rsidRPr="0087247D" w:rsidTr="003C219E">
        <w:trPr>
          <w:trHeight w:val="20"/>
        </w:trPr>
        <w:tc>
          <w:tcPr>
            <w:tcW w:w="438" w:type="dxa"/>
            <w:shd w:val="clear" w:color="auto" w:fill="auto"/>
          </w:tcPr>
          <w:p w:rsidR="0087247D" w:rsidRPr="0087247D" w:rsidRDefault="0087247D" w:rsidP="0087247D">
            <w:pPr>
              <w:spacing w:after="0" w:line="240" w:lineRule="exact"/>
              <w:ind w:left="-57" w:right="-57"/>
              <w:jc w:val="center"/>
              <w:rPr>
                <w:rFonts w:ascii="Arial Narrow" w:hAnsi="Arial Narrow"/>
                <w:color w:val="000000"/>
                <w:sz w:val="16"/>
                <w:szCs w:val="16"/>
              </w:rPr>
            </w:pPr>
            <w:r w:rsidRPr="0087247D">
              <w:rPr>
                <w:rFonts w:ascii="Arial Narrow" w:hAnsi="Arial Narrow"/>
                <w:bCs/>
                <w:color w:val="000000"/>
                <w:sz w:val="16"/>
                <w:szCs w:val="16"/>
                <w:lang w:val="fi-FI"/>
              </w:rPr>
              <w:t>a.</w:t>
            </w:r>
          </w:p>
        </w:tc>
        <w:tc>
          <w:tcPr>
            <w:tcW w:w="3990" w:type="dxa"/>
            <w:shd w:val="clear" w:color="auto" w:fill="auto"/>
          </w:tcPr>
          <w:p w:rsidR="0087247D" w:rsidRPr="0087247D" w:rsidRDefault="0087247D" w:rsidP="0087247D">
            <w:pPr>
              <w:spacing w:after="0" w:line="240" w:lineRule="exact"/>
              <w:ind w:left="-57" w:right="-57"/>
              <w:rPr>
                <w:rFonts w:ascii="Arial Narrow" w:hAnsi="Arial Narrow"/>
                <w:color w:val="000000"/>
                <w:sz w:val="16"/>
                <w:szCs w:val="16"/>
              </w:rPr>
            </w:pPr>
            <w:r w:rsidRPr="0087247D">
              <w:rPr>
                <w:rFonts w:ascii="Arial Narrow" w:hAnsi="Arial Narrow"/>
                <w:color w:val="000000"/>
                <w:sz w:val="16"/>
                <w:szCs w:val="16"/>
                <w:lang w:val="fi-FI"/>
              </w:rPr>
              <w:t>Realisasi Pendapatan</w:t>
            </w:r>
          </w:p>
        </w:tc>
        <w:tc>
          <w:tcPr>
            <w:tcW w:w="1554" w:type="dxa"/>
            <w:shd w:val="clear" w:color="auto" w:fill="auto"/>
            <w:vAlign w:val="center"/>
          </w:tcPr>
          <w:p w:rsidR="0087247D" w:rsidRPr="0087247D" w:rsidRDefault="0087247D" w:rsidP="003C219E">
            <w:pPr>
              <w:spacing w:after="0" w:line="240" w:lineRule="exact"/>
              <w:ind w:left="-57" w:right="-57"/>
              <w:jc w:val="right"/>
              <w:rPr>
                <w:rFonts w:ascii="Arial Narrow" w:hAnsi="Arial Narrow"/>
                <w:color w:val="000000"/>
                <w:sz w:val="16"/>
                <w:szCs w:val="16"/>
              </w:rPr>
            </w:pPr>
            <w:r w:rsidRPr="0087247D">
              <w:rPr>
                <w:rFonts w:ascii="Arial Narrow" w:hAnsi="Arial Narrow"/>
                <w:color w:val="000000"/>
                <w:sz w:val="16"/>
                <w:szCs w:val="16"/>
              </w:rPr>
              <w:t xml:space="preserve"> 2.036.310.089.428,00</w:t>
            </w:r>
          </w:p>
        </w:tc>
        <w:tc>
          <w:tcPr>
            <w:tcW w:w="1560" w:type="dxa"/>
          </w:tcPr>
          <w:p w:rsidR="0087247D" w:rsidRPr="0087247D" w:rsidRDefault="0087247D" w:rsidP="003C219E">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1.945.955.251.171,00</w:t>
            </w:r>
          </w:p>
        </w:tc>
      </w:tr>
      <w:tr w:rsidR="0087247D" w:rsidRPr="0087247D" w:rsidTr="003C219E">
        <w:trPr>
          <w:trHeight w:val="20"/>
        </w:trPr>
        <w:tc>
          <w:tcPr>
            <w:tcW w:w="438" w:type="dxa"/>
            <w:shd w:val="clear" w:color="auto" w:fill="auto"/>
          </w:tcPr>
          <w:p w:rsidR="0087247D" w:rsidRPr="0087247D" w:rsidRDefault="0087247D" w:rsidP="0087247D">
            <w:pPr>
              <w:spacing w:after="0" w:line="240" w:lineRule="exact"/>
              <w:ind w:left="-57" w:right="-57"/>
              <w:jc w:val="center"/>
              <w:rPr>
                <w:rFonts w:ascii="Arial Narrow" w:hAnsi="Arial Narrow"/>
                <w:color w:val="000000"/>
                <w:sz w:val="16"/>
                <w:szCs w:val="16"/>
              </w:rPr>
            </w:pPr>
            <w:r w:rsidRPr="0087247D">
              <w:rPr>
                <w:rFonts w:ascii="Arial Narrow" w:hAnsi="Arial Narrow"/>
                <w:color w:val="000000"/>
                <w:sz w:val="16"/>
                <w:szCs w:val="16"/>
                <w:lang w:val="fi-FI"/>
              </w:rPr>
              <w:t>b.</w:t>
            </w:r>
          </w:p>
        </w:tc>
        <w:tc>
          <w:tcPr>
            <w:tcW w:w="3990" w:type="dxa"/>
            <w:shd w:val="clear" w:color="auto" w:fill="auto"/>
          </w:tcPr>
          <w:p w:rsidR="0087247D" w:rsidRPr="0087247D" w:rsidRDefault="0087247D" w:rsidP="0087247D">
            <w:pPr>
              <w:spacing w:after="0" w:line="240" w:lineRule="exact"/>
              <w:ind w:left="-57" w:right="-57"/>
              <w:rPr>
                <w:rFonts w:ascii="Arial Narrow" w:hAnsi="Arial Narrow"/>
                <w:color w:val="000000"/>
                <w:sz w:val="16"/>
                <w:szCs w:val="16"/>
              </w:rPr>
            </w:pPr>
            <w:r w:rsidRPr="0087247D">
              <w:rPr>
                <w:rFonts w:ascii="Arial Narrow" w:hAnsi="Arial Narrow"/>
                <w:color w:val="000000"/>
                <w:sz w:val="16"/>
                <w:szCs w:val="16"/>
                <w:lang w:val="fi-FI"/>
              </w:rPr>
              <w:t>Realisasi Belanja</w:t>
            </w:r>
          </w:p>
        </w:tc>
        <w:tc>
          <w:tcPr>
            <w:tcW w:w="1554" w:type="dxa"/>
            <w:shd w:val="clear" w:color="auto" w:fill="auto"/>
            <w:vAlign w:val="center"/>
          </w:tcPr>
          <w:p w:rsidR="0087247D" w:rsidRPr="0087247D" w:rsidRDefault="0087247D" w:rsidP="003C219E">
            <w:pPr>
              <w:spacing w:after="0" w:line="240" w:lineRule="exact"/>
              <w:ind w:left="-57" w:right="-57"/>
              <w:jc w:val="right"/>
              <w:rPr>
                <w:rFonts w:ascii="Arial Narrow" w:hAnsi="Arial Narrow"/>
                <w:color w:val="000000"/>
                <w:sz w:val="16"/>
                <w:szCs w:val="16"/>
              </w:rPr>
            </w:pPr>
            <w:r w:rsidRPr="0087247D">
              <w:rPr>
                <w:rFonts w:ascii="Arial Narrow" w:hAnsi="Arial Narrow"/>
                <w:color w:val="000000"/>
                <w:sz w:val="16"/>
                <w:szCs w:val="16"/>
              </w:rPr>
              <w:t xml:space="preserve"> 2.073.797.409.332,00 </w:t>
            </w:r>
          </w:p>
        </w:tc>
        <w:tc>
          <w:tcPr>
            <w:tcW w:w="1560" w:type="dxa"/>
          </w:tcPr>
          <w:p w:rsidR="0087247D" w:rsidRPr="003C219E" w:rsidRDefault="003C219E" w:rsidP="003C219E">
            <w:pPr>
              <w:spacing w:after="0" w:line="240" w:lineRule="exact"/>
              <w:ind w:left="-57" w:right="-57"/>
              <w:jc w:val="right"/>
              <w:rPr>
                <w:rFonts w:ascii="Arial Narrow" w:hAnsi="Arial Narrow"/>
                <w:bCs/>
                <w:color w:val="000000"/>
                <w:sz w:val="16"/>
                <w:szCs w:val="16"/>
              </w:rPr>
            </w:pPr>
            <w:r w:rsidRPr="003C219E">
              <w:rPr>
                <w:rFonts w:ascii="Arial Narrow" w:hAnsi="Arial Narrow"/>
                <w:bCs/>
                <w:color w:val="000000"/>
                <w:sz w:val="16"/>
                <w:szCs w:val="16"/>
              </w:rPr>
              <w:t>1.744.730.814.575,00</w:t>
            </w:r>
          </w:p>
        </w:tc>
      </w:tr>
      <w:tr w:rsidR="0087247D" w:rsidRPr="0087247D" w:rsidTr="003C219E">
        <w:trPr>
          <w:trHeight w:val="20"/>
        </w:trPr>
        <w:tc>
          <w:tcPr>
            <w:tcW w:w="438" w:type="dxa"/>
            <w:shd w:val="clear" w:color="auto" w:fill="auto"/>
          </w:tcPr>
          <w:p w:rsidR="0087247D" w:rsidRPr="0087247D" w:rsidRDefault="0087247D" w:rsidP="0087247D">
            <w:pPr>
              <w:spacing w:after="0" w:line="240" w:lineRule="exact"/>
              <w:ind w:left="-57" w:right="-57"/>
              <w:jc w:val="center"/>
              <w:rPr>
                <w:rFonts w:ascii="Arial Narrow" w:hAnsi="Arial Narrow"/>
                <w:b/>
                <w:bCs/>
                <w:color w:val="000000"/>
                <w:sz w:val="16"/>
                <w:szCs w:val="16"/>
              </w:rPr>
            </w:pPr>
            <w:r w:rsidRPr="0087247D">
              <w:rPr>
                <w:rFonts w:ascii="Arial Narrow" w:hAnsi="Arial Narrow"/>
                <w:b/>
                <w:bCs/>
                <w:color w:val="000000"/>
                <w:sz w:val="16"/>
                <w:szCs w:val="16"/>
                <w:lang w:val="fi-FI"/>
              </w:rPr>
              <w:t>c.</w:t>
            </w:r>
          </w:p>
        </w:tc>
        <w:tc>
          <w:tcPr>
            <w:tcW w:w="3990" w:type="dxa"/>
            <w:shd w:val="clear" w:color="auto" w:fill="auto"/>
          </w:tcPr>
          <w:p w:rsidR="0087247D" w:rsidRPr="0087247D" w:rsidRDefault="0087247D" w:rsidP="0087247D">
            <w:pPr>
              <w:spacing w:after="0" w:line="240" w:lineRule="exact"/>
              <w:ind w:left="-57" w:right="-57"/>
              <w:rPr>
                <w:rFonts w:ascii="Arial Narrow" w:hAnsi="Arial Narrow"/>
                <w:b/>
                <w:bCs/>
                <w:color w:val="000000"/>
                <w:sz w:val="16"/>
                <w:szCs w:val="16"/>
              </w:rPr>
            </w:pPr>
            <w:r w:rsidRPr="0087247D">
              <w:rPr>
                <w:rFonts w:ascii="Arial Narrow" w:hAnsi="Arial Narrow"/>
                <w:b/>
                <w:bCs/>
                <w:color w:val="000000"/>
                <w:sz w:val="16"/>
                <w:szCs w:val="16"/>
                <w:lang w:val="fi-FI"/>
              </w:rPr>
              <w:t>Surplus/Sisa Lebih tahun Berjalan (a-b)</w:t>
            </w:r>
          </w:p>
        </w:tc>
        <w:tc>
          <w:tcPr>
            <w:tcW w:w="1554" w:type="dxa"/>
            <w:shd w:val="clear" w:color="auto" w:fill="auto"/>
            <w:vAlign w:val="center"/>
          </w:tcPr>
          <w:p w:rsidR="0087247D" w:rsidRPr="0087247D" w:rsidRDefault="0087247D" w:rsidP="003C219E">
            <w:pPr>
              <w:spacing w:after="0" w:line="240" w:lineRule="exact"/>
              <w:ind w:left="-57" w:right="-57"/>
              <w:jc w:val="right"/>
              <w:rPr>
                <w:rFonts w:ascii="Arial Narrow" w:hAnsi="Arial Narrow"/>
                <w:b/>
                <w:bCs/>
                <w:color w:val="000000"/>
                <w:sz w:val="16"/>
                <w:szCs w:val="16"/>
              </w:rPr>
            </w:pPr>
            <w:r w:rsidRPr="0087247D">
              <w:rPr>
                <w:rFonts w:ascii="Arial Narrow" w:hAnsi="Arial Narrow"/>
                <w:b/>
                <w:bCs/>
                <w:color w:val="000000"/>
                <w:sz w:val="16"/>
                <w:szCs w:val="16"/>
              </w:rPr>
              <w:t>(37.487.319.904,00)</w:t>
            </w:r>
          </w:p>
        </w:tc>
        <w:tc>
          <w:tcPr>
            <w:tcW w:w="1560" w:type="dxa"/>
          </w:tcPr>
          <w:p w:rsidR="0087247D" w:rsidRPr="0087247D" w:rsidRDefault="003C219E" w:rsidP="003C219E">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201.224.436.596,00</w:t>
            </w:r>
          </w:p>
        </w:tc>
      </w:tr>
      <w:tr w:rsidR="0087247D" w:rsidRPr="0087247D" w:rsidTr="003C219E">
        <w:trPr>
          <w:trHeight w:val="20"/>
        </w:trPr>
        <w:tc>
          <w:tcPr>
            <w:tcW w:w="438" w:type="dxa"/>
            <w:shd w:val="clear" w:color="auto" w:fill="auto"/>
          </w:tcPr>
          <w:p w:rsidR="0087247D" w:rsidRPr="0087247D" w:rsidRDefault="0087247D" w:rsidP="0087247D">
            <w:pPr>
              <w:spacing w:after="0" w:line="240" w:lineRule="exact"/>
              <w:ind w:left="-57" w:right="-57"/>
              <w:jc w:val="center"/>
              <w:rPr>
                <w:rFonts w:ascii="Arial Narrow" w:hAnsi="Arial Narrow"/>
                <w:color w:val="000000"/>
                <w:sz w:val="16"/>
                <w:szCs w:val="16"/>
              </w:rPr>
            </w:pPr>
            <w:r w:rsidRPr="0087247D">
              <w:rPr>
                <w:rFonts w:ascii="Arial Narrow" w:hAnsi="Arial Narrow"/>
                <w:color w:val="000000"/>
                <w:sz w:val="16"/>
                <w:szCs w:val="16"/>
                <w:lang w:val="fi-FI"/>
              </w:rPr>
              <w:t>d.</w:t>
            </w:r>
          </w:p>
        </w:tc>
        <w:tc>
          <w:tcPr>
            <w:tcW w:w="3990" w:type="dxa"/>
            <w:shd w:val="clear" w:color="auto" w:fill="auto"/>
          </w:tcPr>
          <w:p w:rsidR="0087247D" w:rsidRPr="0087247D" w:rsidRDefault="0087247D" w:rsidP="0087247D">
            <w:pPr>
              <w:spacing w:after="0" w:line="240" w:lineRule="exact"/>
              <w:ind w:left="-57" w:right="-57"/>
              <w:rPr>
                <w:rFonts w:ascii="Arial Narrow" w:hAnsi="Arial Narrow"/>
                <w:color w:val="000000"/>
                <w:sz w:val="16"/>
                <w:szCs w:val="16"/>
              </w:rPr>
            </w:pPr>
            <w:r w:rsidRPr="0087247D">
              <w:rPr>
                <w:rFonts w:ascii="Arial Narrow" w:hAnsi="Arial Narrow"/>
                <w:color w:val="000000"/>
                <w:sz w:val="16"/>
                <w:szCs w:val="16"/>
                <w:lang w:val="fi-FI"/>
              </w:rPr>
              <w:t>Realisasi Pembiayaan</w:t>
            </w:r>
          </w:p>
        </w:tc>
        <w:tc>
          <w:tcPr>
            <w:tcW w:w="1554" w:type="dxa"/>
            <w:shd w:val="clear" w:color="auto" w:fill="auto"/>
            <w:vAlign w:val="center"/>
          </w:tcPr>
          <w:p w:rsidR="0087247D" w:rsidRPr="0087247D" w:rsidRDefault="0087247D" w:rsidP="003C219E">
            <w:pPr>
              <w:spacing w:after="0" w:line="240" w:lineRule="exact"/>
              <w:ind w:left="-57" w:right="-57"/>
              <w:jc w:val="right"/>
              <w:rPr>
                <w:rFonts w:ascii="Arial Narrow" w:hAnsi="Arial Narrow"/>
                <w:color w:val="000000"/>
                <w:sz w:val="16"/>
                <w:szCs w:val="16"/>
              </w:rPr>
            </w:pPr>
          </w:p>
        </w:tc>
        <w:tc>
          <w:tcPr>
            <w:tcW w:w="1560" w:type="dxa"/>
          </w:tcPr>
          <w:p w:rsidR="0087247D" w:rsidRPr="0087247D" w:rsidRDefault="0087247D" w:rsidP="003C219E">
            <w:pPr>
              <w:spacing w:after="0" w:line="240" w:lineRule="exact"/>
              <w:ind w:left="-57" w:right="-57"/>
              <w:jc w:val="right"/>
              <w:rPr>
                <w:rFonts w:ascii="Arial Narrow" w:hAnsi="Arial Narrow"/>
                <w:color w:val="000000"/>
                <w:sz w:val="16"/>
                <w:szCs w:val="16"/>
              </w:rPr>
            </w:pPr>
          </w:p>
        </w:tc>
      </w:tr>
      <w:tr w:rsidR="0087247D" w:rsidRPr="0087247D" w:rsidTr="003C219E">
        <w:trPr>
          <w:trHeight w:val="20"/>
        </w:trPr>
        <w:tc>
          <w:tcPr>
            <w:tcW w:w="438" w:type="dxa"/>
            <w:shd w:val="clear" w:color="auto" w:fill="auto"/>
          </w:tcPr>
          <w:p w:rsidR="0087247D" w:rsidRPr="0087247D" w:rsidRDefault="0087247D" w:rsidP="0087247D">
            <w:pPr>
              <w:spacing w:after="0" w:line="240" w:lineRule="exact"/>
              <w:ind w:left="-57" w:right="-57"/>
              <w:jc w:val="center"/>
              <w:rPr>
                <w:rFonts w:ascii="Arial Narrow" w:hAnsi="Arial Narrow"/>
                <w:color w:val="000000"/>
                <w:sz w:val="16"/>
                <w:szCs w:val="16"/>
              </w:rPr>
            </w:pPr>
          </w:p>
        </w:tc>
        <w:tc>
          <w:tcPr>
            <w:tcW w:w="3990" w:type="dxa"/>
            <w:shd w:val="clear" w:color="auto" w:fill="auto"/>
            <w:vAlign w:val="bottom"/>
          </w:tcPr>
          <w:p w:rsidR="0087247D" w:rsidRPr="0087247D" w:rsidRDefault="0087247D" w:rsidP="0087247D">
            <w:pPr>
              <w:spacing w:after="0" w:line="240" w:lineRule="exact"/>
              <w:ind w:left="-57" w:right="-57"/>
              <w:rPr>
                <w:rFonts w:ascii="Arial Narrow" w:hAnsi="Arial Narrow"/>
                <w:color w:val="000000"/>
                <w:sz w:val="16"/>
                <w:szCs w:val="16"/>
              </w:rPr>
            </w:pPr>
            <w:r w:rsidRPr="0087247D">
              <w:rPr>
                <w:rFonts w:ascii="Arial Narrow" w:hAnsi="Arial Narrow"/>
                <w:color w:val="000000"/>
                <w:sz w:val="16"/>
                <w:szCs w:val="16"/>
                <w:lang w:val="fi-FI"/>
              </w:rPr>
              <w:t>1)Penerimaan</w:t>
            </w:r>
          </w:p>
        </w:tc>
        <w:tc>
          <w:tcPr>
            <w:tcW w:w="1554" w:type="dxa"/>
            <w:shd w:val="clear" w:color="auto" w:fill="auto"/>
            <w:vAlign w:val="center"/>
          </w:tcPr>
          <w:p w:rsidR="0087247D" w:rsidRPr="0087247D" w:rsidRDefault="0087247D" w:rsidP="003C219E">
            <w:pPr>
              <w:spacing w:after="0" w:line="240" w:lineRule="exact"/>
              <w:ind w:left="-57" w:right="-57"/>
              <w:jc w:val="right"/>
              <w:rPr>
                <w:rFonts w:ascii="Arial Narrow" w:hAnsi="Arial Narrow"/>
                <w:color w:val="000000"/>
                <w:sz w:val="16"/>
                <w:szCs w:val="16"/>
              </w:rPr>
            </w:pPr>
            <w:r w:rsidRPr="0087247D">
              <w:rPr>
                <w:rFonts w:ascii="Arial Narrow" w:hAnsi="Arial Narrow"/>
                <w:color w:val="000000"/>
                <w:sz w:val="16"/>
                <w:szCs w:val="16"/>
              </w:rPr>
              <w:t xml:space="preserve"> 547.401.510.682,00 </w:t>
            </w:r>
          </w:p>
        </w:tc>
        <w:tc>
          <w:tcPr>
            <w:tcW w:w="1560" w:type="dxa"/>
          </w:tcPr>
          <w:p w:rsidR="0087247D" w:rsidRPr="0087247D" w:rsidRDefault="003C219E" w:rsidP="003C219E">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374.164.570.697,00</w:t>
            </w:r>
          </w:p>
        </w:tc>
      </w:tr>
      <w:tr w:rsidR="0087247D" w:rsidRPr="0087247D" w:rsidTr="003C219E">
        <w:trPr>
          <w:trHeight w:val="20"/>
        </w:trPr>
        <w:tc>
          <w:tcPr>
            <w:tcW w:w="438" w:type="dxa"/>
            <w:shd w:val="clear" w:color="auto" w:fill="auto"/>
          </w:tcPr>
          <w:p w:rsidR="0087247D" w:rsidRPr="0087247D" w:rsidRDefault="0087247D" w:rsidP="0087247D">
            <w:pPr>
              <w:spacing w:after="0" w:line="240" w:lineRule="exact"/>
              <w:ind w:left="-57" w:right="-57"/>
              <w:jc w:val="center"/>
              <w:rPr>
                <w:rFonts w:ascii="Arial Narrow" w:hAnsi="Arial Narrow"/>
                <w:color w:val="000000"/>
                <w:sz w:val="16"/>
                <w:szCs w:val="16"/>
              </w:rPr>
            </w:pPr>
          </w:p>
        </w:tc>
        <w:tc>
          <w:tcPr>
            <w:tcW w:w="3990" w:type="dxa"/>
            <w:shd w:val="clear" w:color="auto" w:fill="auto"/>
            <w:vAlign w:val="bottom"/>
          </w:tcPr>
          <w:p w:rsidR="0087247D" w:rsidRPr="0087247D" w:rsidRDefault="0087247D" w:rsidP="0087247D">
            <w:pPr>
              <w:spacing w:after="0" w:line="240" w:lineRule="exact"/>
              <w:ind w:left="-57" w:right="-57"/>
              <w:rPr>
                <w:rFonts w:ascii="Arial Narrow" w:hAnsi="Arial Narrow"/>
                <w:color w:val="000000"/>
                <w:sz w:val="16"/>
                <w:szCs w:val="16"/>
              </w:rPr>
            </w:pPr>
            <w:r w:rsidRPr="0087247D">
              <w:rPr>
                <w:rFonts w:ascii="Arial Narrow" w:hAnsi="Arial Narrow"/>
                <w:color w:val="000000"/>
                <w:sz w:val="16"/>
                <w:szCs w:val="16"/>
                <w:lang w:val="fi-FI"/>
              </w:rPr>
              <w:t>2)Pengeluaran</w:t>
            </w:r>
          </w:p>
        </w:tc>
        <w:tc>
          <w:tcPr>
            <w:tcW w:w="1554" w:type="dxa"/>
            <w:shd w:val="clear" w:color="auto" w:fill="auto"/>
            <w:vAlign w:val="center"/>
          </w:tcPr>
          <w:p w:rsidR="0087247D" w:rsidRPr="0087247D" w:rsidRDefault="0087247D" w:rsidP="003C219E">
            <w:pPr>
              <w:spacing w:after="0" w:line="240" w:lineRule="exact"/>
              <w:ind w:left="-57" w:right="-57"/>
              <w:jc w:val="right"/>
              <w:rPr>
                <w:rFonts w:ascii="Arial Narrow" w:hAnsi="Arial Narrow"/>
                <w:color w:val="000000"/>
                <w:sz w:val="16"/>
                <w:szCs w:val="16"/>
              </w:rPr>
            </w:pPr>
            <w:r w:rsidRPr="0087247D">
              <w:rPr>
                <w:rFonts w:ascii="Arial Narrow" w:hAnsi="Arial Narrow"/>
                <w:color w:val="000000"/>
                <w:sz w:val="16"/>
                <w:szCs w:val="16"/>
              </w:rPr>
              <w:t xml:space="preserve"> 52.345.000.000,00 </w:t>
            </w:r>
          </w:p>
        </w:tc>
        <w:tc>
          <w:tcPr>
            <w:tcW w:w="1560" w:type="dxa"/>
          </w:tcPr>
          <w:p w:rsidR="0087247D" w:rsidRPr="003C219E" w:rsidRDefault="003C219E" w:rsidP="003C219E">
            <w:pPr>
              <w:spacing w:after="0" w:line="240" w:lineRule="exact"/>
              <w:ind w:left="-57" w:right="-57"/>
              <w:jc w:val="right"/>
              <w:rPr>
                <w:rFonts w:ascii="Arial Narrow" w:hAnsi="Arial Narrow"/>
                <w:bCs/>
                <w:color w:val="000000"/>
                <w:sz w:val="16"/>
                <w:szCs w:val="16"/>
              </w:rPr>
            </w:pPr>
            <w:r w:rsidRPr="003C219E">
              <w:rPr>
                <w:rFonts w:ascii="Arial Narrow" w:hAnsi="Arial Narrow"/>
                <w:bCs/>
                <w:color w:val="000000"/>
                <w:sz w:val="16"/>
                <w:szCs w:val="16"/>
              </w:rPr>
              <w:t>82.585.297.025,00</w:t>
            </w:r>
          </w:p>
        </w:tc>
      </w:tr>
      <w:tr w:rsidR="0087247D" w:rsidRPr="0087247D" w:rsidTr="003C219E">
        <w:trPr>
          <w:trHeight w:val="20"/>
        </w:trPr>
        <w:tc>
          <w:tcPr>
            <w:tcW w:w="438" w:type="dxa"/>
            <w:shd w:val="clear" w:color="auto" w:fill="auto"/>
          </w:tcPr>
          <w:p w:rsidR="0087247D" w:rsidRPr="0087247D" w:rsidRDefault="0087247D" w:rsidP="0087247D">
            <w:pPr>
              <w:spacing w:after="0" w:line="240" w:lineRule="exact"/>
              <w:ind w:left="-57" w:right="-57"/>
              <w:jc w:val="center"/>
              <w:rPr>
                <w:rFonts w:ascii="Arial Narrow" w:hAnsi="Arial Narrow"/>
                <w:b/>
                <w:bCs/>
                <w:color w:val="000000"/>
                <w:sz w:val="16"/>
                <w:szCs w:val="16"/>
              </w:rPr>
            </w:pPr>
          </w:p>
        </w:tc>
        <w:tc>
          <w:tcPr>
            <w:tcW w:w="3990" w:type="dxa"/>
            <w:shd w:val="clear" w:color="auto" w:fill="auto"/>
            <w:vAlign w:val="bottom"/>
          </w:tcPr>
          <w:p w:rsidR="0087247D" w:rsidRPr="0087247D" w:rsidRDefault="0087247D" w:rsidP="0087247D">
            <w:pPr>
              <w:spacing w:after="0" w:line="240" w:lineRule="exact"/>
              <w:ind w:left="-57" w:right="-57"/>
              <w:rPr>
                <w:rFonts w:ascii="Arial Narrow" w:hAnsi="Arial Narrow"/>
                <w:b/>
                <w:bCs/>
                <w:color w:val="000000"/>
                <w:sz w:val="16"/>
                <w:szCs w:val="16"/>
              </w:rPr>
            </w:pPr>
            <w:r w:rsidRPr="0087247D">
              <w:rPr>
                <w:rFonts w:ascii="Arial Narrow" w:hAnsi="Arial Narrow"/>
                <w:b/>
                <w:bCs/>
                <w:color w:val="000000"/>
                <w:sz w:val="16"/>
                <w:szCs w:val="16"/>
                <w:lang w:val="fi-FI"/>
              </w:rPr>
              <w:t>3) Pembiayaan Netto (1 – 2)</w:t>
            </w:r>
          </w:p>
        </w:tc>
        <w:tc>
          <w:tcPr>
            <w:tcW w:w="1554" w:type="dxa"/>
            <w:shd w:val="clear" w:color="auto" w:fill="auto"/>
            <w:vAlign w:val="center"/>
          </w:tcPr>
          <w:p w:rsidR="0087247D" w:rsidRPr="0087247D" w:rsidRDefault="0087247D" w:rsidP="003C219E">
            <w:pPr>
              <w:spacing w:after="0" w:line="240" w:lineRule="exact"/>
              <w:ind w:left="-57" w:right="-57"/>
              <w:jc w:val="right"/>
              <w:rPr>
                <w:rFonts w:ascii="Arial Narrow" w:hAnsi="Arial Narrow"/>
                <w:b/>
                <w:bCs/>
                <w:color w:val="000000"/>
                <w:sz w:val="16"/>
                <w:szCs w:val="16"/>
              </w:rPr>
            </w:pPr>
            <w:r w:rsidRPr="0087247D">
              <w:rPr>
                <w:rFonts w:ascii="Arial Narrow" w:hAnsi="Arial Narrow"/>
                <w:b/>
                <w:bCs/>
                <w:color w:val="000000"/>
                <w:sz w:val="16"/>
                <w:szCs w:val="16"/>
              </w:rPr>
              <w:t xml:space="preserve"> 495.056.510.682,00 </w:t>
            </w:r>
          </w:p>
        </w:tc>
        <w:tc>
          <w:tcPr>
            <w:tcW w:w="1560" w:type="dxa"/>
          </w:tcPr>
          <w:p w:rsidR="0087247D" w:rsidRPr="0087247D" w:rsidRDefault="003C219E" w:rsidP="003C219E">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291.579.273.672,00</w:t>
            </w:r>
          </w:p>
        </w:tc>
      </w:tr>
      <w:tr w:rsidR="0087247D" w:rsidRPr="0087247D" w:rsidTr="003C219E">
        <w:trPr>
          <w:trHeight w:val="20"/>
        </w:trPr>
        <w:tc>
          <w:tcPr>
            <w:tcW w:w="438" w:type="dxa"/>
            <w:shd w:val="clear" w:color="auto" w:fill="auto"/>
          </w:tcPr>
          <w:p w:rsidR="0087247D" w:rsidRPr="0087247D" w:rsidRDefault="0087247D" w:rsidP="0087247D">
            <w:pPr>
              <w:spacing w:after="0" w:line="240" w:lineRule="exact"/>
              <w:ind w:left="-57" w:right="-57"/>
              <w:jc w:val="center"/>
              <w:rPr>
                <w:rFonts w:ascii="Arial Narrow" w:hAnsi="Arial Narrow"/>
                <w:b/>
                <w:bCs/>
                <w:color w:val="000000"/>
                <w:sz w:val="16"/>
                <w:szCs w:val="16"/>
              </w:rPr>
            </w:pPr>
            <w:r w:rsidRPr="0087247D">
              <w:rPr>
                <w:rFonts w:ascii="Arial Narrow" w:hAnsi="Arial Narrow"/>
                <w:b/>
                <w:bCs/>
                <w:color w:val="000000"/>
                <w:sz w:val="16"/>
                <w:szCs w:val="16"/>
                <w:lang w:val="fi-FI"/>
              </w:rPr>
              <w:t>e.</w:t>
            </w:r>
          </w:p>
        </w:tc>
        <w:tc>
          <w:tcPr>
            <w:tcW w:w="3990" w:type="dxa"/>
            <w:shd w:val="clear" w:color="auto" w:fill="auto"/>
            <w:vAlign w:val="bottom"/>
          </w:tcPr>
          <w:p w:rsidR="0087247D" w:rsidRPr="0087247D" w:rsidRDefault="0087247D" w:rsidP="0087247D">
            <w:pPr>
              <w:spacing w:after="0" w:line="240" w:lineRule="exact"/>
              <w:ind w:left="-57" w:right="-57"/>
              <w:rPr>
                <w:rFonts w:ascii="Arial Narrow" w:hAnsi="Arial Narrow"/>
                <w:b/>
                <w:bCs/>
                <w:color w:val="000000"/>
                <w:sz w:val="16"/>
                <w:szCs w:val="16"/>
              </w:rPr>
            </w:pPr>
            <w:r w:rsidRPr="0087247D">
              <w:rPr>
                <w:rFonts w:ascii="Arial Narrow" w:hAnsi="Arial Narrow"/>
                <w:b/>
                <w:bCs/>
                <w:color w:val="000000"/>
                <w:sz w:val="16"/>
                <w:szCs w:val="16"/>
                <w:lang w:val="fi-FI"/>
              </w:rPr>
              <w:t xml:space="preserve"> Sisa Lebih Perhitungan APBD Tahun Anggaran 2016 (c + 3)</w:t>
            </w:r>
          </w:p>
        </w:tc>
        <w:tc>
          <w:tcPr>
            <w:tcW w:w="1554" w:type="dxa"/>
            <w:shd w:val="clear" w:color="auto" w:fill="auto"/>
            <w:vAlign w:val="center"/>
          </w:tcPr>
          <w:p w:rsidR="0087247D" w:rsidRPr="0087247D" w:rsidRDefault="0087247D" w:rsidP="003C219E">
            <w:pPr>
              <w:spacing w:after="0" w:line="240" w:lineRule="exact"/>
              <w:ind w:left="-57" w:right="-57"/>
              <w:jc w:val="right"/>
              <w:rPr>
                <w:rFonts w:ascii="Arial Narrow" w:hAnsi="Arial Narrow"/>
                <w:b/>
                <w:bCs/>
                <w:color w:val="000000"/>
                <w:sz w:val="16"/>
                <w:szCs w:val="16"/>
              </w:rPr>
            </w:pPr>
            <w:r w:rsidRPr="0087247D">
              <w:rPr>
                <w:rFonts w:ascii="Arial Narrow" w:hAnsi="Arial Narrow"/>
                <w:b/>
                <w:bCs/>
                <w:color w:val="000000"/>
                <w:sz w:val="16"/>
                <w:szCs w:val="16"/>
              </w:rPr>
              <w:t>457.569.190.778,00</w:t>
            </w:r>
          </w:p>
        </w:tc>
        <w:tc>
          <w:tcPr>
            <w:tcW w:w="1560" w:type="dxa"/>
          </w:tcPr>
          <w:p w:rsidR="0087247D" w:rsidRPr="003C219E" w:rsidRDefault="003C219E" w:rsidP="003C219E">
            <w:pPr>
              <w:spacing w:after="0" w:line="240" w:lineRule="exact"/>
              <w:ind w:left="-57" w:right="-57"/>
              <w:jc w:val="right"/>
              <w:rPr>
                <w:rFonts w:ascii="Arial Narrow" w:hAnsi="Arial Narrow"/>
                <w:b/>
                <w:color w:val="000000"/>
                <w:sz w:val="16"/>
                <w:szCs w:val="16"/>
              </w:rPr>
            </w:pPr>
            <w:r w:rsidRPr="003C219E">
              <w:rPr>
                <w:rFonts w:ascii="Arial Narrow" w:hAnsi="Arial Narrow"/>
                <w:b/>
                <w:color w:val="000000"/>
                <w:sz w:val="16"/>
                <w:szCs w:val="16"/>
              </w:rPr>
              <w:t>492.803.710.268,00</w:t>
            </w:r>
          </w:p>
        </w:tc>
      </w:tr>
    </w:tbl>
    <w:p w:rsidR="00E572DF" w:rsidRDefault="00AA307A">
      <w:pPr>
        <w:tabs>
          <w:tab w:val="left" w:pos="1418"/>
        </w:tabs>
        <w:spacing w:before="120" w:after="120" w:line="280" w:lineRule="exact"/>
        <w:ind w:left="284"/>
        <w:jc w:val="both"/>
        <w:rPr>
          <w:sz w:val="22"/>
          <w:szCs w:val="22"/>
          <w:lang w:val="id-ID"/>
        </w:rPr>
      </w:pPr>
      <w:r>
        <w:rPr>
          <w:sz w:val="22"/>
          <w:szCs w:val="22"/>
          <w:lang w:val="id-ID"/>
        </w:rPr>
        <w:t>Sisa Lebih Perhitungan APBD (SiLPA) Tahun Anggaran 2016 sebesar Rp457.569.190.778,00 yang terdiri atas SiLPA mengikat sebesar Rp210.114.913.396,00 dan SiLPA tidak mengikat sebesar Rp2</w:t>
      </w:r>
      <w:r>
        <w:rPr>
          <w:sz w:val="22"/>
          <w:szCs w:val="22"/>
        </w:rPr>
        <w:t>47.454.277.382</w:t>
      </w:r>
      <w:r>
        <w:rPr>
          <w:sz w:val="22"/>
          <w:szCs w:val="22"/>
          <w:lang w:val="id-ID"/>
        </w:rPr>
        <w:t>,00. SiLPA mengikat sebesar Rp210.114.913.396,00</w:t>
      </w:r>
      <w:r w:rsidR="003C219E">
        <w:rPr>
          <w:sz w:val="22"/>
          <w:szCs w:val="22"/>
          <w:lang w:val="en-ID"/>
        </w:rPr>
        <w:t>. Rincian SiLPA mengikat Tahun 2016 dan 2015</w:t>
      </w:r>
      <w:r>
        <w:rPr>
          <w:sz w:val="22"/>
          <w:szCs w:val="22"/>
          <w:lang w:val="id-ID"/>
        </w:rPr>
        <w:t xml:space="preserve"> tersebut yaitu:</w:t>
      </w:r>
    </w:p>
    <w:tbl>
      <w:tblPr>
        <w:tblW w:w="7556" w:type="dxa"/>
        <w:tblInd w:w="279" w:type="dxa"/>
        <w:tblLayout w:type="fixed"/>
        <w:tblLook w:val="04A0"/>
      </w:tblPr>
      <w:tblGrid>
        <w:gridCol w:w="391"/>
        <w:gridCol w:w="4287"/>
        <w:gridCol w:w="1438"/>
        <w:gridCol w:w="1440"/>
      </w:tblGrid>
      <w:tr w:rsidR="00E572DF">
        <w:trPr>
          <w:trHeight w:val="20"/>
          <w:tblHeader/>
        </w:trPr>
        <w:tc>
          <w:tcPr>
            <w:tcW w:w="39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sz w:val="16"/>
                <w:szCs w:val="16"/>
                <w:lang w:val="id-ID" w:eastAsia="id-ID"/>
              </w:rPr>
            </w:pPr>
            <w:r>
              <w:rPr>
                <w:rFonts w:ascii="Arial Narrow" w:hAnsi="Arial Narrow" w:cs="Arial"/>
                <w:b/>
                <w:bCs/>
                <w:sz w:val="16"/>
                <w:szCs w:val="16"/>
                <w:lang w:val="id-ID" w:eastAsia="id-ID"/>
              </w:rPr>
              <w:t>No</w:t>
            </w:r>
          </w:p>
        </w:tc>
        <w:tc>
          <w:tcPr>
            <w:tcW w:w="42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sz w:val="16"/>
                <w:szCs w:val="16"/>
                <w:lang w:val="id-ID" w:eastAsia="id-ID"/>
              </w:rPr>
            </w:pPr>
            <w:r>
              <w:rPr>
                <w:rFonts w:ascii="Arial Narrow" w:hAnsi="Arial Narrow" w:cs="Arial"/>
                <w:b/>
                <w:bCs/>
                <w:sz w:val="16"/>
                <w:szCs w:val="16"/>
                <w:lang w:val="id-ID" w:eastAsia="id-ID"/>
              </w:rPr>
              <w:t>Uraian</w:t>
            </w:r>
          </w:p>
        </w:tc>
        <w:tc>
          <w:tcPr>
            <w:tcW w:w="143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sz w:val="16"/>
                <w:szCs w:val="16"/>
                <w:lang w:val="id-ID" w:eastAsia="id-ID"/>
              </w:rPr>
            </w:pPr>
            <w:r>
              <w:rPr>
                <w:rFonts w:ascii="Arial Narrow" w:hAnsi="Arial Narrow" w:cs="Arial"/>
                <w:b/>
                <w:bCs/>
                <w:sz w:val="16"/>
                <w:szCs w:val="16"/>
                <w:lang w:val="id-ID" w:eastAsia="id-ID"/>
              </w:rPr>
              <w:t>2016</w:t>
            </w:r>
          </w:p>
        </w:tc>
        <w:tc>
          <w:tcPr>
            <w:tcW w:w="144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sz w:val="16"/>
                <w:szCs w:val="16"/>
                <w:lang w:val="id-ID" w:eastAsia="id-ID"/>
              </w:rPr>
            </w:pPr>
            <w:r>
              <w:rPr>
                <w:rFonts w:ascii="Arial Narrow" w:hAnsi="Arial Narrow" w:cs="Arial"/>
                <w:b/>
                <w:bCs/>
                <w:sz w:val="16"/>
                <w:szCs w:val="16"/>
                <w:lang w:val="id-ID" w:eastAsia="id-ID"/>
              </w:rPr>
              <w:t>2015</w:t>
            </w:r>
          </w:p>
        </w:tc>
      </w:tr>
      <w:tr w:rsidR="00E572DF">
        <w:trPr>
          <w:trHeight w:val="20"/>
          <w:tblHeader/>
        </w:trPr>
        <w:tc>
          <w:tcPr>
            <w:tcW w:w="391"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auto"/>
              <w:rPr>
                <w:rFonts w:ascii="Arial Narrow" w:hAnsi="Arial Narrow" w:cs="Arial"/>
                <w:b/>
                <w:bCs/>
                <w:sz w:val="16"/>
                <w:szCs w:val="16"/>
                <w:lang w:val="id-ID" w:eastAsia="id-ID"/>
              </w:rPr>
            </w:pPr>
          </w:p>
        </w:tc>
        <w:tc>
          <w:tcPr>
            <w:tcW w:w="4287"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auto"/>
              <w:rPr>
                <w:rFonts w:ascii="Arial Narrow" w:hAnsi="Arial Narrow" w:cs="Arial"/>
                <w:b/>
                <w:bCs/>
                <w:sz w:val="16"/>
                <w:szCs w:val="16"/>
                <w:lang w:val="id-ID" w:eastAsia="id-ID"/>
              </w:rPr>
            </w:pP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sz w:val="16"/>
                <w:szCs w:val="16"/>
                <w:lang w:val="id-ID" w:eastAsia="id-ID"/>
              </w:rPr>
            </w:pPr>
            <w:r>
              <w:rPr>
                <w:rFonts w:ascii="Arial Narrow" w:hAnsi="Arial Narrow" w:cs="Arial"/>
                <w:b/>
                <w:bCs/>
                <w:sz w:val="16"/>
                <w:szCs w:val="16"/>
                <w:lang w:val="id-ID" w:eastAsia="id-ID"/>
              </w:rPr>
              <w:t>Realisasi (Rp)</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b/>
                <w:bCs/>
                <w:sz w:val="16"/>
                <w:szCs w:val="16"/>
                <w:lang w:val="id-ID" w:eastAsia="id-ID"/>
              </w:rPr>
            </w:pPr>
            <w:r>
              <w:rPr>
                <w:rFonts w:ascii="Arial Narrow" w:hAnsi="Arial Narrow" w:cs="Arial"/>
                <w:b/>
                <w:bCs/>
                <w:sz w:val="16"/>
                <w:szCs w:val="16"/>
                <w:lang w:val="id-ID" w:eastAsia="id-ID"/>
              </w:rPr>
              <w:t>Realisasi (Rp)</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Pendidikan</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19.245.450.488,00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Pendidikan Tahun 2009</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74.057.557,00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Pendidikan Tahun 2010</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21.929.981.557,00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4</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Pendidikan Tahun 2011</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16.502.317.112,00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5</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Pendidikan Tahun 2012</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16.535.238.345,00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6</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Pendidikan Tahun 2013</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2.566.489.700,00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7</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Pendidikan Tahun 2014</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2.870.114.194,00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8</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Tunjangan Profesi Guru</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30.643.167.167,00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132.413.569.337,00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9</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Tamsil Guru</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6.389.151.500,00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6.379.436.000,00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10</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DBHCHT</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655.695.980,00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3.573.184.219,00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11</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BLUD RSUD</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18.297.648.161,00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16.044.625.557,00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12</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BLUD Puskesmas</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19.203.639.835,00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13</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BLUD Puskesmas dan JKN Non Permenkes</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23.937.387.115,00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14</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Pendidikan SMA</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4.957.323.901,00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15</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Pendidikan SMK</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11.210.994.200,00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16</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Pendidikan SMA/SMK Tahun 2013</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4.851.945.104,00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17</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Pendidikan SMA/SMK Tahun 2014</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7.250.020.773,00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18</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Operasional DAK Pendidikan SMA/SMK Tahun 2013 s.d. 2014</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1.502.957.750,00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19</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DAKPendidikan SD</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22.925.191.352,00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20</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Operasional DAK Pendidikan SD Tahun 2009 s.d. 2014</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2.800.000.000,00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21</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Pendidikan SMP</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14.790.746.300,00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22</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kesehatan</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716.875.335,00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23</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infrastruktur</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327.138.411,00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24</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kelautan dan perikanan</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3.270.449,00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25</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Pertanian</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2.768.115.998,00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26</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lingkungan hidup</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8.740.101,00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27</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keluarga berencana</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103.889.732,00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28</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kehutanan</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208.862.087,00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29</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perdagangan</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129.500.898,00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30</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Keselamatan transportasi darat</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23.293.000,00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31</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IPD</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5.742.519.179,00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32</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P3K2</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12.953.763.000,00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33</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Bantuan Operasional Kesehatan</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7.673.645.377,00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34</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Bantuan Operasional KB</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51.834.410,00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35</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Bantuan Operasional Pendidikan PAUD</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28.800.335,00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36</w:t>
            </w:r>
          </w:p>
        </w:tc>
        <w:tc>
          <w:tcPr>
            <w:tcW w:w="4287" w:type="dxa"/>
            <w:tcBorders>
              <w:top w:val="nil"/>
              <w:left w:val="nil"/>
              <w:bottom w:val="single" w:sz="4" w:space="0" w:color="auto"/>
              <w:right w:val="single" w:sz="4" w:space="0" w:color="auto"/>
            </w:tcBorders>
            <w:shd w:val="clear" w:color="auto" w:fill="auto"/>
            <w:vAlign w:val="center"/>
          </w:tcPr>
          <w:p w:rsidR="00E572DF" w:rsidRPr="009B3927" w:rsidRDefault="00AA307A">
            <w:pPr>
              <w:spacing w:after="0" w:line="240" w:lineRule="auto"/>
              <w:rPr>
                <w:rFonts w:ascii="Arial Narrow" w:hAnsi="Arial Narrow" w:cs="Arial"/>
                <w:sz w:val="16"/>
                <w:szCs w:val="16"/>
                <w:lang w:eastAsia="id-ID"/>
              </w:rPr>
            </w:pPr>
            <w:r>
              <w:rPr>
                <w:rFonts w:ascii="Arial Narrow" w:hAnsi="Arial Narrow" w:cs="Arial"/>
                <w:sz w:val="16"/>
                <w:szCs w:val="16"/>
                <w:lang w:val="id-ID" w:eastAsia="id-ID"/>
              </w:rPr>
              <w:t xml:space="preserve">Pembangunan </w:t>
            </w:r>
            <w:r w:rsidR="009B3927">
              <w:rPr>
                <w:rFonts w:ascii="Arial Narrow" w:hAnsi="Arial Narrow" w:cs="Arial"/>
                <w:sz w:val="16"/>
                <w:szCs w:val="16"/>
                <w:lang w:eastAsia="id-ID"/>
              </w:rPr>
              <w:t>Pasar Muntilan</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31.055.656.200,00</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lastRenderedPageBreak/>
              <w:t>37</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DAK Tambahan 2015</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12.953.763.000,00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38</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Bangub Pendidikan</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3.118.810.000,00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auto"/>
              <w:jc w:val="center"/>
              <w:rPr>
                <w:rFonts w:ascii="Arial Narrow" w:hAnsi="Arial Narrow" w:cs="Arial"/>
                <w:sz w:val="16"/>
                <w:szCs w:val="16"/>
                <w:lang w:val="id-ID" w:eastAsia="id-ID"/>
              </w:rPr>
            </w:pPr>
            <w:r>
              <w:rPr>
                <w:rFonts w:ascii="Arial Narrow" w:hAnsi="Arial Narrow" w:cs="Arial"/>
                <w:sz w:val="16"/>
                <w:szCs w:val="16"/>
                <w:lang w:val="id-ID" w:eastAsia="id-ID"/>
              </w:rPr>
              <w:t>39</w:t>
            </w:r>
          </w:p>
        </w:tc>
        <w:tc>
          <w:tcPr>
            <w:tcW w:w="428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rPr>
                <w:rFonts w:ascii="Arial Narrow" w:hAnsi="Arial Narrow" w:cs="Arial"/>
                <w:sz w:val="16"/>
                <w:szCs w:val="16"/>
                <w:lang w:val="id-ID" w:eastAsia="id-ID"/>
              </w:rPr>
            </w:pPr>
            <w:r>
              <w:rPr>
                <w:rFonts w:ascii="Arial Narrow" w:hAnsi="Arial Narrow" w:cs="Arial"/>
                <w:sz w:val="16"/>
                <w:szCs w:val="16"/>
                <w:lang w:val="id-ID" w:eastAsia="id-ID"/>
              </w:rPr>
              <w:t>SilPA Peningkatan Jalan Kabupaten Bangub tidak cair di 2015</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zh-CN" w:eastAsia="id-ID"/>
              </w:rPr>
              <w:t>-</w:t>
            </w:r>
            <w:r>
              <w:rPr>
                <w:rFonts w:ascii="Arial Narrow" w:hAnsi="Arial Narrow" w:cs="Arial"/>
                <w:sz w:val="16"/>
                <w:szCs w:val="16"/>
                <w:lang w:val="id-ID" w:eastAsia="id-ID"/>
              </w:rPr>
              <w:t>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sz w:val="16"/>
                <w:szCs w:val="16"/>
                <w:lang w:val="id-ID" w:eastAsia="id-ID"/>
              </w:rPr>
            </w:pPr>
            <w:r>
              <w:rPr>
                <w:rFonts w:ascii="Arial Narrow" w:hAnsi="Arial Narrow" w:cs="Arial"/>
                <w:sz w:val="16"/>
                <w:szCs w:val="16"/>
                <w:lang w:val="id-ID" w:eastAsia="id-ID"/>
              </w:rPr>
              <w:t>199.606.000,00</w:t>
            </w:r>
          </w:p>
        </w:tc>
      </w:tr>
      <w:tr w:rsidR="00E572DF">
        <w:trPr>
          <w:trHeight w:val="20"/>
        </w:trPr>
        <w:tc>
          <w:tcPr>
            <w:tcW w:w="467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572DF" w:rsidRDefault="00AA307A">
            <w:pPr>
              <w:spacing w:after="0" w:line="240" w:lineRule="auto"/>
              <w:jc w:val="center"/>
              <w:rPr>
                <w:rFonts w:ascii="Arial Narrow" w:hAnsi="Arial Narrow" w:cs="Arial"/>
                <w:b/>
                <w:bCs/>
                <w:sz w:val="16"/>
                <w:szCs w:val="16"/>
                <w:lang w:val="id-ID" w:eastAsia="id-ID"/>
              </w:rPr>
            </w:pPr>
            <w:r>
              <w:rPr>
                <w:rFonts w:ascii="Arial Narrow" w:hAnsi="Arial Narrow" w:cs="Arial"/>
                <w:b/>
                <w:bCs/>
                <w:sz w:val="16"/>
                <w:szCs w:val="16"/>
                <w:lang w:val="id-ID" w:eastAsia="id-ID"/>
              </w:rPr>
              <w:t>Jumlah</w:t>
            </w:r>
          </w:p>
        </w:tc>
        <w:tc>
          <w:tcPr>
            <w:tcW w:w="14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b/>
                <w:sz w:val="16"/>
                <w:szCs w:val="16"/>
                <w:lang w:val="id-ID" w:eastAsia="id-ID"/>
              </w:rPr>
            </w:pPr>
            <w:r>
              <w:rPr>
                <w:rFonts w:ascii="Arial Narrow" w:hAnsi="Arial Narrow" w:cs="Arial"/>
                <w:b/>
                <w:sz w:val="16"/>
                <w:szCs w:val="16"/>
                <w:lang w:val="id-ID" w:eastAsia="id-ID"/>
              </w:rPr>
              <w:t xml:space="preserve"> 210.114.913.396,00 </w:t>
            </w:r>
          </w:p>
        </w:tc>
        <w:tc>
          <w:tcPr>
            <w:tcW w:w="144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auto"/>
              <w:jc w:val="right"/>
              <w:rPr>
                <w:rFonts w:ascii="Arial Narrow" w:hAnsi="Arial Narrow" w:cs="Arial"/>
                <w:b/>
                <w:sz w:val="16"/>
                <w:szCs w:val="16"/>
                <w:lang w:val="id-ID" w:eastAsia="id-ID"/>
              </w:rPr>
            </w:pPr>
            <w:r>
              <w:rPr>
                <w:rFonts w:ascii="Arial Narrow" w:hAnsi="Arial Narrow" w:cs="Arial"/>
                <w:b/>
                <w:sz w:val="16"/>
                <w:szCs w:val="16"/>
                <w:lang w:val="id-ID" w:eastAsia="id-ID"/>
              </w:rPr>
              <w:t xml:space="preserve"> 275.503.503.320,00 </w:t>
            </w:r>
          </w:p>
        </w:tc>
      </w:tr>
    </w:tbl>
    <w:p w:rsidR="00E572DF" w:rsidRDefault="00E572DF">
      <w:pPr>
        <w:rPr>
          <w:b/>
          <w:sz w:val="22"/>
          <w:szCs w:val="22"/>
        </w:rPr>
      </w:pPr>
    </w:p>
    <w:p w:rsidR="00E572DF" w:rsidRDefault="00AA307A">
      <w:pPr>
        <w:pStyle w:val="ListParagraph1"/>
        <w:numPr>
          <w:ilvl w:val="1"/>
          <w:numId w:val="21"/>
        </w:numPr>
        <w:spacing w:line="280" w:lineRule="exact"/>
        <w:ind w:left="0" w:hanging="426"/>
        <w:jc w:val="both"/>
        <w:rPr>
          <w:b/>
          <w:sz w:val="22"/>
          <w:szCs w:val="22"/>
          <w:lang w:val="id-ID"/>
        </w:rPr>
      </w:pPr>
      <w:r>
        <w:rPr>
          <w:b/>
          <w:sz w:val="22"/>
          <w:szCs w:val="22"/>
          <w:lang w:val="id-ID"/>
        </w:rPr>
        <w:t>PENJELASAN PERUBAHAN SAL</w:t>
      </w:r>
    </w:p>
    <w:p w:rsidR="00E572DF" w:rsidRDefault="00AA307A">
      <w:pPr>
        <w:spacing w:before="120" w:line="280" w:lineRule="exact"/>
        <w:jc w:val="both"/>
        <w:rPr>
          <w:sz w:val="22"/>
          <w:szCs w:val="22"/>
          <w:lang w:val="id-ID"/>
        </w:rPr>
      </w:pPr>
      <w:r>
        <w:rPr>
          <w:color w:val="000000"/>
          <w:sz w:val="22"/>
          <w:szCs w:val="22"/>
        </w:rPr>
        <w:t>Dalam Laporan</w:t>
      </w:r>
      <w:r>
        <w:rPr>
          <w:sz w:val="22"/>
          <w:szCs w:val="22"/>
        </w:rPr>
        <w:t xml:space="preserve"> Perubahan Saldo Anggaran Lebih (LP-SAL) terdapat angka SAL Awal sebesar Rp492.803.710.268,00 merupakan SiLPA tahun lalu yang digunakan untuk membiayai defisit anggaran yang dianggarkan pada Perubahan APBD. Dalam proses pelaksanaan APBD dapat dijelaskan sebagai berikut:</w:t>
      </w:r>
    </w:p>
    <w:tbl>
      <w:tblPr>
        <w:tblStyle w:val="TableGrid"/>
        <w:tblW w:w="7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106"/>
        <w:gridCol w:w="616"/>
        <w:gridCol w:w="2963"/>
      </w:tblGrid>
      <w:tr w:rsidR="00E572DF">
        <w:tc>
          <w:tcPr>
            <w:tcW w:w="4106" w:type="dxa"/>
          </w:tcPr>
          <w:p w:rsidR="00E572DF" w:rsidRDefault="00AA307A">
            <w:pPr>
              <w:spacing w:after="0" w:line="280" w:lineRule="exact"/>
              <w:jc w:val="both"/>
              <w:rPr>
                <w:sz w:val="22"/>
                <w:szCs w:val="22"/>
              </w:rPr>
            </w:pPr>
            <w:r>
              <w:rPr>
                <w:sz w:val="22"/>
                <w:szCs w:val="22"/>
              </w:rPr>
              <w:t>Realisasi pendapatan (A)</w:t>
            </w:r>
          </w:p>
        </w:tc>
        <w:tc>
          <w:tcPr>
            <w:tcW w:w="616" w:type="dxa"/>
          </w:tcPr>
          <w:p w:rsidR="00E572DF" w:rsidRDefault="00AA307A">
            <w:pPr>
              <w:spacing w:after="0" w:line="280" w:lineRule="exact"/>
              <w:jc w:val="both"/>
              <w:rPr>
                <w:sz w:val="22"/>
                <w:szCs w:val="22"/>
              </w:rPr>
            </w:pPr>
            <w:r>
              <w:rPr>
                <w:sz w:val="22"/>
                <w:szCs w:val="22"/>
              </w:rPr>
              <w:t>: Rp</w:t>
            </w:r>
          </w:p>
        </w:tc>
        <w:tc>
          <w:tcPr>
            <w:tcW w:w="2963" w:type="dxa"/>
          </w:tcPr>
          <w:p w:rsidR="00E572DF" w:rsidRDefault="00AA307A">
            <w:pPr>
              <w:spacing w:after="0" w:line="280" w:lineRule="exact"/>
              <w:jc w:val="right"/>
              <w:rPr>
                <w:sz w:val="22"/>
                <w:szCs w:val="22"/>
              </w:rPr>
            </w:pPr>
            <w:r>
              <w:rPr>
                <w:sz w:val="22"/>
                <w:szCs w:val="22"/>
              </w:rPr>
              <w:t>2.036.310.089.428,00</w:t>
            </w:r>
          </w:p>
        </w:tc>
      </w:tr>
      <w:tr w:rsidR="00E572DF">
        <w:tc>
          <w:tcPr>
            <w:tcW w:w="4106" w:type="dxa"/>
          </w:tcPr>
          <w:p w:rsidR="00E572DF" w:rsidRDefault="00AA307A">
            <w:pPr>
              <w:spacing w:after="0" w:line="280" w:lineRule="exact"/>
              <w:jc w:val="both"/>
              <w:rPr>
                <w:sz w:val="22"/>
                <w:szCs w:val="22"/>
              </w:rPr>
            </w:pPr>
            <w:r>
              <w:rPr>
                <w:sz w:val="22"/>
                <w:szCs w:val="22"/>
              </w:rPr>
              <w:t>Realisasi belanja (B)</w:t>
            </w:r>
          </w:p>
        </w:tc>
        <w:tc>
          <w:tcPr>
            <w:tcW w:w="616" w:type="dxa"/>
          </w:tcPr>
          <w:p w:rsidR="00E572DF" w:rsidRDefault="00AA307A">
            <w:pPr>
              <w:spacing w:after="0" w:line="280" w:lineRule="exact"/>
              <w:jc w:val="both"/>
              <w:rPr>
                <w:sz w:val="22"/>
                <w:szCs w:val="22"/>
              </w:rPr>
            </w:pPr>
            <w:r>
              <w:rPr>
                <w:sz w:val="22"/>
                <w:szCs w:val="22"/>
              </w:rPr>
              <w:t>: Rp</w:t>
            </w:r>
          </w:p>
        </w:tc>
        <w:tc>
          <w:tcPr>
            <w:tcW w:w="2963" w:type="dxa"/>
          </w:tcPr>
          <w:p w:rsidR="00E572DF" w:rsidRDefault="00AA307A">
            <w:pPr>
              <w:spacing w:after="0" w:line="280" w:lineRule="exact"/>
              <w:jc w:val="right"/>
              <w:rPr>
                <w:sz w:val="22"/>
                <w:szCs w:val="22"/>
              </w:rPr>
            </w:pPr>
            <w:r>
              <w:rPr>
                <w:sz w:val="22"/>
                <w:szCs w:val="22"/>
              </w:rPr>
              <w:t>1.708.801.717.141,00</w:t>
            </w:r>
          </w:p>
        </w:tc>
      </w:tr>
      <w:tr w:rsidR="00E572DF">
        <w:tc>
          <w:tcPr>
            <w:tcW w:w="4106" w:type="dxa"/>
          </w:tcPr>
          <w:p w:rsidR="00E572DF" w:rsidRDefault="00AA307A">
            <w:pPr>
              <w:spacing w:after="0" w:line="280" w:lineRule="exact"/>
              <w:jc w:val="both"/>
              <w:rPr>
                <w:sz w:val="22"/>
                <w:szCs w:val="22"/>
              </w:rPr>
            </w:pPr>
            <w:r>
              <w:rPr>
                <w:sz w:val="22"/>
                <w:szCs w:val="22"/>
              </w:rPr>
              <w:t>Realisasi transfer (C)</w:t>
            </w:r>
          </w:p>
        </w:tc>
        <w:tc>
          <w:tcPr>
            <w:tcW w:w="616" w:type="dxa"/>
            <w:tcBorders>
              <w:bottom w:val="single" w:sz="4" w:space="0" w:color="auto"/>
            </w:tcBorders>
          </w:tcPr>
          <w:p w:rsidR="00E572DF" w:rsidRDefault="00AA307A">
            <w:pPr>
              <w:spacing w:after="0" w:line="280" w:lineRule="exact"/>
              <w:jc w:val="both"/>
              <w:rPr>
                <w:sz w:val="22"/>
                <w:szCs w:val="22"/>
              </w:rPr>
            </w:pPr>
            <w:r>
              <w:rPr>
                <w:sz w:val="22"/>
                <w:szCs w:val="22"/>
              </w:rPr>
              <w:t>: Rp</w:t>
            </w:r>
          </w:p>
        </w:tc>
        <w:tc>
          <w:tcPr>
            <w:tcW w:w="2963" w:type="dxa"/>
            <w:tcBorders>
              <w:bottom w:val="single" w:sz="4" w:space="0" w:color="auto"/>
            </w:tcBorders>
          </w:tcPr>
          <w:p w:rsidR="00E572DF" w:rsidRDefault="00AA307A">
            <w:pPr>
              <w:spacing w:after="0" w:line="280" w:lineRule="exact"/>
              <w:jc w:val="right"/>
              <w:rPr>
                <w:sz w:val="22"/>
                <w:szCs w:val="22"/>
              </w:rPr>
            </w:pPr>
            <w:r>
              <w:rPr>
                <w:sz w:val="22"/>
                <w:szCs w:val="22"/>
              </w:rPr>
              <w:t>364.995.692.191,00</w:t>
            </w:r>
          </w:p>
        </w:tc>
      </w:tr>
      <w:tr w:rsidR="00E572DF">
        <w:tc>
          <w:tcPr>
            <w:tcW w:w="4106" w:type="dxa"/>
          </w:tcPr>
          <w:p w:rsidR="00E572DF" w:rsidRDefault="00AA307A">
            <w:pPr>
              <w:spacing w:after="0" w:line="280" w:lineRule="exact"/>
              <w:jc w:val="both"/>
              <w:rPr>
                <w:sz w:val="22"/>
                <w:szCs w:val="22"/>
              </w:rPr>
            </w:pPr>
            <w:r>
              <w:rPr>
                <w:sz w:val="22"/>
                <w:szCs w:val="22"/>
              </w:rPr>
              <w:t>Surplus/defisit (D = A - B - C)</w:t>
            </w:r>
          </w:p>
        </w:tc>
        <w:tc>
          <w:tcPr>
            <w:tcW w:w="616" w:type="dxa"/>
            <w:tcBorders>
              <w:top w:val="single" w:sz="4" w:space="0" w:color="auto"/>
            </w:tcBorders>
          </w:tcPr>
          <w:p w:rsidR="00E572DF" w:rsidRDefault="00AA307A">
            <w:pPr>
              <w:spacing w:after="0" w:line="280" w:lineRule="exact"/>
              <w:jc w:val="both"/>
              <w:rPr>
                <w:sz w:val="22"/>
                <w:szCs w:val="22"/>
              </w:rPr>
            </w:pPr>
            <w:r>
              <w:rPr>
                <w:sz w:val="22"/>
                <w:szCs w:val="22"/>
              </w:rPr>
              <w:t>: Rp</w:t>
            </w:r>
          </w:p>
        </w:tc>
        <w:tc>
          <w:tcPr>
            <w:tcW w:w="2963" w:type="dxa"/>
            <w:tcBorders>
              <w:top w:val="single" w:sz="4" w:space="0" w:color="auto"/>
            </w:tcBorders>
          </w:tcPr>
          <w:p w:rsidR="00E572DF" w:rsidRDefault="00AA307A">
            <w:pPr>
              <w:spacing w:after="0" w:line="280" w:lineRule="exact"/>
              <w:jc w:val="right"/>
              <w:rPr>
                <w:sz w:val="22"/>
                <w:szCs w:val="22"/>
              </w:rPr>
            </w:pPr>
            <w:r>
              <w:rPr>
                <w:sz w:val="22"/>
                <w:szCs w:val="22"/>
              </w:rPr>
              <w:t>(37.487.319.904,00)</w:t>
            </w:r>
          </w:p>
        </w:tc>
      </w:tr>
      <w:tr w:rsidR="00E572DF">
        <w:tc>
          <w:tcPr>
            <w:tcW w:w="4106" w:type="dxa"/>
          </w:tcPr>
          <w:p w:rsidR="00E572DF" w:rsidRDefault="00AA307A">
            <w:pPr>
              <w:spacing w:after="0" w:line="280" w:lineRule="exact"/>
              <w:jc w:val="both"/>
              <w:rPr>
                <w:sz w:val="22"/>
                <w:szCs w:val="22"/>
              </w:rPr>
            </w:pPr>
            <w:r>
              <w:rPr>
                <w:sz w:val="22"/>
                <w:szCs w:val="22"/>
              </w:rPr>
              <w:t>Realisasi Penerimaan Pembiayaan (E)</w:t>
            </w:r>
          </w:p>
        </w:tc>
        <w:tc>
          <w:tcPr>
            <w:tcW w:w="616" w:type="dxa"/>
          </w:tcPr>
          <w:p w:rsidR="00E572DF" w:rsidRDefault="00AA307A">
            <w:pPr>
              <w:spacing w:after="0" w:line="280" w:lineRule="exact"/>
              <w:jc w:val="both"/>
              <w:rPr>
                <w:sz w:val="22"/>
                <w:szCs w:val="22"/>
              </w:rPr>
            </w:pPr>
            <w:r>
              <w:rPr>
                <w:sz w:val="22"/>
                <w:szCs w:val="22"/>
              </w:rPr>
              <w:t>: Rp</w:t>
            </w:r>
          </w:p>
        </w:tc>
        <w:tc>
          <w:tcPr>
            <w:tcW w:w="2963" w:type="dxa"/>
          </w:tcPr>
          <w:p w:rsidR="00E572DF" w:rsidRDefault="00AA307A">
            <w:pPr>
              <w:spacing w:after="0" w:line="280" w:lineRule="exact"/>
              <w:jc w:val="right"/>
              <w:rPr>
                <w:sz w:val="22"/>
                <w:szCs w:val="22"/>
              </w:rPr>
            </w:pPr>
            <w:r>
              <w:rPr>
                <w:sz w:val="22"/>
                <w:szCs w:val="22"/>
              </w:rPr>
              <w:t>547.401.510.682,00</w:t>
            </w:r>
          </w:p>
        </w:tc>
      </w:tr>
      <w:tr w:rsidR="00E572DF">
        <w:tc>
          <w:tcPr>
            <w:tcW w:w="4106" w:type="dxa"/>
          </w:tcPr>
          <w:p w:rsidR="00E572DF" w:rsidRDefault="00AA307A">
            <w:pPr>
              <w:spacing w:after="0" w:line="280" w:lineRule="exact"/>
              <w:jc w:val="both"/>
              <w:rPr>
                <w:sz w:val="22"/>
                <w:szCs w:val="22"/>
              </w:rPr>
            </w:pPr>
            <w:r>
              <w:rPr>
                <w:sz w:val="22"/>
                <w:szCs w:val="22"/>
              </w:rPr>
              <w:t>Realisasi Pengeluaran Pembiayaan (F)</w:t>
            </w:r>
          </w:p>
        </w:tc>
        <w:tc>
          <w:tcPr>
            <w:tcW w:w="616" w:type="dxa"/>
            <w:tcBorders>
              <w:bottom w:val="single" w:sz="4" w:space="0" w:color="auto"/>
            </w:tcBorders>
          </w:tcPr>
          <w:p w:rsidR="00E572DF" w:rsidRDefault="00AA307A">
            <w:pPr>
              <w:spacing w:after="0" w:line="280" w:lineRule="exact"/>
              <w:jc w:val="both"/>
              <w:rPr>
                <w:sz w:val="22"/>
                <w:szCs w:val="22"/>
              </w:rPr>
            </w:pPr>
            <w:r>
              <w:rPr>
                <w:sz w:val="22"/>
                <w:szCs w:val="22"/>
              </w:rPr>
              <w:t>: Rp</w:t>
            </w:r>
          </w:p>
        </w:tc>
        <w:tc>
          <w:tcPr>
            <w:tcW w:w="2963" w:type="dxa"/>
            <w:tcBorders>
              <w:bottom w:val="single" w:sz="4" w:space="0" w:color="auto"/>
            </w:tcBorders>
          </w:tcPr>
          <w:p w:rsidR="00E572DF" w:rsidRDefault="00AA307A">
            <w:pPr>
              <w:spacing w:after="0" w:line="280" w:lineRule="exact"/>
              <w:jc w:val="right"/>
              <w:rPr>
                <w:sz w:val="22"/>
                <w:szCs w:val="22"/>
              </w:rPr>
            </w:pPr>
            <w:r>
              <w:rPr>
                <w:sz w:val="22"/>
                <w:szCs w:val="22"/>
              </w:rPr>
              <w:t>52.345.000.000,00</w:t>
            </w:r>
          </w:p>
        </w:tc>
      </w:tr>
      <w:tr w:rsidR="00E572DF">
        <w:tc>
          <w:tcPr>
            <w:tcW w:w="4106" w:type="dxa"/>
          </w:tcPr>
          <w:p w:rsidR="00E572DF" w:rsidRDefault="00AA307A">
            <w:pPr>
              <w:spacing w:after="0" w:line="280" w:lineRule="exact"/>
              <w:jc w:val="both"/>
              <w:rPr>
                <w:sz w:val="22"/>
                <w:szCs w:val="22"/>
              </w:rPr>
            </w:pPr>
            <w:r>
              <w:rPr>
                <w:sz w:val="22"/>
                <w:szCs w:val="22"/>
              </w:rPr>
              <w:t>Pembiayaan Netto (G = E - F)</w:t>
            </w:r>
          </w:p>
        </w:tc>
        <w:tc>
          <w:tcPr>
            <w:tcW w:w="616" w:type="dxa"/>
            <w:tcBorders>
              <w:top w:val="single" w:sz="4" w:space="0" w:color="auto"/>
              <w:bottom w:val="single" w:sz="4" w:space="0" w:color="auto"/>
            </w:tcBorders>
          </w:tcPr>
          <w:p w:rsidR="00E572DF" w:rsidRDefault="00AA307A">
            <w:pPr>
              <w:spacing w:after="0" w:line="280" w:lineRule="exact"/>
              <w:jc w:val="both"/>
              <w:rPr>
                <w:sz w:val="22"/>
                <w:szCs w:val="22"/>
              </w:rPr>
            </w:pPr>
            <w:r>
              <w:rPr>
                <w:sz w:val="22"/>
                <w:szCs w:val="22"/>
              </w:rPr>
              <w:t>: Rp</w:t>
            </w:r>
          </w:p>
        </w:tc>
        <w:tc>
          <w:tcPr>
            <w:tcW w:w="2963" w:type="dxa"/>
            <w:tcBorders>
              <w:top w:val="single" w:sz="4" w:space="0" w:color="auto"/>
              <w:bottom w:val="single" w:sz="4" w:space="0" w:color="auto"/>
            </w:tcBorders>
          </w:tcPr>
          <w:p w:rsidR="00E572DF" w:rsidRDefault="00AA307A">
            <w:pPr>
              <w:spacing w:after="0" w:line="280" w:lineRule="exact"/>
              <w:jc w:val="right"/>
              <w:rPr>
                <w:sz w:val="22"/>
                <w:szCs w:val="22"/>
              </w:rPr>
            </w:pPr>
            <w:r>
              <w:rPr>
                <w:sz w:val="22"/>
                <w:szCs w:val="22"/>
              </w:rPr>
              <w:t>495.056.510.682,00</w:t>
            </w:r>
          </w:p>
        </w:tc>
      </w:tr>
      <w:tr w:rsidR="00E572DF">
        <w:tc>
          <w:tcPr>
            <w:tcW w:w="4106" w:type="dxa"/>
          </w:tcPr>
          <w:p w:rsidR="00E572DF" w:rsidRDefault="00AA307A">
            <w:pPr>
              <w:spacing w:after="0" w:line="280" w:lineRule="exact"/>
              <w:jc w:val="both"/>
              <w:rPr>
                <w:sz w:val="22"/>
                <w:szCs w:val="22"/>
              </w:rPr>
            </w:pPr>
            <w:r>
              <w:rPr>
                <w:sz w:val="22"/>
                <w:szCs w:val="22"/>
              </w:rPr>
              <w:t>Saldo Anggaran Lebih (H = D + G)</w:t>
            </w:r>
          </w:p>
        </w:tc>
        <w:tc>
          <w:tcPr>
            <w:tcW w:w="616" w:type="dxa"/>
            <w:tcBorders>
              <w:top w:val="single" w:sz="4" w:space="0" w:color="auto"/>
              <w:bottom w:val="single" w:sz="4" w:space="0" w:color="auto"/>
            </w:tcBorders>
          </w:tcPr>
          <w:p w:rsidR="00E572DF" w:rsidRDefault="00AA307A">
            <w:pPr>
              <w:spacing w:after="0" w:line="280" w:lineRule="exact"/>
              <w:jc w:val="both"/>
              <w:rPr>
                <w:sz w:val="22"/>
                <w:szCs w:val="22"/>
              </w:rPr>
            </w:pPr>
            <w:r>
              <w:rPr>
                <w:sz w:val="22"/>
                <w:szCs w:val="22"/>
              </w:rPr>
              <w:t>: Rp</w:t>
            </w:r>
          </w:p>
        </w:tc>
        <w:tc>
          <w:tcPr>
            <w:tcW w:w="2963" w:type="dxa"/>
            <w:tcBorders>
              <w:top w:val="single" w:sz="4" w:space="0" w:color="auto"/>
              <w:bottom w:val="single" w:sz="4" w:space="0" w:color="auto"/>
            </w:tcBorders>
          </w:tcPr>
          <w:p w:rsidR="00E572DF" w:rsidRDefault="00AA307A">
            <w:pPr>
              <w:spacing w:after="0" w:line="280" w:lineRule="exact"/>
              <w:jc w:val="right"/>
              <w:rPr>
                <w:sz w:val="22"/>
                <w:szCs w:val="22"/>
              </w:rPr>
            </w:pPr>
            <w:r>
              <w:rPr>
                <w:sz w:val="22"/>
                <w:szCs w:val="22"/>
              </w:rPr>
              <w:t>457.569.190.778,00</w:t>
            </w:r>
          </w:p>
        </w:tc>
      </w:tr>
    </w:tbl>
    <w:p w:rsidR="00E572DF" w:rsidRDefault="00E572DF">
      <w:pPr>
        <w:tabs>
          <w:tab w:val="left" w:pos="4395"/>
        </w:tabs>
        <w:spacing w:line="280" w:lineRule="exact"/>
        <w:jc w:val="both"/>
        <w:rPr>
          <w:sz w:val="22"/>
          <w:szCs w:val="22"/>
        </w:rPr>
      </w:pPr>
    </w:p>
    <w:p w:rsidR="009616B0" w:rsidRPr="009616B0" w:rsidRDefault="009616B0" w:rsidP="009616B0">
      <w:pPr>
        <w:pStyle w:val="ListParagraph1"/>
        <w:spacing w:line="280" w:lineRule="exact"/>
        <w:ind w:left="0"/>
        <w:jc w:val="both"/>
        <w:rPr>
          <w:b/>
          <w:sz w:val="22"/>
          <w:szCs w:val="22"/>
          <w:lang w:val="id-ID"/>
        </w:rPr>
      </w:pPr>
    </w:p>
    <w:p w:rsidR="00E572DF" w:rsidRDefault="00AA307A">
      <w:pPr>
        <w:pStyle w:val="ListParagraph1"/>
        <w:numPr>
          <w:ilvl w:val="1"/>
          <w:numId w:val="21"/>
        </w:numPr>
        <w:spacing w:line="280" w:lineRule="exact"/>
        <w:ind w:left="0" w:hanging="426"/>
        <w:jc w:val="both"/>
        <w:rPr>
          <w:b/>
          <w:sz w:val="22"/>
          <w:szCs w:val="22"/>
          <w:lang w:val="id-ID"/>
        </w:rPr>
      </w:pPr>
      <w:r>
        <w:rPr>
          <w:b/>
          <w:sz w:val="22"/>
          <w:szCs w:val="22"/>
          <w:lang w:val="id-ID"/>
        </w:rPr>
        <w:t>PENJELASANPOS – POS NERACA</w:t>
      </w:r>
    </w:p>
    <w:p w:rsidR="00E572DF" w:rsidRDefault="00AA307A">
      <w:pPr>
        <w:numPr>
          <w:ilvl w:val="0"/>
          <w:numId w:val="34"/>
        </w:numPr>
        <w:spacing w:before="120" w:after="120" w:line="280" w:lineRule="exact"/>
        <w:ind w:left="284" w:hanging="284"/>
        <w:rPr>
          <w:b/>
          <w:sz w:val="22"/>
          <w:szCs w:val="22"/>
        </w:rPr>
      </w:pPr>
      <w:r>
        <w:rPr>
          <w:b/>
          <w:sz w:val="22"/>
          <w:szCs w:val="22"/>
        </w:rPr>
        <w:t>ASET LANCAR</w:t>
      </w:r>
    </w:p>
    <w:tbl>
      <w:tblPr>
        <w:tblW w:w="6237" w:type="dxa"/>
        <w:tblInd w:w="1418" w:type="dxa"/>
        <w:tblLayout w:type="fixed"/>
        <w:tblLook w:val="04A0"/>
      </w:tblPr>
      <w:tblGrid>
        <w:gridCol w:w="3118"/>
        <w:gridCol w:w="295"/>
        <w:gridCol w:w="2824"/>
      </w:tblGrid>
      <w:tr w:rsidR="00E572DF">
        <w:tc>
          <w:tcPr>
            <w:tcW w:w="3118" w:type="dxa"/>
            <w:tcBorders>
              <w:bottom w:val="single" w:sz="4" w:space="0" w:color="auto"/>
            </w:tcBorders>
          </w:tcPr>
          <w:p w:rsidR="00E572DF" w:rsidRDefault="00AA307A">
            <w:pPr>
              <w:spacing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line="280" w:lineRule="exact"/>
              <w:ind w:right="-164"/>
              <w:jc w:val="center"/>
              <w:rPr>
                <w:sz w:val="22"/>
                <w:szCs w:val="22"/>
                <w:lang w:val="pt-BR"/>
              </w:rPr>
            </w:pPr>
          </w:p>
        </w:tc>
        <w:tc>
          <w:tcPr>
            <w:tcW w:w="2824" w:type="dxa"/>
            <w:tcBorders>
              <w:bottom w:val="single" w:sz="4" w:space="0" w:color="auto"/>
            </w:tcBorders>
          </w:tcPr>
          <w:p w:rsidR="00E572DF" w:rsidRDefault="00AA307A">
            <w:pPr>
              <w:spacing w:line="280" w:lineRule="exact"/>
              <w:jc w:val="center"/>
              <w:rPr>
                <w:sz w:val="22"/>
                <w:szCs w:val="22"/>
                <w:lang w:val="id-ID"/>
              </w:rPr>
            </w:pPr>
            <w:r>
              <w:rPr>
                <w:sz w:val="22"/>
                <w:szCs w:val="22"/>
                <w:lang w:val="pt-BR"/>
              </w:rPr>
              <w:t>31 Desember 2015</w:t>
            </w:r>
          </w:p>
        </w:tc>
      </w:tr>
      <w:tr w:rsidR="00E572DF">
        <w:trPr>
          <w:trHeight w:val="77"/>
        </w:trPr>
        <w:tc>
          <w:tcPr>
            <w:tcW w:w="3118" w:type="dxa"/>
            <w:tcBorders>
              <w:top w:val="single" w:sz="4" w:space="0" w:color="auto"/>
            </w:tcBorders>
          </w:tcPr>
          <w:p w:rsidR="00E572DF" w:rsidRDefault="00AA307A">
            <w:pPr>
              <w:spacing w:line="280" w:lineRule="exact"/>
              <w:ind w:right="-28"/>
              <w:jc w:val="center"/>
              <w:rPr>
                <w:b/>
                <w:color w:val="000000"/>
                <w:sz w:val="22"/>
                <w:szCs w:val="22"/>
              </w:rPr>
            </w:pPr>
            <w:r>
              <w:rPr>
                <w:b/>
                <w:color w:val="000000"/>
                <w:sz w:val="22"/>
                <w:szCs w:val="22"/>
                <w:lang w:val="id-ID"/>
              </w:rPr>
              <w:t>Rp</w:t>
            </w:r>
            <w:r>
              <w:rPr>
                <w:b/>
                <w:color w:val="000000"/>
                <w:sz w:val="22"/>
                <w:szCs w:val="22"/>
              </w:rPr>
              <w:t>550.224.444.520,32</w:t>
            </w:r>
          </w:p>
        </w:tc>
        <w:tc>
          <w:tcPr>
            <w:tcW w:w="295" w:type="dxa"/>
            <w:tcBorders>
              <w:top w:val="single" w:sz="4" w:space="0" w:color="FFFFFF"/>
            </w:tcBorders>
          </w:tcPr>
          <w:p w:rsidR="00E572DF" w:rsidRDefault="00E572DF">
            <w:pPr>
              <w:spacing w:line="280" w:lineRule="exact"/>
              <w:ind w:right="-164"/>
              <w:jc w:val="center"/>
              <w:rPr>
                <w:sz w:val="22"/>
                <w:szCs w:val="22"/>
                <w:lang w:val="pt-BR"/>
              </w:rPr>
            </w:pPr>
          </w:p>
        </w:tc>
        <w:tc>
          <w:tcPr>
            <w:tcW w:w="2824" w:type="dxa"/>
            <w:tcBorders>
              <w:top w:val="single" w:sz="4" w:space="0" w:color="auto"/>
            </w:tcBorders>
          </w:tcPr>
          <w:p w:rsidR="00E572DF" w:rsidRDefault="00AA307A">
            <w:pPr>
              <w:spacing w:line="280" w:lineRule="exact"/>
              <w:ind w:right="-164"/>
              <w:jc w:val="center"/>
              <w:rPr>
                <w:sz w:val="22"/>
                <w:szCs w:val="22"/>
              </w:rPr>
            </w:pPr>
            <w:r>
              <w:rPr>
                <w:b/>
                <w:sz w:val="22"/>
                <w:szCs w:val="22"/>
                <w:lang w:val="id-ID"/>
              </w:rPr>
              <w:t>Rp</w:t>
            </w:r>
            <w:r>
              <w:rPr>
                <w:b/>
                <w:sz w:val="22"/>
                <w:szCs w:val="22"/>
              </w:rPr>
              <w:t>553.849.907.966</w:t>
            </w:r>
            <w:r>
              <w:rPr>
                <w:b/>
                <w:sz w:val="22"/>
                <w:szCs w:val="22"/>
                <w:lang w:val="id-ID"/>
              </w:rPr>
              <w:t>,</w:t>
            </w:r>
            <w:r>
              <w:rPr>
                <w:b/>
                <w:sz w:val="22"/>
                <w:szCs w:val="22"/>
              </w:rPr>
              <w:t>53</w:t>
            </w:r>
          </w:p>
        </w:tc>
      </w:tr>
    </w:tbl>
    <w:p w:rsidR="00E572DF" w:rsidRDefault="00AA307A">
      <w:pPr>
        <w:spacing w:before="120" w:after="120" w:line="280" w:lineRule="exact"/>
        <w:ind w:left="284"/>
        <w:jc w:val="both"/>
        <w:rPr>
          <w:sz w:val="22"/>
          <w:szCs w:val="22"/>
          <w:lang w:val="es-ES"/>
        </w:rPr>
      </w:pPr>
      <w:r>
        <w:rPr>
          <w:sz w:val="22"/>
          <w:szCs w:val="22"/>
          <w:lang w:val="es-ES"/>
        </w:rPr>
        <w:t>Aset Lancar meliputi Kas dan Setara Kas, Investasi Jangka Pendek, Piutang, Beban dibayar dimuka dan Persediaan. Rincian aset lancar per 31 Desember 201</w:t>
      </w:r>
      <w:r>
        <w:rPr>
          <w:sz w:val="22"/>
          <w:szCs w:val="22"/>
          <w:lang w:val="id-ID"/>
        </w:rPr>
        <w:t>6</w:t>
      </w:r>
      <w:r>
        <w:rPr>
          <w:sz w:val="22"/>
          <w:szCs w:val="22"/>
          <w:lang w:val="es-ES"/>
        </w:rPr>
        <w:t xml:space="preserve"> dan per 31 Desember 201</w:t>
      </w:r>
      <w:r>
        <w:rPr>
          <w:sz w:val="22"/>
          <w:szCs w:val="22"/>
          <w:lang w:val="id-ID"/>
        </w:rPr>
        <w:t>5</w:t>
      </w:r>
      <w:r>
        <w:rPr>
          <w:sz w:val="22"/>
          <w:szCs w:val="22"/>
          <w:lang w:val="es-ES"/>
        </w:rPr>
        <w:t xml:space="preserve"> dapat diuraikan sebagai berikut:</w:t>
      </w:r>
    </w:p>
    <w:tbl>
      <w:tblPr>
        <w:tblW w:w="754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39"/>
        <w:gridCol w:w="1701"/>
        <w:gridCol w:w="1701"/>
      </w:tblGrid>
      <w:tr w:rsidR="00E572DF">
        <w:trPr>
          <w:trHeight w:val="20"/>
        </w:trPr>
        <w:tc>
          <w:tcPr>
            <w:tcW w:w="4139" w:type="dxa"/>
          </w:tcPr>
          <w:p w:rsidR="00E572DF" w:rsidRDefault="00AA307A">
            <w:pPr>
              <w:spacing w:after="0" w:line="240" w:lineRule="exact"/>
              <w:ind w:left="-57" w:right="-57"/>
              <w:jc w:val="center"/>
              <w:rPr>
                <w:rFonts w:ascii="Arial Narrow" w:hAnsi="Arial Narrow" w:cs="Arial"/>
                <w:b/>
                <w:sz w:val="16"/>
                <w:szCs w:val="16"/>
                <w:lang w:val="id-ID"/>
              </w:rPr>
            </w:pPr>
            <w:r>
              <w:rPr>
                <w:rFonts w:ascii="Arial Narrow" w:hAnsi="Arial Narrow" w:cs="Arial"/>
                <w:b/>
                <w:sz w:val="16"/>
                <w:szCs w:val="16"/>
                <w:lang w:val="id-ID"/>
              </w:rPr>
              <w:t>Aset Lancar</w:t>
            </w:r>
          </w:p>
        </w:tc>
        <w:tc>
          <w:tcPr>
            <w:tcW w:w="1701" w:type="dxa"/>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2016</w:t>
            </w:r>
            <w:r>
              <w:rPr>
                <w:rFonts w:ascii="Arial Narrow" w:hAnsi="Arial Narrow" w:cs="Calibri"/>
                <w:b/>
                <w:color w:val="000000"/>
                <w:sz w:val="16"/>
                <w:szCs w:val="16"/>
                <w:lang w:val="zh-CN" w:eastAsia="id-ID"/>
              </w:rPr>
              <w:t xml:space="preserve"> (Rp)</w:t>
            </w:r>
          </w:p>
        </w:tc>
        <w:tc>
          <w:tcPr>
            <w:tcW w:w="1701" w:type="dxa"/>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2015</w:t>
            </w:r>
            <w:r>
              <w:rPr>
                <w:rFonts w:ascii="Arial Narrow" w:hAnsi="Arial Narrow" w:cs="Calibri"/>
                <w:b/>
                <w:color w:val="000000"/>
                <w:sz w:val="16"/>
                <w:szCs w:val="16"/>
                <w:lang w:val="zh-CN" w:eastAsia="id-ID"/>
              </w:rPr>
              <w:t xml:space="preserve"> (Rp)</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Kas di Kas Daerah</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108.344.800.628,00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305.691.521.880,00</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Kas di Bendahara Penerimaan</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271.753.350,00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78.675.830,00</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Kas di Bendahara Pengeluaran</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15.411.910,00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1.863.102,00</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Kas di BLUD</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32.295.120.471,00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33.352.113.199,00</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Kas Lainnya</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Setara Kas</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57.000.000.000,00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Kas BOS</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3.198.790.968,00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Investasi Jangka Pendek</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260.000.000.000,00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155.000.000.000,00</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Piutang Pendapatan</w:t>
            </w:r>
          </w:p>
        </w:tc>
        <w:tc>
          <w:tcPr>
            <w:tcW w:w="1701" w:type="dxa"/>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id-ID"/>
              </w:rPr>
              <w:t>76.468.920.316,57</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62.147.778.571,48</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Piutang Lainnya</w:t>
            </w:r>
          </w:p>
        </w:tc>
        <w:tc>
          <w:tcPr>
            <w:tcW w:w="1701" w:type="dxa"/>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id-ID"/>
              </w:rPr>
              <w:t>6.697.745.396,50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7.377.093.121,50</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Penyisihan Piutang</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(12.</w:t>
            </w:r>
            <w:r>
              <w:rPr>
                <w:rFonts w:ascii="Arial Narrow" w:hAnsi="Arial Narrow" w:cs="Arial"/>
                <w:color w:val="000000"/>
                <w:sz w:val="16"/>
                <w:szCs w:val="16"/>
                <w:lang w:val="id-ID"/>
              </w:rPr>
              <w:t>858.633.424</w:t>
            </w:r>
            <w:r>
              <w:rPr>
                <w:rFonts w:ascii="Arial Narrow" w:hAnsi="Arial Narrow" w:cs="Arial"/>
                <w:color w:val="000000"/>
                <w:sz w:val="16"/>
                <w:szCs w:val="16"/>
              </w:rPr>
              <w:t>,</w:t>
            </w:r>
            <w:r>
              <w:rPr>
                <w:rFonts w:ascii="Arial Narrow" w:hAnsi="Arial Narrow" w:cs="Arial"/>
                <w:color w:val="000000"/>
                <w:sz w:val="16"/>
                <w:szCs w:val="16"/>
                <w:lang w:val="id-ID"/>
              </w:rPr>
              <w:t>89</w:t>
            </w:r>
            <w:r>
              <w:rPr>
                <w:rFonts w:ascii="Arial Narrow" w:hAnsi="Arial Narrow" w:cs="Arial"/>
                <w:color w:val="000000"/>
                <w:sz w:val="16"/>
                <w:szCs w:val="16"/>
              </w:rPr>
              <w:t>)</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(27.069.052.796,05)</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Beban Dibayar Dimuka</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389.762.600,00</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680.527.676,14</w:t>
            </w:r>
          </w:p>
        </w:tc>
      </w:tr>
      <w:tr w:rsidR="00E572DF">
        <w:trPr>
          <w:trHeight w:val="20"/>
        </w:trPr>
        <w:tc>
          <w:tcPr>
            <w:tcW w:w="4139" w:type="dxa"/>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Persediaan</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18.400.772.305,14</w:t>
            </w:r>
          </w:p>
        </w:tc>
        <w:tc>
          <w:tcPr>
            <w:tcW w:w="1701" w:type="dxa"/>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16.589.387.382,46</w:t>
            </w:r>
          </w:p>
        </w:tc>
      </w:tr>
      <w:tr w:rsidR="00E572DF">
        <w:trPr>
          <w:trHeight w:val="20"/>
        </w:trPr>
        <w:tc>
          <w:tcPr>
            <w:tcW w:w="4139" w:type="dxa"/>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Jumlah</w:t>
            </w:r>
          </w:p>
        </w:tc>
        <w:tc>
          <w:tcPr>
            <w:tcW w:w="1701" w:type="dxa"/>
            <w:vAlign w:val="center"/>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hAnsi="Arial Narrow" w:cs="Arial"/>
                <w:b/>
                <w:color w:val="000000"/>
                <w:sz w:val="16"/>
                <w:szCs w:val="16"/>
              </w:rPr>
              <w:t>550.224.444.520,32</w:t>
            </w:r>
          </w:p>
        </w:tc>
        <w:tc>
          <w:tcPr>
            <w:tcW w:w="1701" w:type="dxa"/>
            <w:vAlign w:val="center"/>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hAnsi="Arial Narrow" w:cs="Arial"/>
                <w:b/>
                <w:color w:val="000000"/>
                <w:sz w:val="16"/>
                <w:szCs w:val="16"/>
              </w:rPr>
              <w:t>553.849.907.966,53</w:t>
            </w:r>
          </w:p>
        </w:tc>
      </w:tr>
    </w:tbl>
    <w:p w:rsidR="00E572DF" w:rsidRDefault="00AA307A">
      <w:pPr>
        <w:numPr>
          <w:ilvl w:val="0"/>
          <w:numId w:val="35"/>
        </w:numPr>
        <w:tabs>
          <w:tab w:val="left" w:pos="567"/>
        </w:tabs>
        <w:spacing w:before="120" w:after="120" w:line="280" w:lineRule="exact"/>
        <w:ind w:left="567" w:hanging="283"/>
        <w:jc w:val="both"/>
        <w:rPr>
          <w:b/>
          <w:sz w:val="22"/>
          <w:szCs w:val="22"/>
        </w:rPr>
      </w:pPr>
      <w:r>
        <w:rPr>
          <w:b/>
          <w:sz w:val="22"/>
          <w:szCs w:val="22"/>
          <w:lang w:val="id-ID"/>
        </w:rPr>
        <w:t>Kas</w:t>
      </w:r>
      <w:r>
        <w:rPr>
          <w:b/>
          <w:sz w:val="22"/>
          <w:szCs w:val="22"/>
        </w:rPr>
        <w:t xml:space="preserve"> dan Setara kas</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jc w:val="center"/>
              <w:rPr>
                <w:sz w:val="22"/>
                <w:szCs w:val="22"/>
                <w:lang w:val="id-ID"/>
              </w:rPr>
            </w:pPr>
            <w:r>
              <w:rPr>
                <w:sz w:val="22"/>
                <w:szCs w:val="22"/>
                <w:lang w:val="pt-BR"/>
              </w:rPr>
              <w:t>31 Desember 2015</w:t>
            </w:r>
          </w:p>
        </w:tc>
      </w:tr>
      <w:tr w:rsidR="00E572DF">
        <w:tc>
          <w:tcPr>
            <w:tcW w:w="2682" w:type="dxa"/>
            <w:tcBorders>
              <w:top w:val="single" w:sz="4" w:space="0" w:color="auto"/>
            </w:tcBorders>
          </w:tcPr>
          <w:p w:rsidR="00E572DF" w:rsidRDefault="00AA307A">
            <w:pPr>
              <w:spacing w:after="0" w:line="280" w:lineRule="exact"/>
              <w:ind w:right="-164"/>
              <w:jc w:val="center"/>
              <w:rPr>
                <w:b/>
                <w:sz w:val="22"/>
                <w:szCs w:val="22"/>
              </w:rPr>
            </w:pPr>
            <w:r>
              <w:rPr>
                <w:b/>
                <w:sz w:val="22"/>
                <w:szCs w:val="22"/>
              </w:rPr>
              <w:t>Rp201.125.877.327,00</w:t>
            </w:r>
          </w:p>
        </w:tc>
        <w:tc>
          <w:tcPr>
            <w:tcW w:w="295" w:type="dxa"/>
          </w:tcPr>
          <w:p w:rsidR="00E572DF" w:rsidRDefault="00E572DF">
            <w:pPr>
              <w:spacing w:after="0" w:line="280" w:lineRule="exact"/>
              <w:ind w:right="-164"/>
              <w:jc w:val="center"/>
              <w:rPr>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lang w:val="pt-BR"/>
              </w:rPr>
            </w:pPr>
            <w:r>
              <w:rPr>
                <w:b/>
                <w:sz w:val="22"/>
                <w:szCs w:val="22"/>
              </w:rPr>
              <w:t>Rp339.124.174.011,00</w:t>
            </w:r>
          </w:p>
        </w:tc>
      </w:tr>
    </w:tbl>
    <w:p w:rsidR="00E572DF" w:rsidRDefault="00AA307A">
      <w:pPr>
        <w:spacing w:before="120" w:after="120" w:line="280" w:lineRule="exact"/>
        <w:ind w:left="567"/>
        <w:jc w:val="both"/>
        <w:rPr>
          <w:sz w:val="22"/>
          <w:szCs w:val="22"/>
        </w:rPr>
      </w:pPr>
      <w:r>
        <w:rPr>
          <w:sz w:val="22"/>
          <w:szCs w:val="22"/>
        </w:rPr>
        <w:t>Kas dan setara kas per 31 Desember 2016 dan 2015 terdiri dari Kasdi Kas Daerah</w:t>
      </w:r>
      <w:r>
        <w:rPr>
          <w:sz w:val="22"/>
          <w:szCs w:val="22"/>
          <w:lang w:val="id-ID"/>
        </w:rPr>
        <w:t>,</w:t>
      </w:r>
      <w:r>
        <w:rPr>
          <w:sz w:val="22"/>
          <w:szCs w:val="22"/>
        </w:rPr>
        <w:t xml:space="preserve"> Kas di Bendahara </w:t>
      </w:r>
      <w:r>
        <w:rPr>
          <w:sz w:val="22"/>
          <w:szCs w:val="22"/>
          <w:lang w:val="id-ID"/>
        </w:rPr>
        <w:t>Penerimaan</w:t>
      </w:r>
      <w:r>
        <w:rPr>
          <w:sz w:val="22"/>
          <w:szCs w:val="22"/>
        </w:rPr>
        <w:t xml:space="preserve"> dan Kas di Bendahara Pe</w:t>
      </w:r>
      <w:r>
        <w:rPr>
          <w:sz w:val="22"/>
          <w:szCs w:val="22"/>
          <w:lang w:val="id-ID"/>
        </w:rPr>
        <w:t xml:space="preserve">ngeluaran, </w:t>
      </w:r>
      <w:r>
        <w:rPr>
          <w:sz w:val="22"/>
          <w:szCs w:val="22"/>
          <w:lang w:val="zh-CN"/>
        </w:rPr>
        <w:t>K</w:t>
      </w:r>
      <w:r>
        <w:rPr>
          <w:sz w:val="22"/>
          <w:szCs w:val="22"/>
          <w:lang w:val="id-ID"/>
        </w:rPr>
        <w:t xml:space="preserve">as di </w:t>
      </w:r>
      <w:r>
        <w:rPr>
          <w:sz w:val="22"/>
          <w:szCs w:val="22"/>
          <w:lang w:val="zh-CN"/>
        </w:rPr>
        <w:t>B</w:t>
      </w:r>
      <w:r>
        <w:rPr>
          <w:sz w:val="22"/>
          <w:szCs w:val="22"/>
          <w:lang w:val="id-ID"/>
        </w:rPr>
        <w:t>endahara Badan Layanan Umum Daerah</w:t>
      </w:r>
      <w:r>
        <w:rPr>
          <w:sz w:val="22"/>
          <w:szCs w:val="22"/>
          <w:lang w:val="zh-CN"/>
        </w:rPr>
        <w:t>, setara Kas, dan Kas BOS sebagai berikut.</w:t>
      </w:r>
    </w:p>
    <w:tbl>
      <w:tblPr>
        <w:tblW w:w="72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1"/>
        <w:gridCol w:w="3447"/>
        <w:gridCol w:w="1701"/>
        <w:gridCol w:w="1701"/>
      </w:tblGrid>
      <w:tr w:rsidR="00E572DF">
        <w:tc>
          <w:tcPr>
            <w:tcW w:w="381" w:type="dxa"/>
          </w:tcPr>
          <w:p w:rsidR="00E572DF" w:rsidRDefault="00AA307A">
            <w:pPr>
              <w:spacing w:after="0" w:line="240" w:lineRule="exact"/>
              <w:ind w:left="-57" w:right="-57"/>
              <w:jc w:val="both"/>
              <w:rPr>
                <w:rFonts w:ascii="Arial Narrow" w:hAnsi="Arial Narrow"/>
                <w:b/>
                <w:sz w:val="16"/>
                <w:szCs w:val="16"/>
                <w:lang w:val="id-ID"/>
              </w:rPr>
            </w:pPr>
            <w:r>
              <w:rPr>
                <w:rFonts w:ascii="Arial Narrow" w:hAnsi="Arial Narrow"/>
                <w:b/>
                <w:sz w:val="16"/>
                <w:szCs w:val="16"/>
                <w:lang w:val="id-ID"/>
              </w:rPr>
              <w:lastRenderedPageBreak/>
              <w:t>No.</w:t>
            </w:r>
          </w:p>
        </w:tc>
        <w:tc>
          <w:tcPr>
            <w:tcW w:w="3447" w:type="dxa"/>
          </w:tcPr>
          <w:p w:rsidR="00E572DF" w:rsidRDefault="00AA307A">
            <w:pPr>
              <w:spacing w:after="0" w:line="240" w:lineRule="exact"/>
              <w:ind w:left="-57" w:right="-57"/>
              <w:jc w:val="both"/>
              <w:rPr>
                <w:rFonts w:ascii="Arial Narrow" w:hAnsi="Arial Narrow"/>
                <w:b/>
                <w:sz w:val="16"/>
                <w:szCs w:val="16"/>
                <w:lang w:val="id-ID"/>
              </w:rPr>
            </w:pPr>
            <w:r>
              <w:rPr>
                <w:rFonts w:ascii="Arial Narrow" w:hAnsi="Arial Narrow"/>
                <w:b/>
                <w:sz w:val="16"/>
                <w:szCs w:val="16"/>
                <w:lang w:val="id-ID"/>
              </w:rPr>
              <w:t>Kas dan Setara kas</w:t>
            </w:r>
          </w:p>
        </w:tc>
        <w:tc>
          <w:tcPr>
            <w:tcW w:w="1701" w:type="dxa"/>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2016</w:t>
            </w:r>
            <w:r>
              <w:rPr>
                <w:rFonts w:ascii="Arial Narrow" w:hAnsi="Arial Narrow" w:cs="Calibri"/>
                <w:b/>
                <w:color w:val="000000"/>
                <w:sz w:val="16"/>
                <w:szCs w:val="16"/>
                <w:lang w:val="zh-CN" w:eastAsia="id-ID"/>
              </w:rPr>
              <w:t xml:space="preserve"> (Rp)</w:t>
            </w:r>
          </w:p>
        </w:tc>
        <w:tc>
          <w:tcPr>
            <w:tcW w:w="1701" w:type="dxa"/>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2015</w:t>
            </w:r>
            <w:r>
              <w:rPr>
                <w:rFonts w:ascii="Arial Narrow" w:hAnsi="Arial Narrow" w:cs="Calibri"/>
                <w:b/>
                <w:color w:val="000000"/>
                <w:sz w:val="16"/>
                <w:szCs w:val="16"/>
                <w:lang w:val="zh-CN" w:eastAsia="id-ID"/>
              </w:rPr>
              <w:t xml:space="preserve"> (Rp)</w:t>
            </w:r>
          </w:p>
        </w:tc>
      </w:tr>
      <w:tr w:rsidR="00E572DF">
        <w:tc>
          <w:tcPr>
            <w:tcW w:w="381" w:type="dxa"/>
          </w:tcPr>
          <w:p w:rsidR="00E572DF" w:rsidRDefault="00AA307A">
            <w:pPr>
              <w:spacing w:after="0" w:line="240" w:lineRule="exact"/>
              <w:ind w:left="-57" w:right="-57"/>
              <w:jc w:val="both"/>
              <w:rPr>
                <w:rFonts w:ascii="Arial Narrow" w:hAnsi="Arial Narrow"/>
                <w:sz w:val="16"/>
                <w:szCs w:val="16"/>
                <w:lang w:val="id-ID"/>
              </w:rPr>
            </w:pPr>
            <w:r>
              <w:rPr>
                <w:rFonts w:ascii="Arial Narrow" w:hAnsi="Arial Narrow"/>
                <w:sz w:val="16"/>
                <w:szCs w:val="16"/>
                <w:lang w:val="id-ID"/>
              </w:rPr>
              <w:t>1.</w:t>
            </w:r>
          </w:p>
        </w:tc>
        <w:tc>
          <w:tcPr>
            <w:tcW w:w="3447" w:type="dxa"/>
          </w:tcPr>
          <w:p w:rsidR="00E572DF" w:rsidRDefault="00AA307A">
            <w:pPr>
              <w:spacing w:after="0" w:line="240" w:lineRule="exact"/>
              <w:ind w:left="-57" w:right="-57"/>
              <w:jc w:val="both"/>
              <w:rPr>
                <w:rFonts w:ascii="Arial Narrow" w:hAnsi="Arial Narrow"/>
                <w:sz w:val="16"/>
                <w:szCs w:val="16"/>
                <w:lang w:val="id-ID"/>
              </w:rPr>
            </w:pPr>
            <w:r>
              <w:rPr>
                <w:rFonts w:ascii="Arial Narrow" w:hAnsi="Arial Narrow"/>
                <w:sz w:val="16"/>
                <w:szCs w:val="16"/>
                <w:lang w:val="id-ID"/>
              </w:rPr>
              <w:t>Kas di Kas daerah</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lang w:val="id-ID"/>
              </w:rPr>
              <w:t>108.344.800.628,00</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305.691.521.880,00</w:t>
            </w:r>
          </w:p>
        </w:tc>
      </w:tr>
      <w:tr w:rsidR="00E572DF">
        <w:tc>
          <w:tcPr>
            <w:tcW w:w="381" w:type="dxa"/>
          </w:tcPr>
          <w:p w:rsidR="00E572DF" w:rsidRDefault="00AA307A">
            <w:pPr>
              <w:spacing w:after="0" w:line="240" w:lineRule="exact"/>
              <w:ind w:left="-57" w:right="-57"/>
              <w:jc w:val="both"/>
              <w:rPr>
                <w:rFonts w:ascii="Arial Narrow" w:hAnsi="Arial Narrow"/>
                <w:sz w:val="16"/>
                <w:szCs w:val="16"/>
                <w:lang w:val="id-ID"/>
              </w:rPr>
            </w:pPr>
            <w:r>
              <w:rPr>
                <w:rFonts w:ascii="Arial Narrow" w:hAnsi="Arial Narrow"/>
                <w:sz w:val="16"/>
                <w:szCs w:val="16"/>
                <w:lang w:val="id-ID"/>
              </w:rPr>
              <w:t>2.</w:t>
            </w:r>
          </w:p>
        </w:tc>
        <w:tc>
          <w:tcPr>
            <w:tcW w:w="3447" w:type="dxa"/>
          </w:tcPr>
          <w:p w:rsidR="00E572DF" w:rsidRDefault="00AA307A">
            <w:pPr>
              <w:spacing w:after="0" w:line="240" w:lineRule="exact"/>
              <w:ind w:left="-57" w:right="-57"/>
              <w:jc w:val="both"/>
              <w:rPr>
                <w:rFonts w:ascii="Arial Narrow" w:hAnsi="Arial Narrow"/>
                <w:sz w:val="16"/>
                <w:szCs w:val="16"/>
                <w:lang w:val="id-ID"/>
              </w:rPr>
            </w:pPr>
            <w:r>
              <w:rPr>
                <w:rFonts w:ascii="Arial Narrow" w:hAnsi="Arial Narrow"/>
                <w:sz w:val="16"/>
                <w:szCs w:val="16"/>
                <w:lang w:val="id-ID"/>
              </w:rPr>
              <w:t>Kas di Bendahara Penerimaan</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271.753.350,00</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78.675.830,00</w:t>
            </w:r>
          </w:p>
        </w:tc>
      </w:tr>
      <w:tr w:rsidR="00E572DF">
        <w:tc>
          <w:tcPr>
            <w:tcW w:w="381" w:type="dxa"/>
          </w:tcPr>
          <w:p w:rsidR="00E572DF" w:rsidRDefault="00AA307A">
            <w:pPr>
              <w:spacing w:after="0" w:line="240" w:lineRule="exact"/>
              <w:ind w:left="-57" w:right="-57"/>
              <w:jc w:val="both"/>
              <w:rPr>
                <w:rFonts w:ascii="Arial Narrow" w:hAnsi="Arial Narrow"/>
                <w:sz w:val="16"/>
                <w:szCs w:val="16"/>
                <w:lang w:val="id-ID"/>
              </w:rPr>
            </w:pPr>
            <w:r>
              <w:rPr>
                <w:rFonts w:ascii="Arial Narrow" w:hAnsi="Arial Narrow"/>
                <w:sz w:val="16"/>
                <w:szCs w:val="16"/>
                <w:lang w:val="id-ID"/>
              </w:rPr>
              <w:t>3.</w:t>
            </w:r>
          </w:p>
        </w:tc>
        <w:tc>
          <w:tcPr>
            <w:tcW w:w="3447" w:type="dxa"/>
          </w:tcPr>
          <w:p w:rsidR="00E572DF" w:rsidRDefault="00AA307A">
            <w:pPr>
              <w:spacing w:after="0" w:line="240" w:lineRule="exact"/>
              <w:ind w:left="-57" w:right="-57"/>
              <w:jc w:val="both"/>
              <w:rPr>
                <w:rFonts w:ascii="Arial Narrow" w:hAnsi="Arial Narrow"/>
                <w:sz w:val="16"/>
                <w:szCs w:val="16"/>
                <w:lang w:val="id-ID"/>
              </w:rPr>
            </w:pPr>
            <w:r>
              <w:rPr>
                <w:rFonts w:ascii="Arial Narrow" w:hAnsi="Arial Narrow"/>
                <w:sz w:val="16"/>
                <w:szCs w:val="16"/>
                <w:lang w:val="id-ID"/>
              </w:rPr>
              <w:t>Kas di Bendahara Pengeluaran</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15.411.910,00</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1.863.102,00</w:t>
            </w:r>
          </w:p>
        </w:tc>
      </w:tr>
      <w:tr w:rsidR="00E572DF">
        <w:tc>
          <w:tcPr>
            <w:tcW w:w="381" w:type="dxa"/>
          </w:tcPr>
          <w:p w:rsidR="00E572DF" w:rsidRDefault="00AA307A">
            <w:pPr>
              <w:spacing w:after="0" w:line="240" w:lineRule="exact"/>
              <w:ind w:left="-57" w:right="-57"/>
              <w:jc w:val="both"/>
              <w:rPr>
                <w:rFonts w:ascii="Arial Narrow" w:hAnsi="Arial Narrow"/>
                <w:sz w:val="16"/>
                <w:szCs w:val="16"/>
                <w:lang w:val="id-ID"/>
              </w:rPr>
            </w:pPr>
            <w:r>
              <w:rPr>
                <w:rFonts w:ascii="Arial Narrow" w:hAnsi="Arial Narrow"/>
                <w:sz w:val="16"/>
                <w:szCs w:val="16"/>
                <w:lang w:val="id-ID"/>
              </w:rPr>
              <w:t>4.</w:t>
            </w:r>
          </w:p>
        </w:tc>
        <w:tc>
          <w:tcPr>
            <w:tcW w:w="3447" w:type="dxa"/>
          </w:tcPr>
          <w:p w:rsidR="00E572DF" w:rsidRDefault="00AA307A">
            <w:pPr>
              <w:spacing w:after="0" w:line="240" w:lineRule="exact"/>
              <w:ind w:left="-57" w:right="-57"/>
              <w:jc w:val="both"/>
              <w:rPr>
                <w:rFonts w:ascii="Arial Narrow" w:hAnsi="Arial Narrow"/>
                <w:sz w:val="16"/>
                <w:szCs w:val="16"/>
              </w:rPr>
            </w:pPr>
            <w:r>
              <w:rPr>
                <w:rFonts w:ascii="Arial Narrow" w:hAnsi="Arial Narrow"/>
                <w:sz w:val="16"/>
                <w:szCs w:val="16"/>
                <w:lang w:val="id-ID"/>
              </w:rPr>
              <w:t>Kas di B</w:t>
            </w:r>
            <w:r>
              <w:rPr>
                <w:rFonts w:ascii="Arial Narrow" w:hAnsi="Arial Narrow"/>
                <w:sz w:val="16"/>
                <w:szCs w:val="16"/>
              </w:rPr>
              <w:t xml:space="preserve">LUD </w:t>
            </w:r>
          </w:p>
        </w:tc>
        <w:tc>
          <w:tcPr>
            <w:tcW w:w="1701" w:type="dxa"/>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32.295.120.471,00</w:t>
            </w:r>
          </w:p>
        </w:tc>
        <w:tc>
          <w:tcPr>
            <w:tcW w:w="1701" w:type="dxa"/>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33.352.113.199,00</w:t>
            </w:r>
          </w:p>
        </w:tc>
      </w:tr>
      <w:tr w:rsidR="00E572DF">
        <w:tc>
          <w:tcPr>
            <w:tcW w:w="381" w:type="dxa"/>
          </w:tcPr>
          <w:p w:rsidR="00E572DF" w:rsidRDefault="00AA307A">
            <w:pPr>
              <w:spacing w:after="0" w:line="240" w:lineRule="exact"/>
              <w:ind w:left="-57" w:right="-57"/>
              <w:jc w:val="both"/>
              <w:rPr>
                <w:rFonts w:ascii="Arial Narrow" w:hAnsi="Arial Narrow"/>
                <w:sz w:val="16"/>
                <w:szCs w:val="16"/>
                <w:lang w:val="id-ID"/>
              </w:rPr>
            </w:pPr>
            <w:r>
              <w:rPr>
                <w:rFonts w:ascii="Arial Narrow" w:hAnsi="Arial Narrow"/>
                <w:sz w:val="16"/>
                <w:szCs w:val="16"/>
                <w:lang w:val="id-ID"/>
              </w:rPr>
              <w:t>5.</w:t>
            </w:r>
          </w:p>
        </w:tc>
        <w:tc>
          <w:tcPr>
            <w:tcW w:w="3447" w:type="dxa"/>
          </w:tcPr>
          <w:p w:rsidR="00E572DF" w:rsidRDefault="00AA307A">
            <w:pPr>
              <w:spacing w:after="0" w:line="240" w:lineRule="exact"/>
              <w:ind w:left="-57" w:right="-57"/>
              <w:jc w:val="both"/>
              <w:rPr>
                <w:rFonts w:ascii="Arial Narrow" w:hAnsi="Arial Narrow"/>
                <w:sz w:val="16"/>
                <w:szCs w:val="16"/>
              </w:rPr>
            </w:pPr>
            <w:r>
              <w:rPr>
                <w:rFonts w:ascii="Arial Narrow" w:hAnsi="Arial Narrow"/>
                <w:sz w:val="16"/>
                <w:szCs w:val="16"/>
              </w:rPr>
              <w:t xml:space="preserve">Setara </w:t>
            </w:r>
            <w:r>
              <w:rPr>
                <w:rFonts w:ascii="Arial Narrow" w:hAnsi="Arial Narrow"/>
                <w:sz w:val="16"/>
                <w:szCs w:val="16"/>
                <w:lang w:val="id-ID"/>
              </w:rPr>
              <w:t>Kas</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57.000.000.000,00</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c>
          <w:tcPr>
            <w:tcW w:w="381" w:type="dxa"/>
          </w:tcPr>
          <w:p w:rsidR="00E572DF" w:rsidRDefault="00AA307A">
            <w:pPr>
              <w:spacing w:after="0" w:line="240" w:lineRule="exact"/>
              <w:ind w:left="-57" w:right="-57"/>
              <w:jc w:val="both"/>
              <w:rPr>
                <w:rFonts w:ascii="Arial Narrow" w:hAnsi="Arial Narrow"/>
                <w:sz w:val="16"/>
                <w:szCs w:val="16"/>
              </w:rPr>
            </w:pPr>
            <w:r>
              <w:rPr>
                <w:rFonts w:ascii="Arial Narrow" w:hAnsi="Arial Narrow"/>
                <w:sz w:val="16"/>
                <w:szCs w:val="16"/>
              </w:rPr>
              <w:t>6.</w:t>
            </w:r>
          </w:p>
        </w:tc>
        <w:tc>
          <w:tcPr>
            <w:tcW w:w="3447" w:type="dxa"/>
          </w:tcPr>
          <w:p w:rsidR="00E572DF" w:rsidRDefault="00AA307A">
            <w:pPr>
              <w:spacing w:after="0" w:line="240" w:lineRule="exact"/>
              <w:ind w:left="-57" w:right="-57"/>
              <w:jc w:val="both"/>
              <w:rPr>
                <w:rFonts w:ascii="Arial Narrow" w:hAnsi="Arial Narrow"/>
                <w:sz w:val="16"/>
                <w:szCs w:val="16"/>
              </w:rPr>
            </w:pPr>
            <w:r>
              <w:rPr>
                <w:rFonts w:ascii="Arial Narrow" w:hAnsi="Arial Narrow"/>
                <w:sz w:val="16"/>
                <w:szCs w:val="16"/>
              </w:rPr>
              <w:t>Kas BOS</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3.198.790.968,00</w:t>
            </w:r>
          </w:p>
        </w:tc>
        <w:tc>
          <w:tcPr>
            <w:tcW w:w="1701" w:type="dxa"/>
          </w:tcPr>
          <w:p w:rsidR="00E572DF" w:rsidRDefault="00AA307A">
            <w:pPr>
              <w:spacing w:after="0" w:line="240" w:lineRule="exact"/>
              <w:ind w:left="-57" w:right="-57"/>
              <w:jc w:val="right"/>
              <w:rPr>
                <w:rFonts w:ascii="Arial Narrow" w:hAnsi="Arial Narrow"/>
                <w:sz w:val="16"/>
                <w:szCs w:val="16"/>
              </w:rPr>
            </w:pPr>
            <w:r>
              <w:rPr>
                <w:rFonts w:ascii="Arial Narrow" w:hAnsi="Arial Narrow"/>
                <w:sz w:val="16"/>
                <w:szCs w:val="16"/>
              </w:rPr>
              <w:t>0,00</w:t>
            </w:r>
          </w:p>
        </w:tc>
      </w:tr>
      <w:tr w:rsidR="00E572DF">
        <w:tc>
          <w:tcPr>
            <w:tcW w:w="381" w:type="dxa"/>
          </w:tcPr>
          <w:p w:rsidR="00E572DF" w:rsidRDefault="00E572DF">
            <w:pPr>
              <w:spacing w:after="0" w:line="240" w:lineRule="exact"/>
              <w:ind w:left="-57" w:right="-57"/>
              <w:jc w:val="both"/>
              <w:rPr>
                <w:rFonts w:ascii="Arial Narrow" w:hAnsi="Arial Narrow"/>
                <w:sz w:val="16"/>
                <w:szCs w:val="16"/>
                <w:lang w:val="id-ID"/>
              </w:rPr>
            </w:pPr>
          </w:p>
        </w:tc>
        <w:tc>
          <w:tcPr>
            <w:tcW w:w="3447" w:type="dxa"/>
          </w:tcPr>
          <w:p w:rsidR="00E572DF" w:rsidRDefault="00AA307A">
            <w:pPr>
              <w:spacing w:after="0" w:line="240" w:lineRule="exact"/>
              <w:ind w:left="-57" w:right="-57"/>
              <w:jc w:val="both"/>
              <w:rPr>
                <w:rFonts w:ascii="Arial Narrow" w:hAnsi="Arial Narrow"/>
                <w:b/>
                <w:sz w:val="16"/>
                <w:szCs w:val="16"/>
                <w:lang w:val="id-ID"/>
              </w:rPr>
            </w:pPr>
            <w:r>
              <w:rPr>
                <w:rFonts w:ascii="Arial Narrow" w:hAnsi="Arial Narrow"/>
                <w:b/>
                <w:sz w:val="16"/>
                <w:szCs w:val="16"/>
                <w:lang w:val="id-ID"/>
              </w:rPr>
              <w:t>Jumlah</w:t>
            </w:r>
          </w:p>
        </w:tc>
        <w:tc>
          <w:tcPr>
            <w:tcW w:w="1701" w:type="dxa"/>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201.125.877.327,00</w:t>
            </w:r>
          </w:p>
        </w:tc>
        <w:tc>
          <w:tcPr>
            <w:tcW w:w="1701" w:type="dxa"/>
          </w:tcPr>
          <w:p w:rsidR="00E572DF" w:rsidRDefault="00AA307A">
            <w:pPr>
              <w:spacing w:after="0" w:line="240" w:lineRule="exact"/>
              <w:ind w:left="-57" w:right="-57"/>
              <w:jc w:val="right"/>
              <w:rPr>
                <w:rFonts w:ascii="Arial Narrow" w:hAnsi="Arial Narrow"/>
                <w:b/>
                <w:sz w:val="16"/>
                <w:szCs w:val="16"/>
              </w:rPr>
            </w:pPr>
            <w:r>
              <w:rPr>
                <w:rFonts w:ascii="Arial Narrow" w:hAnsi="Arial Narrow"/>
                <w:b/>
                <w:sz w:val="16"/>
                <w:szCs w:val="16"/>
              </w:rPr>
              <w:t>339.124.174.011,00</w:t>
            </w:r>
          </w:p>
        </w:tc>
      </w:tr>
    </w:tbl>
    <w:p w:rsidR="00E572DF" w:rsidRDefault="00AA307A">
      <w:pPr>
        <w:numPr>
          <w:ilvl w:val="0"/>
          <w:numId w:val="36"/>
        </w:numPr>
        <w:spacing w:before="120" w:after="120" w:line="280" w:lineRule="exact"/>
        <w:ind w:left="851" w:hanging="284"/>
        <w:jc w:val="both"/>
        <w:rPr>
          <w:b/>
          <w:sz w:val="22"/>
          <w:szCs w:val="22"/>
        </w:rPr>
      </w:pPr>
      <w:r>
        <w:rPr>
          <w:b/>
          <w:sz w:val="22"/>
          <w:szCs w:val="22"/>
        </w:rPr>
        <w:t>Kas di Kas Daerah</w:t>
      </w:r>
    </w:p>
    <w:tbl>
      <w:tblPr>
        <w:tblW w:w="5403" w:type="dxa"/>
        <w:tblInd w:w="251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rPr>
            </w:pPr>
            <w:r>
              <w:rPr>
                <w:b/>
                <w:sz w:val="22"/>
                <w:szCs w:val="22"/>
                <w:lang w:val="id-ID"/>
              </w:rPr>
              <w:t>Rp</w:t>
            </w:r>
            <w:r>
              <w:rPr>
                <w:b/>
                <w:sz w:val="22"/>
                <w:szCs w:val="22"/>
              </w:rPr>
              <w:t>108.344.800.628,00</w:t>
            </w:r>
          </w:p>
        </w:tc>
        <w:tc>
          <w:tcPr>
            <w:tcW w:w="295" w:type="dxa"/>
            <w:tcBorders>
              <w:top w:val="single" w:sz="4" w:space="0" w:color="FFFFFF"/>
            </w:tcBorders>
          </w:tcPr>
          <w:p w:rsidR="00E572DF" w:rsidRDefault="00E572DF">
            <w:pPr>
              <w:spacing w:after="0" w:line="280" w:lineRule="exact"/>
              <w:ind w:right="-164"/>
              <w:jc w:val="center"/>
              <w:rPr>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lang w:val="pt-BR"/>
              </w:rPr>
            </w:pPr>
            <w:r>
              <w:rPr>
                <w:b/>
                <w:sz w:val="22"/>
                <w:szCs w:val="22"/>
              </w:rPr>
              <w:t>Rp305.691.521.880</w:t>
            </w:r>
            <w:r>
              <w:rPr>
                <w:b/>
                <w:sz w:val="22"/>
                <w:szCs w:val="22"/>
                <w:lang w:val="id-ID"/>
              </w:rPr>
              <w:t>,</w:t>
            </w:r>
            <w:r>
              <w:rPr>
                <w:b/>
                <w:sz w:val="22"/>
                <w:szCs w:val="22"/>
              </w:rPr>
              <w:t>00</w:t>
            </w:r>
          </w:p>
        </w:tc>
      </w:tr>
    </w:tbl>
    <w:p w:rsidR="00E572DF" w:rsidRDefault="00AA307A">
      <w:pPr>
        <w:spacing w:before="120" w:after="120" w:line="280" w:lineRule="exact"/>
        <w:ind w:left="851"/>
        <w:jc w:val="both"/>
        <w:rPr>
          <w:sz w:val="22"/>
          <w:szCs w:val="22"/>
          <w:lang w:val="id-ID"/>
        </w:rPr>
      </w:pPr>
      <w:r>
        <w:rPr>
          <w:sz w:val="22"/>
          <w:szCs w:val="22"/>
        </w:rPr>
        <w:t xml:space="preserve">Kas di Kas Daerah per 31 Desember 2016 dan 2015 tersebut seluruhnya tersimpan di </w:t>
      </w:r>
      <w:r>
        <w:rPr>
          <w:sz w:val="22"/>
          <w:szCs w:val="22"/>
          <w:lang w:val="id-ID"/>
        </w:rPr>
        <w:t xml:space="preserve">Rekening Kas Umum Daerah </w:t>
      </w:r>
      <w:r>
        <w:rPr>
          <w:sz w:val="22"/>
          <w:szCs w:val="22"/>
          <w:lang w:val="zh-CN"/>
        </w:rPr>
        <w:t xml:space="preserve">(RKUD) </w:t>
      </w:r>
      <w:r>
        <w:rPr>
          <w:sz w:val="22"/>
          <w:szCs w:val="22"/>
          <w:lang w:val="id-ID"/>
        </w:rPr>
        <w:t>dalam bentuk Giro pada Bank Jateng nomor 1-005-02340-1.</w:t>
      </w:r>
      <w:r>
        <w:rPr>
          <w:sz w:val="22"/>
          <w:szCs w:val="22"/>
          <w:lang w:val="zh-CN"/>
        </w:rPr>
        <w:t xml:space="preserve"> Rekening tersebut ditetapkan sebagai RKUD dengan Surat Keputusan Bupati</w:t>
      </w:r>
      <w:r>
        <w:rPr>
          <w:sz w:val="22"/>
          <w:szCs w:val="22"/>
          <w:lang w:val="id-ID"/>
        </w:rPr>
        <w:t xml:space="preserve"> No</w:t>
      </w:r>
      <w:r>
        <w:rPr>
          <w:sz w:val="22"/>
          <w:szCs w:val="22"/>
          <w:lang w:val="zh-CN"/>
        </w:rPr>
        <w:t>mor</w:t>
      </w:r>
      <w:r>
        <w:rPr>
          <w:sz w:val="22"/>
          <w:szCs w:val="22"/>
          <w:lang w:val="id-ID"/>
        </w:rPr>
        <w:t xml:space="preserve"> 180.182/3/Kep/31/2016 tentang Penunjukan Bank Pembangunan Daerah Jawa Tengah Cabang Magelang sebagai Bank Penyimpan dana Bendahara Umum Daerah Kabupaten Magelang Tahun Anggaran 2016.</w:t>
      </w:r>
    </w:p>
    <w:p w:rsidR="00E572DF" w:rsidRDefault="00AA307A">
      <w:pPr>
        <w:spacing w:before="120" w:after="120" w:line="280" w:lineRule="exact"/>
        <w:ind w:left="851"/>
        <w:jc w:val="both"/>
        <w:rPr>
          <w:color w:val="FF0000"/>
          <w:sz w:val="22"/>
          <w:szCs w:val="22"/>
        </w:rPr>
      </w:pPr>
      <w:r>
        <w:rPr>
          <w:sz w:val="22"/>
          <w:szCs w:val="22"/>
        </w:rPr>
        <w:t xml:space="preserve">Kas di kasda </w:t>
      </w:r>
      <w:r>
        <w:rPr>
          <w:sz w:val="22"/>
          <w:szCs w:val="22"/>
          <w:lang w:val="id-ID"/>
        </w:rPr>
        <w:t xml:space="preserve">tersebut, </w:t>
      </w:r>
      <w:r>
        <w:rPr>
          <w:sz w:val="22"/>
          <w:szCs w:val="22"/>
        </w:rPr>
        <w:t xml:space="preserve">belum termasuk saldo Tunjangan Profesi Guru di rekening penampungan </w:t>
      </w:r>
      <w:r>
        <w:rPr>
          <w:sz w:val="22"/>
          <w:szCs w:val="22"/>
          <w:lang w:val="id-ID"/>
        </w:rPr>
        <w:t>Dinas Pendidikan Pemuda dan Olah RagapadaB</w:t>
      </w:r>
      <w:r>
        <w:rPr>
          <w:sz w:val="22"/>
          <w:szCs w:val="22"/>
        </w:rPr>
        <w:t xml:space="preserve">ank </w:t>
      </w:r>
      <w:r>
        <w:rPr>
          <w:sz w:val="22"/>
          <w:szCs w:val="22"/>
          <w:lang w:val="id-ID"/>
        </w:rPr>
        <w:t>BNI</w:t>
      </w:r>
      <w:r>
        <w:rPr>
          <w:sz w:val="22"/>
          <w:szCs w:val="22"/>
        </w:rPr>
        <w:t xml:space="preserve"> dan </w:t>
      </w:r>
      <w:r>
        <w:rPr>
          <w:sz w:val="22"/>
          <w:szCs w:val="22"/>
          <w:lang w:val="id-ID"/>
        </w:rPr>
        <w:t>BRI</w:t>
      </w:r>
      <w:r>
        <w:rPr>
          <w:sz w:val="22"/>
          <w:szCs w:val="22"/>
        </w:rPr>
        <w:t>.</w:t>
      </w:r>
    </w:p>
    <w:p w:rsidR="00E572DF" w:rsidRDefault="00AA307A">
      <w:pPr>
        <w:spacing w:before="120" w:after="120" w:line="280" w:lineRule="exact"/>
        <w:ind w:left="851"/>
        <w:jc w:val="both"/>
        <w:rPr>
          <w:sz w:val="22"/>
          <w:szCs w:val="22"/>
        </w:rPr>
      </w:pPr>
      <w:r>
        <w:rPr>
          <w:sz w:val="22"/>
          <w:szCs w:val="22"/>
          <w:lang w:val="id-ID"/>
        </w:rPr>
        <w:t>Saldo di RKUD per 31 Desember 2016 sebesar Rp</w:t>
      </w:r>
      <w:r>
        <w:rPr>
          <w:sz w:val="22"/>
          <w:szCs w:val="22"/>
        </w:rPr>
        <w:t>108.344.800.628</w:t>
      </w:r>
      <w:r>
        <w:rPr>
          <w:sz w:val="22"/>
          <w:szCs w:val="22"/>
          <w:lang w:val="id-ID"/>
        </w:rPr>
        <w:t>,</w:t>
      </w:r>
      <w:r>
        <w:rPr>
          <w:sz w:val="22"/>
          <w:szCs w:val="22"/>
        </w:rPr>
        <w:t xml:space="preserve">00 </w:t>
      </w:r>
      <w:r>
        <w:rPr>
          <w:sz w:val="22"/>
          <w:szCs w:val="22"/>
          <w:lang w:val="zh-CN"/>
        </w:rPr>
        <w:t xml:space="preserve">tersebut </w:t>
      </w:r>
      <w:r>
        <w:rPr>
          <w:sz w:val="22"/>
          <w:szCs w:val="22"/>
          <w:lang w:val="id-ID"/>
        </w:rPr>
        <w:t xml:space="preserve">tersebut </w:t>
      </w:r>
      <w:r>
        <w:rPr>
          <w:sz w:val="22"/>
          <w:szCs w:val="22"/>
        </w:rPr>
        <w:t>termasuk kesalahan setor bendahara BLUD RSU Muntilan ke RKUD sebesar Rp10.902.999,00.</w:t>
      </w:r>
    </w:p>
    <w:p w:rsidR="00E572DF" w:rsidRDefault="00AA307A">
      <w:pPr>
        <w:numPr>
          <w:ilvl w:val="0"/>
          <w:numId w:val="36"/>
        </w:numPr>
        <w:spacing w:before="120" w:after="120" w:line="280" w:lineRule="exact"/>
        <w:ind w:left="851" w:hanging="284"/>
        <w:jc w:val="both"/>
        <w:rPr>
          <w:b/>
          <w:sz w:val="22"/>
          <w:szCs w:val="22"/>
        </w:rPr>
      </w:pPr>
      <w:r>
        <w:rPr>
          <w:b/>
          <w:sz w:val="22"/>
          <w:szCs w:val="22"/>
        </w:rPr>
        <w:t>Kas di Bendahara Penerimaan</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vAlign w:val="center"/>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vAlign w:val="center"/>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vAlign w:val="center"/>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682" w:type="dxa"/>
            <w:tcBorders>
              <w:top w:val="single" w:sz="4" w:space="0" w:color="auto"/>
            </w:tcBorders>
            <w:vAlign w:val="center"/>
          </w:tcPr>
          <w:p w:rsidR="00E572DF" w:rsidRDefault="00AA307A">
            <w:pPr>
              <w:spacing w:after="0" w:line="280" w:lineRule="exact"/>
              <w:ind w:right="-28"/>
              <w:jc w:val="center"/>
              <w:rPr>
                <w:b/>
                <w:sz w:val="22"/>
                <w:szCs w:val="22"/>
              </w:rPr>
            </w:pPr>
            <w:r>
              <w:rPr>
                <w:b/>
                <w:sz w:val="22"/>
                <w:szCs w:val="22"/>
              </w:rPr>
              <w:t>Rp271.753.350,00</w:t>
            </w:r>
          </w:p>
        </w:tc>
        <w:tc>
          <w:tcPr>
            <w:tcW w:w="295" w:type="dxa"/>
            <w:tcBorders>
              <w:top w:val="single" w:sz="4" w:space="0" w:color="FFFFFF"/>
            </w:tcBorders>
            <w:vAlign w:val="center"/>
          </w:tcPr>
          <w:p w:rsidR="00E572DF" w:rsidRDefault="00E572DF">
            <w:pPr>
              <w:spacing w:after="0" w:line="280" w:lineRule="exact"/>
              <w:ind w:right="-164"/>
              <w:jc w:val="center"/>
              <w:rPr>
                <w:sz w:val="22"/>
                <w:szCs w:val="22"/>
                <w:lang w:val="pt-BR"/>
              </w:rPr>
            </w:pPr>
          </w:p>
        </w:tc>
        <w:tc>
          <w:tcPr>
            <w:tcW w:w="2426" w:type="dxa"/>
            <w:tcBorders>
              <w:top w:val="single" w:sz="4" w:space="0" w:color="auto"/>
            </w:tcBorders>
            <w:vAlign w:val="center"/>
          </w:tcPr>
          <w:p w:rsidR="00E572DF" w:rsidRDefault="00AA307A">
            <w:pPr>
              <w:spacing w:after="0" w:line="280" w:lineRule="exact"/>
              <w:ind w:right="-164"/>
              <w:jc w:val="center"/>
              <w:rPr>
                <w:sz w:val="22"/>
                <w:szCs w:val="22"/>
              </w:rPr>
            </w:pPr>
            <w:r>
              <w:rPr>
                <w:b/>
                <w:sz w:val="22"/>
                <w:szCs w:val="22"/>
              </w:rPr>
              <w:t>Rp78.675.830</w:t>
            </w:r>
            <w:r>
              <w:rPr>
                <w:b/>
                <w:sz w:val="22"/>
                <w:szCs w:val="22"/>
                <w:lang w:val="id-ID"/>
              </w:rPr>
              <w:t>,00</w:t>
            </w:r>
          </w:p>
        </w:tc>
      </w:tr>
    </w:tbl>
    <w:p w:rsidR="00E572DF" w:rsidRDefault="00AA307A">
      <w:pPr>
        <w:spacing w:before="120" w:after="120" w:line="280" w:lineRule="exact"/>
        <w:ind w:left="851"/>
        <w:jc w:val="both"/>
        <w:rPr>
          <w:sz w:val="22"/>
          <w:szCs w:val="22"/>
        </w:rPr>
      </w:pPr>
      <w:r>
        <w:rPr>
          <w:sz w:val="22"/>
          <w:szCs w:val="22"/>
        </w:rPr>
        <w:t>Kas di Bendahara Penerimaan per 31 Desember 2016 dan 2015 adalah saldo kas yang masih ada di Bendahara Penerimaan pada Satuan Kerja Perangkat Daerah berupa pendapatan yang belum disetorkan ke kas daerah dengan rincian sebagai berikut.</w:t>
      </w:r>
    </w:p>
    <w:tbl>
      <w:tblPr>
        <w:tblW w:w="694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3686"/>
        <w:gridCol w:w="1417"/>
        <w:gridCol w:w="1418"/>
      </w:tblGrid>
      <w:tr w:rsidR="00E572DF">
        <w:trPr>
          <w:trHeight w:val="20"/>
          <w:tblHeader/>
        </w:trPr>
        <w:tc>
          <w:tcPr>
            <w:tcW w:w="425"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No. </w:t>
            </w:r>
          </w:p>
        </w:tc>
        <w:tc>
          <w:tcPr>
            <w:tcW w:w="3686"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SKPD </w:t>
            </w:r>
          </w:p>
        </w:tc>
        <w:tc>
          <w:tcPr>
            <w:tcW w:w="1417"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2016</w:t>
            </w:r>
            <w:r>
              <w:rPr>
                <w:rFonts w:ascii="Arial Narrow" w:hAnsi="Arial Narrow" w:cs="Calibri"/>
                <w:b/>
                <w:color w:val="000000"/>
                <w:sz w:val="16"/>
                <w:szCs w:val="16"/>
                <w:lang w:val="zh-CN" w:eastAsia="id-ID"/>
              </w:rPr>
              <w:t xml:space="preserve"> (Rp)</w:t>
            </w:r>
          </w:p>
        </w:tc>
        <w:tc>
          <w:tcPr>
            <w:tcW w:w="1418"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2015</w:t>
            </w:r>
            <w:r>
              <w:rPr>
                <w:rFonts w:ascii="Arial Narrow" w:hAnsi="Arial Narrow" w:cs="Calibri"/>
                <w:b/>
                <w:color w:val="000000"/>
                <w:sz w:val="16"/>
                <w:szCs w:val="16"/>
                <w:lang w:val="zh-CN" w:eastAsia="id-ID"/>
              </w:rPr>
              <w:t xml:space="preserve"> (Rp)</w:t>
            </w:r>
          </w:p>
        </w:tc>
      </w:tr>
      <w:tr w:rsidR="00E572DF">
        <w:trPr>
          <w:trHeight w:val="20"/>
          <w:tblHeader/>
        </w:trPr>
        <w:tc>
          <w:tcPr>
            <w:tcW w:w="425"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1.</w:t>
            </w:r>
          </w:p>
        </w:tc>
        <w:tc>
          <w:tcPr>
            <w:tcW w:w="3686"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Dinas Pariwisata &amp; Kebudayaan</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271.753.350,00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73.134.730,00</w:t>
            </w:r>
          </w:p>
        </w:tc>
      </w:tr>
      <w:tr w:rsidR="00E572DF">
        <w:trPr>
          <w:trHeight w:val="20"/>
          <w:tblHeader/>
        </w:trPr>
        <w:tc>
          <w:tcPr>
            <w:tcW w:w="425" w:type="dxa"/>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3686"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Dinas Perdagangan &amp; Pasar</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0,00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5.541.100,00</w:t>
            </w:r>
          </w:p>
        </w:tc>
      </w:tr>
      <w:tr w:rsidR="00E572DF">
        <w:trPr>
          <w:trHeight w:val="20"/>
        </w:trPr>
        <w:tc>
          <w:tcPr>
            <w:tcW w:w="4111" w:type="dxa"/>
            <w:gridSpan w:val="2"/>
            <w:shd w:val="clear" w:color="auto" w:fill="auto"/>
          </w:tcPr>
          <w:p w:rsidR="00E572DF" w:rsidRDefault="00AA307A">
            <w:pPr>
              <w:spacing w:after="0" w:line="240" w:lineRule="exact"/>
              <w:ind w:left="-57" w:right="-57"/>
              <w:jc w:val="center"/>
              <w:rPr>
                <w:rFonts w:ascii="Arial Narrow" w:hAnsi="Arial Narrow" w:cs="Arial"/>
                <w:b/>
                <w:sz w:val="16"/>
                <w:szCs w:val="16"/>
                <w:lang w:val="id-ID"/>
              </w:rPr>
            </w:pPr>
            <w:r>
              <w:rPr>
                <w:rFonts w:ascii="Arial Narrow" w:hAnsi="Arial Narrow" w:cs="Arial"/>
                <w:b/>
                <w:sz w:val="16"/>
                <w:szCs w:val="16"/>
              </w:rPr>
              <w:t>Kas Bendahara Penerimaan</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271.753.350,00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78.675.830,00</w:t>
            </w:r>
          </w:p>
        </w:tc>
      </w:tr>
    </w:tbl>
    <w:p w:rsidR="00E572DF" w:rsidRDefault="00AA307A">
      <w:pPr>
        <w:numPr>
          <w:ilvl w:val="0"/>
          <w:numId w:val="36"/>
        </w:numPr>
        <w:spacing w:before="120" w:after="120" w:line="280" w:lineRule="exact"/>
        <w:ind w:left="851" w:hanging="284"/>
        <w:jc w:val="both"/>
        <w:rPr>
          <w:b/>
          <w:sz w:val="22"/>
          <w:szCs w:val="22"/>
        </w:rPr>
      </w:pPr>
      <w:r>
        <w:rPr>
          <w:b/>
          <w:sz w:val="22"/>
          <w:szCs w:val="22"/>
        </w:rPr>
        <w:t xml:space="preserve">Kas di Bendahara Pengeluaran </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682" w:type="dxa"/>
            <w:tcBorders>
              <w:top w:val="single" w:sz="4" w:space="0" w:color="auto"/>
            </w:tcBorders>
          </w:tcPr>
          <w:p w:rsidR="00E572DF" w:rsidRDefault="00AA307A">
            <w:pPr>
              <w:spacing w:after="0" w:line="280" w:lineRule="exact"/>
              <w:ind w:left="-341" w:right="-28"/>
              <w:jc w:val="center"/>
              <w:rPr>
                <w:b/>
                <w:sz w:val="22"/>
                <w:szCs w:val="22"/>
              </w:rPr>
            </w:pPr>
            <w:r>
              <w:rPr>
                <w:b/>
                <w:sz w:val="22"/>
                <w:szCs w:val="22"/>
              </w:rPr>
              <w:t>Rp15.411.910,00</w:t>
            </w:r>
          </w:p>
        </w:tc>
        <w:tc>
          <w:tcPr>
            <w:tcW w:w="295" w:type="dxa"/>
            <w:tcBorders>
              <w:top w:val="single" w:sz="4" w:space="0" w:color="FFFFFF"/>
            </w:tcBorders>
          </w:tcPr>
          <w:p w:rsidR="00E572DF" w:rsidRDefault="00E572DF">
            <w:pPr>
              <w:spacing w:after="0" w:line="280" w:lineRule="exact"/>
              <w:ind w:right="-164"/>
              <w:jc w:val="center"/>
              <w:rPr>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rPr>
            </w:pPr>
            <w:r>
              <w:rPr>
                <w:b/>
                <w:sz w:val="22"/>
                <w:szCs w:val="22"/>
              </w:rPr>
              <w:t>Rp1.863.102,00</w:t>
            </w:r>
          </w:p>
        </w:tc>
      </w:tr>
    </w:tbl>
    <w:p w:rsidR="00E572DF" w:rsidRDefault="00AA307A">
      <w:pPr>
        <w:spacing w:before="120" w:after="120" w:line="280" w:lineRule="exact"/>
        <w:ind w:left="851"/>
        <w:jc w:val="both"/>
        <w:rPr>
          <w:sz w:val="22"/>
          <w:szCs w:val="22"/>
        </w:rPr>
      </w:pPr>
      <w:r>
        <w:rPr>
          <w:sz w:val="22"/>
          <w:szCs w:val="22"/>
        </w:rPr>
        <w:t xml:space="preserve">Kas di Bendahara Pengeluaran per 31 Desember 2016 dan 2015 adalah saldo kas yang masih ada di Bendahara Pengeluaran pada Satuan Kerja Perangkat Daerah berupa sisa uang persediaan dengan rincian sebagai berikut: </w:t>
      </w:r>
    </w:p>
    <w:tbl>
      <w:tblPr>
        <w:tblW w:w="696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559"/>
        <w:gridCol w:w="2081"/>
        <w:gridCol w:w="1470"/>
        <w:gridCol w:w="1425"/>
      </w:tblGrid>
      <w:tr w:rsidR="00E572DF">
        <w:trPr>
          <w:trHeight w:val="20"/>
          <w:tblHeader/>
        </w:trPr>
        <w:tc>
          <w:tcPr>
            <w:tcW w:w="425" w:type="dxa"/>
            <w:shd w:val="clear" w:color="auto" w:fill="auto"/>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No.</w:t>
            </w:r>
          </w:p>
        </w:tc>
        <w:tc>
          <w:tcPr>
            <w:tcW w:w="1559"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Uraian</w:t>
            </w:r>
          </w:p>
        </w:tc>
        <w:tc>
          <w:tcPr>
            <w:tcW w:w="2081"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SKPD </w:t>
            </w:r>
          </w:p>
        </w:tc>
        <w:tc>
          <w:tcPr>
            <w:tcW w:w="1470"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2016</w:t>
            </w:r>
            <w:r>
              <w:rPr>
                <w:rFonts w:ascii="Arial Narrow" w:hAnsi="Arial Narrow" w:cs="Calibri"/>
                <w:b/>
                <w:color w:val="000000"/>
                <w:sz w:val="16"/>
                <w:szCs w:val="16"/>
                <w:lang w:val="zh-CN" w:eastAsia="id-ID"/>
              </w:rPr>
              <w:t xml:space="preserve"> (Rp)</w:t>
            </w:r>
          </w:p>
        </w:tc>
        <w:tc>
          <w:tcPr>
            <w:tcW w:w="1425"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2015</w:t>
            </w:r>
            <w:r>
              <w:rPr>
                <w:rFonts w:ascii="Arial Narrow" w:hAnsi="Arial Narrow" w:cs="Calibri"/>
                <w:b/>
                <w:color w:val="000000"/>
                <w:sz w:val="16"/>
                <w:szCs w:val="16"/>
                <w:lang w:val="zh-CN" w:eastAsia="id-ID"/>
              </w:rPr>
              <w:t xml:space="preserve"> (Rp)</w:t>
            </w:r>
          </w:p>
        </w:tc>
      </w:tr>
      <w:tr w:rsidR="00E572DF">
        <w:trPr>
          <w:trHeight w:val="20"/>
        </w:trPr>
        <w:tc>
          <w:tcPr>
            <w:tcW w:w="425" w:type="dxa"/>
            <w:vMerge w:val="restart"/>
            <w:shd w:val="clear" w:color="auto" w:fill="auto"/>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1.</w:t>
            </w:r>
          </w:p>
        </w:tc>
        <w:tc>
          <w:tcPr>
            <w:tcW w:w="1559" w:type="dxa"/>
            <w:vMerge w:val="restart"/>
            <w:shd w:val="clear" w:color="auto" w:fill="auto"/>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Sisa Belanja</w:t>
            </w:r>
          </w:p>
        </w:tc>
        <w:tc>
          <w:tcPr>
            <w:tcW w:w="2081"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1.Kelurahan Secang</w:t>
            </w:r>
          </w:p>
        </w:tc>
        <w:tc>
          <w:tcPr>
            <w:tcW w:w="1470"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0,00</w:t>
            </w:r>
          </w:p>
        </w:tc>
        <w:tc>
          <w:tcPr>
            <w:tcW w:w="1425"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2,00</w:t>
            </w:r>
          </w:p>
        </w:tc>
      </w:tr>
      <w:tr w:rsidR="00E572DF">
        <w:trPr>
          <w:trHeight w:val="20"/>
        </w:trPr>
        <w:tc>
          <w:tcPr>
            <w:tcW w:w="425" w:type="dxa"/>
            <w:vMerge/>
            <w:shd w:val="clear" w:color="auto" w:fill="auto"/>
          </w:tcPr>
          <w:p w:rsidR="00E572DF" w:rsidRDefault="00E572DF">
            <w:pPr>
              <w:spacing w:after="0" w:line="240" w:lineRule="exact"/>
              <w:ind w:left="-57" w:right="-57"/>
              <w:jc w:val="center"/>
              <w:rPr>
                <w:rFonts w:ascii="Arial Narrow" w:hAnsi="Arial Narrow" w:cs="Arial"/>
                <w:b/>
                <w:bCs/>
                <w:sz w:val="16"/>
                <w:szCs w:val="16"/>
              </w:rPr>
            </w:pPr>
          </w:p>
        </w:tc>
        <w:tc>
          <w:tcPr>
            <w:tcW w:w="1559" w:type="dxa"/>
            <w:vMerge/>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2081"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2.Kantor Perpustakaan dan Arsip</w:t>
            </w:r>
          </w:p>
        </w:tc>
        <w:tc>
          <w:tcPr>
            <w:tcW w:w="1470"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5.078.500,00</w:t>
            </w:r>
          </w:p>
        </w:tc>
        <w:tc>
          <w:tcPr>
            <w:tcW w:w="1425"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0,00</w:t>
            </w:r>
          </w:p>
        </w:tc>
      </w:tr>
      <w:tr w:rsidR="00E572DF">
        <w:trPr>
          <w:trHeight w:val="20"/>
        </w:trPr>
        <w:tc>
          <w:tcPr>
            <w:tcW w:w="425" w:type="dxa"/>
            <w:vMerge/>
            <w:shd w:val="clear" w:color="auto" w:fill="auto"/>
          </w:tcPr>
          <w:p w:rsidR="00E572DF" w:rsidRDefault="00E572DF">
            <w:pPr>
              <w:spacing w:after="0" w:line="240" w:lineRule="exact"/>
              <w:ind w:left="-57" w:right="-57"/>
              <w:jc w:val="center"/>
              <w:rPr>
                <w:rFonts w:ascii="Arial Narrow" w:hAnsi="Arial Narrow" w:cs="Arial"/>
                <w:b/>
                <w:bCs/>
                <w:sz w:val="16"/>
                <w:szCs w:val="16"/>
              </w:rPr>
            </w:pPr>
          </w:p>
        </w:tc>
        <w:tc>
          <w:tcPr>
            <w:tcW w:w="1559" w:type="dxa"/>
            <w:vMerge/>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2081"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3.BPPKP</w:t>
            </w:r>
          </w:p>
        </w:tc>
        <w:tc>
          <w:tcPr>
            <w:tcW w:w="1470"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10.333.410,00</w:t>
            </w:r>
          </w:p>
        </w:tc>
        <w:tc>
          <w:tcPr>
            <w:tcW w:w="1425"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0,00</w:t>
            </w:r>
          </w:p>
        </w:tc>
      </w:tr>
      <w:tr w:rsidR="00E572DF">
        <w:trPr>
          <w:trHeight w:val="20"/>
        </w:trPr>
        <w:tc>
          <w:tcPr>
            <w:tcW w:w="425" w:type="dxa"/>
            <w:vMerge w:val="restart"/>
            <w:shd w:val="clear" w:color="auto" w:fill="auto"/>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2.</w:t>
            </w:r>
          </w:p>
        </w:tc>
        <w:tc>
          <w:tcPr>
            <w:tcW w:w="1559" w:type="dxa"/>
            <w:vMerge w:val="restart"/>
            <w:shd w:val="clear" w:color="auto" w:fill="auto"/>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Pajak yang belum disetor</w:t>
            </w:r>
          </w:p>
        </w:tc>
        <w:tc>
          <w:tcPr>
            <w:tcW w:w="2081"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1.RSU Muntilan</w:t>
            </w:r>
          </w:p>
        </w:tc>
        <w:tc>
          <w:tcPr>
            <w:tcW w:w="1470" w:type="dxa"/>
            <w:shd w:val="clear" w:color="auto" w:fill="auto"/>
            <w:vAlign w:val="center"/>
          </w:tcPr>
          <w:p w:rsidR="00E572DF" w:rsidRDefault="00E572DF">
            <w:pPr>
              <w:spacing w:after="0" w:line="240" w:lineRule="exact"/>
              <w:ind w:left="-57" w:right="-57"/>
              <w:jc w:val="right"/>
              <w:rPr>
                <w:rFonts w:ascii="Arial Narrow" w:hAnsi="Arial Narrow" w:cs="Arial"/>
                <w:bCs/>
                <w:sz w:val="16"/>
                <w:szCs w:val="16"/>
              </w:rPr>
            </w:pPr>
          </w:p>
        </w:tc>
        <w:tc>
          <w:tcPr>
            <w:tcW w:w="1425"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1.524.150</w:t>
            </w:r>
          </w:p>
        </w:tc>
      </w:tr>
      <w:tr w:rsidR="00E572DF">
        <w:trPr>
          <w:trHeight w:val="20"/>
        </w:trPr>
        <w:tc>
          <w:tcPr>
            <w:tcW w:w="425" w:type="dxa"/>
            <w:vMerge/>
            <w:shd w:val="clear" w:color="auto" w:fill="auto"/>
          </w:tcPr>
          <w:p w:rsidR="00E572DF" w:rsidRDefault="00E572DF">
            <w:pPr>
              <w:spacing w:after="0" w:line="240" w:lineRule="exact"/>
              <w:ind w:left="-57" w:right="-57"/>
              <w:jc w:val="center"/>
              <w:rPr>
                <w:rFonts w:ascii="Arial Narrow" w:hAnsi="Arial Narrow" w:cs="Arial"/>
                <w:b/>
                <w:bCs/>
                <w:sz w:val="16"/>
                <w:szCs w:val="16"/>
              </w:rPr>
            </w:pPr>
          </w:p>
        </w:tc>
        <w:tc>
          <w:tcPr>
            <w:tcW w:w="1559" w:type="dxa"/>
            <w:vMerge/>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2081"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2.Kantor Kesbangpol</w:t>
            </w:r>
          </w:p>
        </w:tc>
        <w:tc>
          <w:tcPr>
            <w:tcW w:w="1470" w:type="dxa"/>
            <w:shd w:val="clear" w:color="auto" w:fill="auto"/>
            <w:vAlign w:val="center"/>
          </w:tcPr>
          <w:p w:rsidR="00E572DF" w:rsidRDefault="00E572DF">
            <w:pPr>
              <w:spacing w:after="0" w:line="240" w:lineRule="exact"/>
              <w:ind w:left="-57" w:right="-57"/>
              <w:jc w:val="right"/>
              <w:rPr>
                <w:rFonts w:ascii="Arial Narrow" w:hAnsi="Arial Narrow" w:cs="Arial"/>
                <w:bCs/>
                <w:sz w:val="16"/>
                <w:szCs w:val="16"/>
              </w:rPr>
            </w:pPr>
          </w:p>
        </w:tc>
        <w:tc>
          <w:tcPr>
            <w:tcW w:w="1425"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90.700,00</w:t>
            </w:r>
          </w:p>
        </w:tc>
      </w:tr>
      <w:tr w:rsidR="00E572DF">
        <w:trPr>
          <w:trHeight w:val="20"/>
        </w:trPr>
        <w:tc>
          <w:tcPr>
            <w:tcW w:w="425" w:type="dxa"/>
            <w:vMerge/>
            <w:shd w:val="clear" w:color="auto" w:fill="auto"/>
          </w:tcPr>
          <w:p w:rsidR="00E572DF" w:rsidRDefault="00E572DF">
            <w:pPr>
              <w:spacing w:after="0" w:line="240" w:lineRule="exact"/>
              <w:ind w:left="-57" w:right="-57"/>
              <w:jc w:val="center"/>
              <w:rPr>
                <w:rFonts w:ascii="Arial Narrow" w:hAnsi="Arial Narrow" w:cs="Arial"/>
                <w:b/>
                <w:bCs/>
                <w:sz w:val="16"/>
                <w:szCs w:val="16"/>
              </w:rPr>
            </w:pPr>
          </w:p>
        </w:tc>
        <w:tc>
          <w:tcPr>
            <w:tcW w:w="1559" w:type="dxa"/>
            <w:vMerge/>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2081"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3.Sekretariat Daerah (Setda)</w:t>
            </w:r>
          </w:p>
        </w:tc>
        <w:tc>
          <w:tcPr>
            <w:tcW w:w="1470" w:type="dxa"/>
            <w:shd w:val="clear" w:color="auto" w:fill="auto"/>
            <w:vAlign w:val="center"/>
          </w:tcPr>
          <w:p w:rsidR="00E572DF" w:rsidRDefault="00E572DF">
            <w:pPr>
              <w:spacing w:after="0" w:line="240" w:lineRule="exact"/>
              <w:ind w:left="-57" w:right="-57"/>
              <w:jc w:val="right"/>
              <w:rPr>
                <w:rFonts w:ascii="Arial Narrow" w:hAnsi="Arial Narrow" w:cs="Arial"/>
                <w:bCs/>
                <w:sz w:val="16"/>
                <w:szCs w:val="16"/>
              </w:rPr>
            </w:pPr>
          </w:p>
        </w:tc>
        <w:tc>
          <w:tcPr>
            <w:tcW w:w="1425"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218.250,00</w:t>
            </w:r>
          </w:p>
        </w:tc>
      </w:tr>
      <w:tr w:rsidR="00E572DF">
        <w:trPr>
          <w:trHeight w:val="20"/>
        </w:trPr>
        <w:tc>
          <w:tcPr>
            <w:tcW w:w="425" w:type="dxa"/>
            <w:vMerge/>
            <w:shd w:val="clear" w:color="auto" w:fill="auto"/>
          </w:tcPr>
          <w:p w:rsidR="00E572DF" w:rsidRDefault="00E572DF">
            <w:pPr>
              <w:spacing w:after="0" w:line="240" w:lineRule="exact"/>
              <w:ind w:left="-57" w:right="-57"/>
              <w:jc w:val="center"/>
              <w:rPr>
                <w:rFonts w:ascii="Arial Narrow" w:hAnsi="Arial Narrow" w:cs="Arial"/>
                <w:b/>
                <w:bCs/>
                <w:sz w:val="16"/>
                <w:szCs w:val="16"/>
              </w:rPr>
            </w:pPr>
          </w:p>
        </w:tc>
        <w:tc>
          <w:tcPr>
            <w:tcW w:w="1559" w:type="dxa"/>
            <w:vMerge/>
            <w:shd w:val="clear" w:color="auto" w:fill="auto"/>
          </w:tcPr>
          <w:p w:rsidR="00E572DF" w:rsidRDefault="00E572DF">
            <w:pPr>
              <w:spacing w:after="0" w:line="240" w:lineRule="exact"/>
              <w:ind w:left="-57" w:right="-57"/>
              <w:rPr>
                <w:rFonts w:ascii="Arial Narrow" w:hAnsi="Arial Narrow" w:cs="Arial"/>
                <w:sz w:val="16"/>
                <w:szCs w:val="16"/>
              </w:rPr>
            </w:pPr>
          </w:p>
        </w:tc>
        <w:tc>
          <w:tcPr>
            <w:tcW w:w="2081"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4.Kecamatan Kaliangkrik</w:t>
            </w:r>
          </w:p>
        </w:tc>
        <w:tc>
          <w:tcPr>
            <w:tcW w:w="1470" w:type="dxa"/>
            <w:shd w:val="clear" w:color="auto" w:fill="auto"/>
            <w:vAlign w:val="center"/>
          </w:tcPr>
          <w:p w:rsidR="00E572DF" w:rsidRDefault="00E572DF">
            <w:pPr>
              <w:spacing w:after="0" w:line="240" w:lineRule="exact"/>
              <w:ind w:left="-57" w:right="-57"/>
              <w:jc w:val="right"/>
              <w:rPr>
                <w:rFonts w:ascii="Arial Narrow" w:hAnsi="Arial Narrow" w:cs="Arial"/>
                <w:bCs/>
                <w:sz w:val="16"/>
                <w:szCs w:val="16"/>
              </w:rPr>
            </w:pPr>
          </w:p>
        </w:tc>
        <w:tc>
          <w:tcPr>
            <w:tcW w:w="1425"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30.000,00</w:t>
            </w:r>
          </w:p>
        </w:tc>
      </w:tr>
      <w:tr w:rsidR="00E572DF">
        <w:trPr>
          <w:trHeight w:val="20"/>
        </w:trPr>
        <w:tc>
          <w:tcPr>
            <w:tcW w:w="4065" w:type="dxa"/>
            <w:gridSpan w:val="3"/>
            <w:shd w:val="clear" w:color="auto" w:fill="auto"/>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lastRenderedPageBreak/>
              <w:t>Kas Bendahara Pengeluaran</w:t>
            </w:r>
          </w:p>
        </w:tc>
        <w:tc>
          <w:tcPr>
            <w:tcW w:w="1470"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15.411.910,00</w:t>
            </w:r>
          </w:p>
        </w:tc>
        <w:tc>
          <w:tcPr>
            <w:tcW w:w="1425"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1.863.102,00</w:t>
            </w:r>
          </w:p>
        </w:tc>
      </w:tr>
    </w:tbl>
    <w:p w:rsidR="00E572DF" w:rsidRDefault="00AA307A">
      <w:pPr>
        <w:numPr>
          <w:ilvl w:val="0"/>
          <w:numId w:val="36"/>
        </w:numPr>
        <w:spacing w:before="120" w:after="120" w:line="280" w:lineRule="exact"/>
        <w:ind w:left="851" w:hanging="284"/>
        <w:jc w:val="both"/>
        <w:rPr>
          <w:b/>
          <w:sz w:val="22"/>
          <w:szCs w:val="22"/>
        </w:rPr>
      </w:pPr>
      <w:r>
        <w:rPr>
          <w:b/>
          <w:sz w:val="22"/>
          <w:szCs w:val="22"/>
        </w:rPr>
        <w:t>Kas di BLUD</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vAlign w:val="center"/>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vAlign w:val="center"/>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vAlign w:val="center"/>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682" w:type="dxa"/>
            <w:tcBorders>
              <w:top w:val="single" w:sz="4" w:space="0" w:color="auto"/>
            </w:tcBorders>
            <w:vAlign w:val="center"/>
          </w:tcPr>
          <w:p w:rsidR="00E572DF" w:rsidRDefault="00AA307A">
            <w:pPr>
              <w:spacing w:after="0" w:line="280" w:lineRule="exact"/>
              <w:ind w:right="-28"/>
              <w:jc w:val="center"/>
              <w:rPr>
                <w:b/>
                <w:sz w:val="22"/>
                <w:szCs w:val="22"/>
              </w:rPr>
            </w:pPr>
            <w:r>
              <w:rPr>
                <w:b/>
                <w:sz w:val="22"/>
                <w:szCs w:val="22"/>
              </w:rPr>
              <w:t>Rp32.295.120.471,00</w:t>
            </w:r>
          </w:p>
        </w:tc>
        <w:tc>
          <w:tcPr>
            <w:tcW w:w="295" w:type="dxa"/>
            <w:tcBorders>
              <w:top w:val="single" w:sz="4" w:space="0" w:color="FFFFFF"/>
            </w:tcBorders>
            <w:vAlign w:val="center"/>
          </w:tcPr>
          <w:p w:rsidR="00E572DF" w:rsidRDefault="00E572DF">
            <w:pPr>
              <w:spacing w:after="0" w:line="280" w:lineRule="exact"/>
              <w:ind w:right="-164"/>
              <w:jc w:val="center"/>
              <w:rPr>
                <w:sz w:val="22"/>
                <w:szCs w:val="22"/>
                <w:lang w:val="pt-BR"/>
              </w:rPr>
            </w:pPr>
          </w:p>
        </w:tc>
        <w:tc>
          <w:tcPr>
            <w:tcW w:w="2426" w:type="dxa"/>
            <w:tcBorders>
              <w:top w:val="single" w:sz="4" w:space="0" w:color="auto"/>
            </w:tcBorders>
            <w:vAlign w:val="center"/>
          </w:tcPr>
          <w:p w:rsidR="00E572DF" w:rsidRDefault="00AA307A">
            <w:pPr>
              <w:spacing w:after="0" w:line="280" w:lineRule="exact"/>
              <w:ind w:right="-164"/>
              <w:jc w:val="center"/>
              <w:rPr>
                <w:sz w:val="22"/>
                <w:szCs w:val="22"/>
              </w:rPr>
            </w:pPr>
            <w:r>
              <w:rPr>
                <w:b/>
                <w:sz w:val="22"/>
                <w:szCs w:val="22"/>
              </w:rPr>
              <w:t>R</w:t>
            </w:r>
            <w:r>
              <w:rPr>
                <w:b/>
                <w:sz w:val="22"/>
                <w:szCs w:val="22"/>
                <w:lang w:val="id-ID"/>
              </w:rPr>
              <w:t>p</w:t>
            </w:r>
            <w:r>
              <w:rPr>
                <w:b/>
                <w:sz w:val="22"/>
                <w:szCs w:val="22"/>
              </w:rPr>
              <w:t>33.352.113.199,00</w:t>
            </w:r>
          </w:p>
        </w:tc>
      </w:tr>
    </w:tbl>
    <w:p w:rsidR="00E572DF" w:rsidRDefault="00AA307A">
      <w:pPr>
        <w:spacing w:before="120" w:after="120" w:line="280" w:lineRule="exact"/>
        <w:ind w:left="851"/>
        <w:jc w:val="both"/>
        <w:rPr>
          <w:sz w:val="22"/>
          <w:szCs w:val="22"/>
        </w:rPr>
      </w:pPr>
      <w:r>
        <w:rPr>
          <w:sz w:val="22"/>
          <w:szCs w:val="22"/>
        </w:rPr>
        <w:t>Adalah saldo kas yang masih ada di BLUD RSU dan BLUD Puskesmas Tahun 2016 sebesar Rp32.295.120.471,00 adapun rinciannya adalah sebagai berikut:</w:t>
      </w:r>
    </w:p>
    <w:tbl>
      <w:tblPr>
        <w:tblW w:w="694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3685"/>
        <w:gridCol w:w="1417"/>
        <w:gridCol w:w="1418"/>
      </w:tblGrid>
      <w:tr w:rsidR="00E572DF">
        <w:trPr>
          <w:trHeight w:val="20"/>
          <w:tblHeader/>
        </w:trPr>
        <w:tc>
          <w:tcPr>
            <w:tcW w:w="426"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No. </w:t>
            </w:r>
          </w:p>
        </w:tc>
        <w:tc>
          <w:tcPr>
            <w:tcW w:w="3685"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Uraian</w:t>
            </w:r>
          </w:p>
        </w:tc>
        <w:tc>
          <w:tcPr>
            <w:tcW w:w="1417"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2016</w:t>
            </w:r>
            <w:r>
              <w:rPr>
                <w:rFonts w:ascii="Arial Narrow" w:hAnsi="Arial Narrow" w:cs="Calibri"/>
                <w:b/>
                <w:color w:val="000000"/>
                <w:sz w:val="16"/>
                <w:szCs w:val="16"/>
                <w:lang w:val="zh-CN" w:eastAsia="id-ID"/>
              </w:rPr>
              <w:t xml:space="preserve"> (Rp)</w:t>
            </w:r>
          </w:p>
        </w:tc>
        <w:tc>
          <w:tcPr>
            <w:tcW w:w="1418"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2015</w:t>
            </w:r>
            <w:r>
              <w:rPr>
                <w:rFonts w:ascii="Arial Narrow" w:hAnsi="Arial Narrow" w:cs="Calibri"/>
                <w:b/>
                <w:color w:val="000000"/>
                <w:sz w:val="16"/>
                <w:szCs w:val="16"/>
                <w:lang w:val="zh-CN" w:eastAsia="id-ID"/>
              </w:rPr>
              <w:t xml:space="preserve"> (Rp)</w:t>
            </w:r>
          </w:p>
        </w:tc>
      </w:tr>
      <w:tr w:rsidR="00E572DF">
        <w:trPr>
          <w:trHeight w:val="20"/>
          <w:tblHeader/>
        </w:trPr>
        <w:tc>
          <w:tcPr>
            <w:tcW w:w="426" w:type="dxa"/>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3685" w:type="dxa"/>
            <w:shd w:val="clear" w:color="auto" w:fill="auto"/>
            <w:vAlign w:val="center"/>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Kas di BLUD RSU Muntilan</w:t>
            </w:r>
          </w:p>
        </w:tc>
        <w:tc>
          <w:tcPr>
            <w:tcW w:w="1417" w:type="dxa"/>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1418" w:type="dxa"/>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r>
      <w:tr w:rsidR="00E572DF">
        <w:trPr>
          <w:trHeight w:val="20"/>
          <w:tblHeader/>
        </w:trPr>
        <w:tc>
          <w:tcPr>
            <w:tcW w:w="426"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1.</w:t>
            </w:r>
          </w:p>
        </w:tc>
        <w:tc>
          <w:tcPr>
            <w:tcW w:w="3685" w:type="dxa"/>
            <w:shd w:val="clear" w:color="auto" w:fill="auto"/>
            <w:vAlign w:val="center"/>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rPr>
              <w:t>Kas Bendahara Penerimaan</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28.315.186,00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21.969.900,00</w:t>
            </w:r>
          </w:p>
        </w:tc>
      </w:tr>
      <w:tr w:rsidR="00E572DF">
        <w:trPr>
          <w:trHeight w:val="20"/>
          <w:tblHeader/>
        </w:trPr>
        <w:tc>
          <w:tcPr>
            <w:tcW w:w="426" w:type="dxa"/>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3685" w:type="dxa"/>
            <w:shd w:val="clear" w:color="auto" w:fill="auto"/>
            <w:vAlign w:val="center"/>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rPr>
              <w:t>1. Pendapatan Tunai</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20.815.186,00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21.969.900,00</w:t>
            </w:r>
          </w:p>
        </w:tc>
      </w:tr>
      <w:tr w:rsidR="00E572DF">
        <w:trPr>
          <w:trHeight w:val="20"/>
          <w:tblHeader/>
        </w:trPr>
        <w:tc>
          <w:tcPr>
            <w:tcW w:w="426" w:type="dxa"/>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3685" w:type="dxa"/>
            <w:shd w:val="clear" w:color="auto" w:fill="auto"/>
            <w:vAlign w:val="center"/>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rPr>
              <w:t>2.Titipan Pasien</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7.500.000,00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0,00</w:t>
            </w:r>
          </w:p>
        </w:tc>
      </w:tr>
      <w:tr w:rsidR="00E572DF">
        <w:trPr>
          <w:trHeight w:val="20"/>
          <w:tblHeader/>
        </w:trPr>
        <w:tc>
          <w:tcPr>
            <w:tcW w:w="426"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2.</w:t>
            </w:r>
          </w:p>
        </w:tc>
        <w:tc>
          <w:tcPr>
            <w:tcW w:w="3685" w:type="dxa"/>
            <w:shd w:val="clear" w:color="auto" w:fill="auto"/>
            <w:vAlign w:val="center"/>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rPr>
              <w:t>Kas Bendahara Pengeluaran</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18.249.135.209,00</w:t>
            </w:r>
          </w:p>
        </w:tc>
        <w:tc>
          <w:tcPr>
            <w:tcW w:w="1418" w:type="dxa"/>
            <w:shd w:val="clear" w:color="auto" w:fill="auto"/>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16.033.722.558,00</w:t>
            </w:r>
          </w:p>
        </w:tc>
      </w:tr>
      <w:tr w:rsidR="00E572DF">
        <w:trPr>
          <w:trHeight w:val="20"/>
          <w:tblHeader/>
        </w:trPr>
        <w:tc>
          <w:tcPr>
            <w:tcW w:w="426" w:type="dxa"/>
            <w:shd w:val="clear" w:color="auto" w:fill="auto"/>
            <w:vAlign w:val="center"/>
          </w:tcPr>
          <w:p w:rsidR="00E572DF" w:rsidRDefault="00E572DF">
            <w:pPr>
              <w:spacing w:after="0" w:line="240" w:lineRule="exact"/>
              <w:ind w:left="-57" w:right="-57"/>
              <w:jc w:val="center"/>
              <w:rPr>
                <w:rFonts w:ascii="Arial Narrow" w:hAnsi="Arial Narrow" w:cs="Arial"/>
                <w:b/>
                <w:bCs/>
                <w:sz w:val="16"/>
                <w:szCs w:val="16"/>
              </w:rPr>
            </w:pPr>
          </w:p>
        </w:tc>
        <w:tc>
          <w:tcPr>
            <w:tcW w:w="3685" w:type="dxa"/>
            <w:shd w:val="clear" w:color="auto" w:fill="auto"/>
            <w:vAlign w:val="center"/>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rPr>
              <w:t>Kas Bendahara Pengeluaran BLUD</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18.249.135.209,00</w:t>
            </w:r>
          </w:p>
        </w:tc>
        <w:tc>
          <w:tcPr>
            <w:tcW w:w="1418" w:type="dxa"/>
            <w:shd w:val="clear" w:color="auto" w:fill="auto"/>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16.033.722.558,00</w:t>
            </w:r>
          </w:p>
        </w:tc>
      </w:tr>
      <w:tr w:rsidR="00E572DF">
        <w:trPr>
          <w:trHeight w:val="20"/>
          <w:tblHeader/>
        </w:trPr>
        <w:tc>
          <w:tcPr>
            <w:tcW w:w="4111" w:type="dxa"/>
            <w:gridSpan w:val="2"/>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JUMLAH KAS BLUD</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18.277.450.395,00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16.055.692.458,00</w:t>
            </w:r>
          </w:p>
        </w:tc>
      </w:tr>
      <w:tr w:rsidR="00E572DF">
        <w:trPr>
          <w:trHeight w:val="20"/>
          <w:tblHeader/>
        </w:trPr>
        <w:tc>
          <w:tcPr>
            <w:tcW w:w="426" w:type="dxa"/>
            <w:shd w:val="clear" w:color="auto" w:fill="auto"/>
            <w:vAlign w:val="center"/>
          </w:tcPr>
          <w:p w:rsidR="00E572DF" w:rsidRDefault="00E572DF">
            <w:pPr>
              <w:spacing w:after="0" w:line="240" w:lineRule="exact"/>
              <w:ind w:left="-57" w:right="-57"/>
              <w:jc w:val="center"/>
              <w:rPr>
                <w:rFonts w:ascii="Arial Narrow" w:hAnsi="Arial Narrow" w:cs="Arial"/>
                <w:bCs/>
                <w:sz w:val="16"/>
                <w:szCs w:val="16"/>
              </w:rPr>
            </w:pPr>
          </w:p>
        </w:tc>
        <w:tc>
          <w:tcPr>
            <w:tcW w:w="3685" w:type="dxa"/>
            <w:shd w:val="clear" w:color="auto" w:fill="auto"/>
            <w:vAlign w:val="center"/>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Kas di BLUD Puskesmas</w:t>
            </w:r>
          </w:p>
        </w:tc>
        <w:tc>
          <w:tcPr>
            <w:tcW w:w="1417" w:type="dxa"/>
            <w:shd w:val="clear" w:color="auto" w:fill="auto"/>
            <w:vAlign w:val="center"/>
          </w:tcPr>
          <w:p w:rsidR="00E572DF" w:rsidRDefault="00E572DF">
            <w:pPr>
              <w:spacing w:after="0" w:line="240" w:lineRule="exact"/>
              <w:ind w:left="-57" w:right="-57"/>
              <w:jc w:val="center"/>
              <w:rPr>
                <w:rFonts w:ascii="Arial Narrow" w:hAnsi="Arial Narrow" w:cs="Arial"/>
                <w:bCs/>
                <w:sz w:val="16"/>
                <w:szCs w:val="16"/>
              </w:rPr>
            </w:pPr>
          </w:p>
        </w:tc>
        <w:tc>
          <w:tcPr>
            <w:tcW w:w="1418" w:type="dxa"/>
            <w:shd w:val="clear" w:color="auto" w:fill="auto"/>
            <w:vAlign w:val="center"/>
          </w:tcPr>
          <w:p w:rsidR="00E572DF" w:rsidRDefault="00E572DF">
            <w:pPr>
              <w:spacing w:after="0" w:line="240" w:lineRule="exact"/>
              <w:ind w:left="-57" w:right="-57"/>
              <w:jc w:val="center"/>
              <w:rPr>
                <w:rFonts w:ascii="Arial Narrow" w:hAnsi="Arial Narrow" w:cs="Arial"/>
                <w:bCs/>
                <w:sz w:val="16"/>
                <w:szCs w:val="16"/>
              </w:rPr>
            </w:pPr>
          </w:p>
        </w:tc>
      </w:tr>
      <w:tr w:rsidR="00E572DF">
        <w:trPr>
          <w:trHeight w:val="20"/>
          <w:tblHeader/>
        </w:trPr>
        <w:tc>
          <w:tcPr>
            <w:tcW w:w="426" w:type="dxa"/>
            <w:shd w:val="clear" w:color="auto" w:fill="auto"/>
            <w:vAlign w:val="center"/>
          </w:tcPr>
          <w:p w:rsidR="00E572DF" w:rsidRDefault="00AA307A">
            <w:pPr>
              <w:spacing w:after="0" w:line="240" w:lineRule="exact"/>
              <w:ind w:left="-57" w:right="-57"/>
              <w:jc w:val="center"/>
              <w:rPr>
                <w:rFonts w:ascii="Arial Narrow" w:hAnsi="Arial Narrow" w:cs="Arial"/>
                <w:bCs/>
                <w:sz w:val="16"/>
                <w:szCs w:val="16"/>
              </w:rPr>
            </w:pPr>
            <w:r>
              <w:rPr>
                <w:rFonts w:ascii="Arial Narrow" w:hAnsi="Arial Narrow" w:cs="Arial"/>
                <w:bCs/>
                <w:sz w:val="16"/>
                <w:szCs w:val="16"/>
              </w:rPr>
              <w:t>1.</w:t>
            </w:r>
          </w:p>
        </w:tc>
        <w:tc>
          <w:tcPr>
            <w:tcW w:w="3685" w:type="dxa"/>
            <w:shd w:val="clear" w:color="auto" w:fill="auto"/>
            <w:vAlign w:val="center"/>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rPr>
              <w:t>Kas BLUD</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14.017.670.076,00</w:t>
            </w:r>
          </w:p>
        </w:tc>
        <w:tc>
          <w:tcPr>
            <w:tcW w:w="1418" w:type="dxa"/>
            <w:shd w:val="clear" w:color="auto" w:fill="auto"/>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17.296.420.741,00</w:t>
            </w:r>
          </w:p>
        </w:tc>
      </w:tr>
      <w:tr w:rsidR="00E572DF">
        <w:trPr>
          <w:trHeight w:val="20"/>
          <w:tblHeader/>
        </w:trPr>
        <w:tc>
          <w:tcPr>
            <w:tcW w:w="4111" w:type="dxa"/>
            <w:gridSpan w:val="2"/>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JUMLAH KAS BLUD</w:t>
            </w:r>
          </w:p>
        </w:tc>
        <w:tc>
          <w:tcPr>
            <w:tcW w:w="1417" w:type="dxa"/>
            <w:shd w:val="clear" w:color="auto" w:fill="auto"/>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32.295.120.471,00</w:t>
            </w:r>
          </w:p>
        </w:tc>
        <w:tc>
          <w:tcPr>
            <w:tcW w:w="1418" w:type="dxa"/>
            <w:shd w:val="clear" w:color="auto" w:fill="auto"/>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33.352.113.199,00</w:t>
            </w:r>
          </w:p>
        </w:tc>
      </w:tr>
    </w:tbl>
    <w:p w:rsidR="00E572DF" w:rsidRDefault="00AA307A">
      <w:pPr>
        <w:numPr>
          <w:ilvl w:val="0"/>
          <w:numId w:val="36"/>
        </w:numPr>
        <w:spacing w:before="120" w:line="280" w:lineRule="exact"/>
        <w:ind w:left="851" w:hanging="284"/>
        <w:jc w:val="both"/>
        <w:rPr>
          <w:b/>
          <w:sz w:val="22"/>
          <w:szCs w:val="22"/>
        </w:rPr>
      </w:pPr>
      <w:r>
        <w:rPr>
          <w:b/>
          <w:sz w:val="22"/>
          <w:szCs w:val="22"/>
        </w:rPr>
        <w:t>Setara</w:t>
      </w:r>
      <w:r>
        <w:rPr>
          <w:b/>
          <w:sz w:val="22"/>
          <w:szCs w:val="22"/>
          <w:lang w:val="id-ID"/>
        </w:rPr>
        <w:t xml:space="preserve"> Kas</w:t>
      </w:r>
    </w:p>
    <w:tbl>
      <w:tblPr>
        <w:tblW w:w="5103" w:type="dxa"/>
        <w:tblInd w:w="2694" w:type="dxa"/>
        <w:tblLayout w:type="fixed"/>
        <w:tblLook w:val="04A0"/>
      </w:tblPr>
      <w:tblGrid>
        <w:gridCol w:w="2552"/>
        <w:gridCol w:w="295"/>
        <w:gridCol w:w="2256"/>
      </w:tblGrid>
      <w:tr w:rsidR="00E572DF">
        <w:tc>
          <w:tcPr>
            <w:tcW w:w="2552" w:type="dxa"/>
            <w:tcBorders>
              <w:bottom w:val="single" w:sz="4" w:space="0" w:color="auto"/>
            </w:tcBorders>
            <w:vAlign w:val="center"/>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vAlign w:val="center"/>
          </w:tcPr>
          <w:p w:rsidR="00E572DF" w:rsidRDefault="00E572DF">
            <w:pPr>
              <w:spacing w:after="0" w:line="280" w:lineRule="exact"/>
              <w:ind w:right="-164"/>
              <w:jc w:val="center"/>
              <w:rPr>
                <w:sz w:val="22"/>
                <w:szCs w:val="22"/>
                <w:lang w:val="pt-BR"/>
              </w:rPr>
            </w:pPr>
          </w:p>
        </w:tc>
        <w:tc>
          <w:tcPr>
            <w:tcW w:w="2256" w:type="dxa"/>
            <w:tcBorders>
              <w:bottom w:val="single" w:sz="4" w:space="0" w:color="auto"/>
            </w:tcBorders>
            <w:vAlign w:val="center"/>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552" w:type="dxa"/>
            <w:tcBorders>
              <w:top w:val="single" w:sz="4" w:space="0" w:color="auto"/>
            </w:tcBorders>
            <w:vAlign w:val="center"/>
          </w:tcPr>
          <w:p w:rsidR="00E572DF" w:rsidRDefault="00AA307A">
            <w:pPr>
              <w:spacing w:after="0" w:line="280" w:lineRule="exact"/>
              <w:ind w:right="-28"/>
              <w:jc w:val="center"/>
              <w:rPr>
                <w:b/>
                <w:sz w:val="22"/>
                <w:szCs w:val="22"/>
                <w:lang w:val="id-ID"/>
              </w:rPr>
            </w:pPr>
            <w:r>
              <w:rPr>
                <w:b/>
                <w:sz w:val="22"/>
                <w:szCs w:val="22"/>
                <w:lang w:val="id-ID"/>
              </w:rPr>
              <w:t>Rp57.000.000.000,00</w:t>
            </w:r>
          </w:p>
        </w:tc>
        <w:tc>
          <w:tcPr>
            <w:tcW w:w="295" w:type="dxa"/>
            <w:tcBorders>
              <w:top w:val="single" w:sz="4" w:space="0" w:color="FFFFFF"/>
            </w:tcBorders>
            <w:vAlign w:val="center"/>
          </w:tcPr>
          <w:p w:rsidR="00E572DF" w:rsidRDefault="00E572DF">
            <w:pPr>
              <w:spacing w:after="0" w:line="280" w:lineRule="exact"/>
              <w:ind w:right="-164"/>
              <w:jc w:val="center"/>
              <w:rPr>
                <w:sz w:val="22"/>
                <w:szCs w:val="22"/>
                <w:lang w:val="pt-BR"/>
              </w:rPr>
            </w:pPr>
          </w:p>
        </w:tc>
        <w:tc>
          <w:tcPr>
            <w:tcW w:w="2256" w:type="dxa"/>
            <w:tcBorders>
              <w:top w:val="single" w:sz="4" w:space="0" w:color="auto"/>
            </w:tcBorders>
            <w:vAlign w:val="center"/>
          </w:tcPr>
          <w:p w:rsidR="00E572DF" w:rsidRDefault="00AA307A">
            <w:pPr>
              <w:spacing w:after="0" w:line="280" w:lineRule="exact"/>
              <w:ind w:right="-164"/>
              <w:jc w:val="center"/>
              <w:rPr>
                <w:sz w:val="22"/>
                <w:szCs w:val="22"/>
                <w:lang w:val="pt-BR"/>
              </w:rPr>
            </w:pPr>
            <w:r>
              <w:rPr>
                <w:b/>
                <w:sz w:val="22"/>
                <w:szCs w:val="22"/>
              </w:rPr>
              <w:t>Rp</w:t>
            </w:r>
            <w:r>
              <w:rPr>
                <w:b/>
                <w:sz w:val="22"/>
                <w:szCs w:val="22"/>
                <w:lang w:val="id-ID"/>
              </w:rPr>
              <w:t>0</w:t>
            </w:r>
            <w:r>
              <w:rPr>
                <w:b/>
                <w:sz w:val="22"/>
                <w:szCs w:val="22"/>
              </w:rPr>
              <w:t>,00</w:t>
            </w:r>
          </w:p>
        </w:tc>
      </w:tr>
    </w:tbl>
    <w:p w:rsidR="00E572DF" w:rsidRDefault="00AA307A">
      <w:pPr>
        <w:spacing w:before="120" w:after="120" w:line="280" w:lineRule="exact"/>
        <w:ind w:left="851"/>
        <w:jc w:val="both"/>
        <w:rPr>
          <w:sz w:val="22"/>
          <w:szCs w:val="22"/>
        </w:rPr>
      </w:pPr>
      <w:r>
        <w:rPr>
          <w:sz w:val="22"/>
          <w:szCs w:val="22"/>
          <w:lang w:val="id-ID"/>
        </w:rPr>
        <w:t>Setara kas (</w:t>
      </w:r>
      <w:r>
        <w:rPr>
          <w:i/>
          <w:sz w:val="22"/>
          <w:szCs w:val="22"/>
          <w:lang w:val="id-ID"/>
        </w:rPr>
        <w:t>cash equivalent</w:t>
      </w:r>
      <w:r>
        <w:rPr>
          <w:sz w:val="22"/>
          <w:szCs w:val="22"/>
          <w:lang w:val="id-ID"/>
        </w:rPr>
        <w:t>) merupakan bagian dari aset lancar yang sangat likuid, yang dapat dikonversi menjadi kas dalam jangka waktu 1 s.d</w:t>
      </w:r>
      <w:r>
        <w:rPr>
          <w:sz w:val="22"/>
          <w:szCs w:val="22"/>
          <w:lang w:val="zh-CN"/>
        </w:rPr>
        <w:t>.</w:t>
      </w:r>
      <w:r>
        <w:rPr>
          <w:sz w:val="22"/>
          <w:szCs w:val="22"/>
          <w:lang w:val="id-ID"/>
        </w:rPr>
        <w:t xml:space="preserve"> 3 bln tanpa menghadapi risiko perubahan nilai yang signifikan, tidak termasuk piutang dan persediaan. Setara kasberupa deposito berjangka kurang dari 3 b</w:t>
      </w:r>
      <w:r>
        <w:rPr>
          <w:sz w:val="22"/>
          <w:szCs w:val="22"/>
        </w:rPr>
        <w:t>ulan</w:t>
      </w:r>
      <w:r>
        <w:rPr>
          <w:sz w:val="22"/>
          <w:szCs w:val="22"/>
          <w:lang w:val="id-ID"/>
        </w:rPr>
        <w:t xml:space="preserve">. Pada Tahun 2016 Pemerintah Kabupaten magelang memiliki deposito dengan umur 1 bln sebesar Rp57.000.000.000,00. </w:t>
      </w:r>
      <w:r>
        <w:rPr>
          <w:sz w:val="22"/>
          <w:szCs w:val="22"/>
        </w:rPr>
        <w:t>Rincian setara kas per 31 Desember 2016 sebagai berikut:</w:t>
      </w:r>
    </w:p>
    <w:tbl>
      <w:tblPr>
        <w:tblW w:w="694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4"/>
        <w:gridCol w:w="1529"/>
        <w:gridCol w:w="1418"/>
        <w:gridCol w:w="1275"/>
        <w:gridCol w:w="992"/>
        <w:gridCol w:w="1417"/>
      </w:tblGrid>
      <w:tr w:rsidR="00E572DF">
        <w:trPr>
          <w:trHeight w:val="20"/>
        </w:trPr>
        <w:tc>
          <w:tcPr>
            <w:tcW w:w="314" w:type="dxa"/>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1529" w:type="dxa"/>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Nama Bank</w:t>
            </w:r>
          </w:p>
        </w:tc>
        <w:tc>
          <w:tcPr>
            <w:tcW w:w="1418" w:type="dxa"/>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 Bilyet</w:t>
            </w:r>
          </w:p>
        </w:tc>
        <w:tc>
          <w:tcPr>
            <w:tcW w:w="1275" w:type="dxa"/>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Tanggal Tanam</w:t>
            </w:r>
          </w:p>
        </w:tc>
        <w:tc>
          <w:tcPr>
            <w:tcW w:w="992" w:type="dxa"/>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Jangka Waktu</w:t>
            </w:r>
          </w:p>
        </w:tc>
        <w:tc>
          <w:tcPr>
            <w:tcW w:w="1417" w:type="dxa"/>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Nominal</w:t>
            </w:r>
          </w:p>
        </w:tc>
      </w:tr>
      <w:tr w:rsidR="00E572DF">
        <w:trPr>
          <w:trHeight w:val="20"/>
        </w:trPr>
        <w:tc>
          <w:tcPr>
            <w:tcW w:w="314"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1</w:t>
            </w:r>
          </w:p>
        </w:tc>
        <w:tc>
          <w:tcPr>
            <w:tcW w:w="152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Jateng</w:t>
            </w:r>
          </w:p>
        </w:tc>
        <w:tc>
          <w:tcPr>
            <w:tcW w:w="1418"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131074</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07-Jul-15</w:t>
            </w:r>
          </w:p>
        </w:tc>
        <w:tc>
          <w:tcPr>
            <w:tcW w:w="992"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 bln</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10.000.000.000,00 </w:t>
            </w:r>
          </w:p>
        </w:tc>
      </w:tr>
      <w:tr w:rsidR="00E572DF">
        <w:trPr>
          <w:trHeight w:val="20"/>
        </w:trPr>
        <w:tc>
          <w:tcPr>
            <w:tcW w:w="314"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2</w:t>
            </w:r>
          </w:p>
        </w:tc>
        <w:tc>
          <w:tcPr>
            <w:tcW w:w="152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Jateng</w:t>
            </w:r>
          </w:p>
        </w:tc>
        <w:tc>
          <w:tcPr>
            <w:tcW w:w="1418"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131075</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07-Jul-15</w:t>
            </w:r>
          </w:p>
        </w:tc>
        <w:tc>
          <w:tcPr>
            <w:tcW w:w="992"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 bln</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10.000.000.000,00 </w:t>
            </w:r>
          </w:p>
        </w:tc>
      </w:tr>
      <w:tr w:rsidR="00E572DF">
        <w:trPr>
          <w:trHeight w:val="20"/>
        </w:trPr>
        <w:tc>
          <w:tcPr>
            <w:tcW w:w="5528" w:type="dxa"/>
            <w:gridSpan w:val="5"/>
            <w:shd w:val="clear" w:color="000000" w:fill="FFFFFF"/>
            <w:vAlign w:val="bottom"/>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Subtotal </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20.000.000.000,00 </w:t>
            </w:r>
          </w:p>
        </w:tc>
      </w:tr>
      <w:tr w:rsidR="00E572DF">
        <w:trPr>
          <w:trHeight w:val="20"/>
        </w:trPr>
        <w:tc>
          <w:tcPr>
            <w:tcW w:w="314"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3</w:t>
            </w:r>
          </w:p>
        </w:tc>
        <w:tc>
          <w:tcPr>
            <w:tcW w:w="152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BRI</w:t>
            </w:r>
          </w:p>
        </w:tc>
        <w:tc>
          <w:tcPr>
            <w:tcW w:w="1418"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25101002608407</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10-Nov-2014</w:t>
            </w:r>
          </w:p>
        </w:tc>
        <w:tc>
          <w:tcPr>
            <w:tcW w:w="992"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 bln</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10.000.000.000,00 </w:t>
            </w:r>
          </w:p>
        </w:tc>
      </w:tr>
      <w:tr w:rsidR="00E572DF">
        <w:trPr>
          <w:trHeight w:val="20"/>
        </w:trPr>
        <w:tc>
          <w:tcPr>
            <w:tcW w:w="314"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4</w:t>
            </w:r>
          </w:p>
        </w:tc>
        <w:tc>
          <w:tcPr>
            <w:tcW w:w="152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BRI</w:t>
            </w:r>
          </w:p>
        </w:tc>
        <w:tc>
          <w:tcPr>
            <w:tcW w:w="1418"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0251-01-002644-403</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07-Jan-15</w:t>
            </w:r>
          </w:p>
        </w:tc>
        <w:tc>
          <w:tcPr>
            <w:tcW w:w="992"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 bln</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5.000.000.000,00 </w:t>
            </w:r>
          </w:p>
        </w:tc>
      </w:tr>
      <w:tr w:rsidR="00E572DF">
        <w:trPr>
          <w:trHeight w:val="20"/>
        </w:trPr>
        <w:tc>
          <w:tcPr>
            <w:tcW w:w="314"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5</w:t>
            </w:r>
          </w:p>
        </w:tc>
        <w:tc>
          <w:tcPr>
            <w:tcW w:w="152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BRI</w:t>
            </w:r>
          </w:p>
        </w:tc>
        <w:tc>
          <w:tcPr>
            <w:tcW w:w="1418"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677501000211402</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28-Jan-15</w:t>
            </w:r>
          </w:p>
        </w:tc>
        <w:tc>
          <w:tcPr>
            <w:tcW w:w="992"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 bln</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1.000.000.000,00 </w:t>
            </w:r>
          </w:p>
        </w:tc>
      </w:tr>
      <w:tr w:rsidR="00E572DF">
        <w:trPr>
          <w:trHeight w:val="20"/>
        </w:trPr>
        <w:tc>
          <w:tcPr>
            <w:tcW w:w="314"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6</w:t>
            </w:r>
          </w:p>
        </w:tc>
        <w:tc>
          <w:tcPr>
            <w:tcW w:w="152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BRI</w:t>
            </w:r>
          </w:p>
        </w:tc>
        <w:tc>
          <w:tcPr>
            <w:tcW w:w="1418"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 </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30-Jan-15</w:t>
            </w:r>
          </w:p>
        </w:tc>
        <w:tc>
          <w:tcPr>
            <w:tcW w:w="992"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 bln</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1.000.000.000,00 </w:t>
            </w:r>
          </w:p>
        </w:tc>
      </w:tr>
      <w:tr w:rsidR="00E572DF">
        <w:trPr>
          <w:trHeight w:val="20"/>
        </w:trPr>
        <w:tc>
          <w:tcPr>
            <w:tcW w:w="5528" w:type="dxa"/>
            <w:gridSpan w:val="5"/>
            <w:shd w:val="clear" w:color="000000" w:fill="FFFFFF"/>
            <w:vAlign w:val="bottom"/>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Subtotal </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17.000.000.000,00 </w:t>
            </w:r>
          </w:p>
        </w:tc>
      </w:tr>
      <w:tr w:rsidR="00E572DF">
        <w:trPr>
          <w:trHeight w:val="20"/>
        </w:trPr>
        <w:tc>
          <w:tcPr>
            <w:tcW w:w="314"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7</w:t>
            </w:r>
          </w:p>
        </w:tc>
        <w:tc>
          <w:tcPr>
            <w:tcW w:w="152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Mandiri</w:t>
            </w:r>
          </w:p>
        </w:tc>
        <w:tc>
          <w:tcPr>
            <w:tcW w:w="1418"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136-02-0459301-3</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13-Sep-16</w:t>
            </w:r>
          </w:p>
        </w:tc>
        <w:tc>
          <w:tcPr>
            <w:tcW w:w="992"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 bln</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5.000.000.000,00 </w:t>
            </w:r>
          </w:p>
        </w:tc>
      </w:tr>
      <w:tr w:rsidR="00E572DF">
        <w:trPr>
          <w:trHeight w:val="20"/>
        </w:trPr>
        <w:tc>
          <w:tcPr>
            <w:tcW w:w="314"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8</w:t>
            </w:r>
          </w:p>
        </w:tc>
        <w:tc>
          <w:tcPr>
            <w:tcW w:w="152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Mandiri</w:t>
            </w:r>
          </w:p>
        </w:tc>
        <w:tc>
          <w:tcPr>
            <w:tcW w:w="1418"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136-02-0460674-0</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14-Nov-2016</w:t>
            </w:r>
          </w:p>
        </w:tc>
        <w:tc>
          <w:tcPr>
            <w:tcW w:w="992"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 bln</w:t>
            </w:r>
          </w:p>
        </w:tc>
        <w:tc>
          <w:tcPr>
            <w:tcW w:w="1417" w:type="dxa"/>
            <w:shd w:val="clear" w:color="000000" w:fill="FFFFFF"/>
            <w:vAlign w:val="bottom"/>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15.000.000.000,00 </w:t>
            </w:r>
          </w:p>
        </w:tc>
      </w:tr>
      <w:tr w:rsidR="00E572DF">
        <w:trPr>
          <w:trHeight w:val="20"/>
        </w:trPr>
        <w:tc>
          <w:tcPr>
            <w:tcW w:w="5528" w:type="dxa"/>
            <w:gridSpan w:val="5"/>
            <w:shd w:val="clear" w:color="000000" w:fill="FFFFFF"/>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Subtotal </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20.000.000.000,00</w:t>
            </w:r>
          </w:p>
        </w:tc>
      </w:tr>
      <w:tr w:rsidR="00E572DF">
        <w:trPr>
          <w:trHeight w:val="20"/>
        </w:trPr>
        <w:tc>
          <w:tcPr>
            <w:tcW w:w="5528" w:type="dxa"/>
            <w:gridSpan w:val="5"/>
            <w:shd w:val="clear" w:color="000000" w:fill="FFFFFF"/>
            <w:vAlign w:val="center"/>
          </w:tcPr>
          <w:p w:rsidR="00E572DF" w:rsidRDefault="00AA307A">
            <w:pPr>
              <w:spacing w:after="0" w:line="240" w:lineRule="exact"/>
              <w:ind w:left="-57" w:right="-57"/>
              <w:jc w:val="center"/>
              <w:rPr>
                <w:rFonts w:ascii="Arial Narrow" w:hAnsi="Arial Narrow"/>
                <w:b/>
                <w:bCs/>
                <w:color w:val="000000"/>
                <w:sz w:val="16"/>
                <w:szCs w:val="16"/>
                <w:lang w:val="id-ID"/>
              </w:rPr>
            </w:pPr>
            <w:r>
              <w:rPr>
                <w:rFonts w:ascii="Arial Narrow" w:hAnsi="Arial Narrow"/>
                <w:b/>
                <w:bCs/>
                <w:color w:val="000000"/>
                <w:sz w:val="16"/>
                <w:szCs w:val="16"/>
              </w:rPr>
              <w:t>Jumlah</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57.000.000.000,00</w:t>
            </w:r>
          </w:p>
        </w:tc>
      </w:tr>
    </w:tbl>
    <w:p w:rsidR="00E572DF" w:rsidRDefault="00AA307A">
      <w:pPr>
        <w:numPr>
          <w:ilvl w:val="0"/>
          <w:numId w:val="36"/>
        </w:numPr>
        <w:spacing w:before="120" w:after="120" w:line="280" w:lineRule="exact"/>
        <w:ind w:left="851" w:hanging="284"/>
        <w:jc w:val="both"/>
        <w:rPr>
          <w:b/>
          <w:sz w:val="22"/>
          <w:szCs w:val="22"/>
        </w:rPr>
      </w:pPr>
      <w:r>
        <w:rPr>
          <w:b/>
          <w:sz w:val="22"/>
          <w:szCs w:val="22"/>
        </w:rPr>
        <w:t>Kas BOS</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vAlign w:val="center"/>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vAlign w:val="center"/>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vAlign w:val="center"/>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682" w:type="dxa"/>
            <w:tcBorders>
              <w:top w:val="single" w:sz="4" w:space="0" w:color="auto"/>
            </w:tcBorders>
            <w:vAlign w:val="center"/>
          </w:tcPr>
          <w:p w:rsidR="00E572DF" w:rsidRDefault="00AA307A">
            <w:pPr>
              <w:spacing w:after="0" w:line="280" w:lineRule="exact"/>
              <w:ind w:right="-28"/>
              <w:jc w:val="center"/>
              <w:rPr>
                <w:b/>
                <w:sz w:val="22"/>
                <w:szCs w:val="22"/>
                <w:lang w:val="id-ID"/>
              </w:rPr>
            </w:pPr>
            <w:r>
              <w:rPr>
                <w:b/>
                <w:sz w:val="22"/>
                <w:szCs w:val="22"/>
                <w:lang w:val="id-ID"/>
              </w:rPr>
              <w:t>Rp</w:t>
            </w:r>
            <w:r>
              <w:rPr>
                <w:b/>
                <w:sz w:val="22"/>
                <w:szCs w:val="22"/>
              </w:rPr>
              <w:t>3.198.790.968</w:t>
            </w:r>
            <w:r>
              <w:rPr>
                <w:b/>
                <w:sz w:val="22"/>
                <w:szCs w:val="22"/>
                <w:lang w:val="id-ID"/>
              </w:rPr>
              <w:t>,00</w:t>
            </w:r>
          </w:p>
        </w:tc>
        <w:tc>
          <w:tcPr>
            <w:tcW w:w="295" w:type="dxa"/>
            <w:tcBorders>
              <w:top w:val="single" w:sz="4" w:space="0" w:color="FFFFFF"/>
            </w:tcBorders>
            <w:vAlign w:val="center"/>
          </w:tcPr>
          <w:p w:rsidR="00E572DF" w:rsidRDefault="00E572DF">
            <w:pPr>
              <w:spacing w:after="0" w:line="280" w:lineRule="exact"/>
              <w:ind w:right="-164"/>
              <w:jc w:val="center"/>
              <w:rPr>
                <w:sz w:val="22"/>
                <w:szCs w:val="22"/>
                <w:lang w:val="pt-BR"/>
              </w:rPr>
            </w:pPr>
          </w:p>
        </w:tc>
        <w:tc>
          <w:tcPr>
            <w:tcW w:w="2426" w:type="dxa"/>
            <w:tcBorders>
              <w:top w:val="single" w:sz="4" w:space="0" w:color="auto"/>
            </w:tcBorders>
            <w:vAlign w:val="center"/>
          </w:tcPr>
          <w:p w:rsidR="00E572DF" w:rsidRDefault="00AA307A">
            <w:pPr>
              <w:spacing w:after="0" w:line="280" w:lineRule="exact"/>
              <w:ind w:right="-164"/>
              <w:jc w:val="center"/>
              <w:rPr>
                <w:sz w:val="22"/>
                <w:szCs w:val="22"/>
                <w:lang w:val="pt-BR"/>
              </w:rPr>
            </w:pPr>
            <w:r>
              <w:rPr>
                <w:b/>
                <w:sz w:val="22"/>
                <w:szCs w:val="22"/>
              </w:rPr>
              <w:t>R</w:t>
            </w:r>
            <w:r>
              <w:rPr>
                <w:b/>
                <w:sz w:val="22"/>
                <w:szCs w:val="22"/>
                <w:lang w:val="id-ID"/>
              </w:rPr>
              <w:t>p0</w:t>
            </w:r>
            <w:r>
              <w:rPr>
                <w:b/>
                <w:sz w:val="22"/>
                <w:szCs w:val="22"/>
              </w:rPr>
              <w:t>,00</w:t>
            </w:r>
          </w:p>
        </w:tc>
      </w:tr>
    </w:tbl>
    <w:p w:rsidR="00E572DF" w:rsidRDefault="00AA307A">
      <w:pPr>
        <w:spacing w:before="120" w:after="120" w:line="280" w:lineRule="exact"/>
        <w:ind w:left="851"/>
        <w:jc w:val="both"/>
        <w:rPr>
          <w:sz w:val="22"/>
          <w:szCs w:val="22"/>
        </w:rPr>
      </w:pPr>
      <w:r>
        <w:rPr>
          <w:sz w:val="22"/>
          <w:szCs w:val="22"/>
        </w:rPr>
        <w:t>Kas BOS</w:t>
      </w:r>
      <w:r>
        <w:rPr>
          <w:sz w:val="22"/>
          <w:szCs w:val="22"/>
          <w:lang w:val="id-ID"/>
        </w:rPr>
        <w:t xml:space="preserve"> merupakan bagian dari aset lancar </w:t>
      </w:r>
      <w:r>
        <w:rPr>
          <w:sz w:val="22"/>
          <w:szCs w:val="22"/>
        </w:rPr>
        <w:t xml:space="preserve">yang merupakan sisa penggunaan dana BOS dari 554 SD Negeri dan 59 SMP Negeri yaitu sebesar Rp3.198.790.968,00 </w:t>
      </w:r>
    </w:p>
    <w:p w:rsidR="00E572DF" w:rsidRDefault="00E572DF">
      <w:pPr>
        <w:spacing w:before="120" w:line="280" w:lineRule="exact"/>
        <w:ind w:left="851"/>
        <w:jc w:val="both"/>
        <w:rPr>
          <w:b/>
          <w:sz w:val="22"/>
          <w:szCs w:val="22"/>
        </w:rPr>
      </w:pPr>
    </w:p>
    <w:p w:rsidR="00807E07" w:rsidRDefault="00807E07">
      <w:pPr>
        <w:spacing w:before="120" w:line="280" w:lineRule="exact"/>
        <w:ind w:left="851"/>
        <w:jc w:val="both"/>
        <w:rPr>
          <w:b/>
          <w:sz w:val="22"/>
          <w:szCs w:val="22"/>
        </w:rPr>
      </w:pPr>
    </w:p>
    <w:p w:rsidR="00E572DF" w:rsidRDefault="00AA307A">
      <w:pPr>
        <w:numPr>
          <w:ilvl w:val="0"/>
          <w:numId w:val="35"/>
        </w:numPr>
        <w:tabs>
          <w:tab w:val="left" w:pos="567"/>
        </w:tabs>
        <w:spacing w:before="120" w:after="120" w:line="280" w:lineRule="exact"/>
        <w:ind w:left="568" w:hanging="284"/>
        <w:jc w:val="both"/>
        <w:rPr>
          <w:b/>
          <w:sz w:val="22"/>
          <w:szCs w:val="22"/>
          <w:lang w:val="id-ID"/>
        </w:rPr>
      </w:pPr>
      <w:r>
        <w:rPr>
          <w:b/>
          <w:sz w:val="22"/>
          <w:szCs w:val="22"/>
          <w:lang w:val="id-ID"/>
        </w:rPr>
        <w:lastRenderedPageBreak/>
        <w:t>Investasi Jangka Pendek</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jc w:val="center"/>
              <w:rPr>
                <w:sz w:val="22"/>
                <w:szCs w:val="22"/>
                <w:lang w:val="id-ID"/>
              </w:rPr>
            </w:pPr>
            <w:r>
              <w:rPr>
                <w:sz w:val="22"/>
                <w:szCs w:val="22"/>
                <w:lang w:val="pt-BR"/>
              </w:rPr>
              <w:t>31 Desember 2015</w:t>
            </w:r>
          </w:p>
        </w:tc>
      </w:tr>
      <w:tr w:rsidR="00E572DF">
        <w:tc>
          <w:tcPr>
            <w:tcW w:w="2682" w:type="dxa"/>
            <w:tcBorders>
              <w:top w:val="single" w:sz="4" w:space="0" w:color="auto"/>
            </w:tcBorders>
          </w:tcPr>
          <w:p w:rsidR="00E572DF" w:rsidRDefault="00AA307A">
            <w:pPr>
              <w:spacing w:after="0" w:line="280" w:lineRule="exact"/>
              <w:ind w:right="-164"/>
              <w:jc w:val="center"/>
              <w:rPr>
                <w:b/>
                <w:sz w:val="22"/>
                <w:szCs w:val="22"/>
              </w:rPr>
            </w:pPr>
            <w:r>
              <w:rPr>
                <w:b/>
                <w:sz w:val="22"/>
                <w:szCs w:val="22"/>
              </w:rPr>
              <w:t>Rp260.000.000.000,00</w:t>
            </w:r>
          </w:p>
        </w:tc>
        <w:tc>
          <w:tcPr>
            <w:tcW w:w="295" w:type="dxa"/>
          </w:tcPr>
          <w:p w:rsidR="00E572DF" w:rsidRDefault="00E572DF">
            <w:pPr>
              <w:spacing w:after="0" w:line="280" w:lineRule="exact"/>
              <w:ind w:right="-164"/>
              <w:jc w:val="center"/>
              <w:rPr>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lang w:val="pt-BR"/>
              </w:rPr>
            </w:pPr>
            <w:r>
              <w:rPr>
                <w:b/>
                <w:sz w:val="22"/>
                <w:szCs w:val="22"/>
              </w:rPr>
              <w:t>Rp155.000.000.000,00</w:t>
            </w:r>
          </w:p>
        </w:tc>
      </w:tr>
    </w:tbl>
    <w:p w:rsidR="00E572DF" w:rsidRDefault="00AA307A">
      <w:pPr>
        <w:spacing w:before="120" w:after="120" w:line="280" w:lineRule="exact"/>
        <w:ind w:left="567"/>
        <w:jc w:val="both"/>
        <w:rPr>
          <w:sz w:val="22"/>
          <w:szCs w:val="22"/>
          <w:lang w:val="id-ID"/>
        </w:rPr>
      </w:pPr>
      <w:r>
        <w:rPr>
          <w:sz w:val="22"/>
          <w:szCs w:val="22"/>
          <w:lang w:val="id-ID"/>
        </w:rPr>
        <w:t>Investasi Jangka Pendek berupa deposito yang jangka waktunya lebih dari 3 bulan. Rincian Investasi Jangka Pendek per 31 Desember 2016 dan 2015 sebagai berikut:</w:t>
      </w:r>
    </w:p>
    <w:tbl>
      <w:tblPr>
        <w:tblW w:w="722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559"/>
        <w:gridCol w:w="1417"/>
        <w:gridCol w:w="1275"/>
        <w:gridCol w:w="1134"/>
        <w:gridCol w:w="1417"/>
      </w:tblGrid>
      <w:tr w:rsidR="00E572DF">
        <w:trPr>
          <w:trHeight w:val="20"/>
          <w:tblHeader/>
        </w:trPr>
        <w:tc>
          <w:tcPr>
            <w:tcW w:w="426"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1559"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Bank</w:t>
            </w:r>
          </w:p>
        </w:tc>
        <w:tc>
          <w:tcPr>
            <w:tcW w:w="1417"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 Bilyet</w:t>
            </w:r>
          </w:p>
        </w:tc>
        <w:tc>
          <w:tcPr>
            <w:tcW w:w="1275"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Tanggal Tanam</w:t>
            </w:r>
          </w:p>
        </w:tc>
        <w:tc>
          <w:tcPr>
            <w:tcW w:w="1134"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Jangka Waktu</w:t>
            </w:r>
          </w:p>
        </w:tc>
        <w:tc>
          <w:tcPr>
            <w:tcW w:w="1417" w:type="dxa"/>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Nominal</w:t>
            </w:r>
          </w:p>
        </w:tc>
      </w:tr>
      <w:tr w:rsidR="00E572DF">
        <w:trPr>
          <w:trHeight w:val="20"/>
        </w:trPr>
        <w:tc>
          <w:tcPr>
            <w:tcW w:w="426" w:type="dxa"/>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c>
          <w:tcPr>
            <w:tcW w:w="2976" w:type="dxa"/>
            <w:gridSpan w:val="2"/>
            <w:shd w:val="clear" w:color="auto" w:fill="D9D9D9" w:themeFill="background1" w:themeFillShade="D9"/>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Deposito per 31 Desember 2016</w:t>
            </w:r>
          </w:p>
        </w:tc>
        <w:tc>
          <w:tcPr>
            <w:tcW w:w="1275" w:type="dxa"/>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c>
          <w:tcPr>
            <w:tcW w:w="1134" w:type="dxa"/>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c>
          <w:tcPr>
            <w:tcW w:w="1417" w:type="dxa"/>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r>
      <w:tr w:rsidR="00E572DF">
        <w:trPr>
          <w:trHeight w:val="20"/>
        </w:trPr>
        <w:tc>
          <w:tcPr>
            <w:tcW w:w="426"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1</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Jateng</w:t>
            </w:r>
          </w:p>
        </w:tc>
        <w:tc>
          <w:tcPr>
            <w:tcW w:w="1417"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179879</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27-Jun-16</w:t>
            </w:r>
          </w:p>
        </w:tc>
        <w:tc>
          <w:tcPr>
            <w:tcW w:w="1134"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40.000.000.000,00</w:t>
            </w:r>
          </w:p>
        </w:tc>
      </w:tr>
      <w:tr w:rsidR="00E572DF">
        <w:trPr>
          <w:trHeight w:val="20"/>
        </w:trPr>
        <w:tc>
          <w:tcPr>
            <w:tcW w:w="426"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2</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Jateng</w:t>
            </w:r>
          </w:p>
        </w:tc>
        <w:tc>
          <w:tcPr>
            <w:tcW w:w="1417"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179880</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27-Jun-16</w:t>
            </w:r>
          </w:p>
        </w:tc>
        <w:tc>
          <w:tcPr>
            <w:tcW w:w="1134"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40.000.000.000,00</w:t>
            </w:r>
          </w:p>
        </w:tc>
      </w:tr>
      <w:tr w:rsidR="00E572DF">
        <w:trPr>
          <w:trHeight w:val="20"/>
        </w:trPr>
        <w:tc>
          <w:tcPr>
            <w:tcW w:w="426"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3</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Jateng</w:t>
            </w:r>
          </w:p>
        </w:tc>
        <w:tc>
          <w:tcPr>
            <w:tcW w:w="1417"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179881</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27-Jun-16</w:t>
            </w:r>
          </w:p>
        </w:tc>
        <w:tc>
          <w:tcPr>
            <w:tcW w:w="1134"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40.000.000.000,00</w:t>
            </w:r>
          </w:p>
        </w:tc>
      </w:tr>
      <w:tr w:rsidR="00E572DF">
        <w:trPr>
          <w:trHeight w:val="20"/>
        </w:trPr>
        <w:tc>
          <w:tcPr>
            <w:tcW w:w="426"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4</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Jateng</w:t>
            </w:r>
          </w:p>
        </w:tc>
        <w:tc>
          <w:tcPr>
            <w:tcW w:w="1417"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179882</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27-Jun-16</w:t>
            </w:r>
          </w:p>
        </w:tc>
        <w:tc>
          <w:tcPr>
            <w:tcW w:w="1134"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30.000.000.000,00</w:t>
            </w:r>
          </w:p>
        </w:tc>
      </w:tr>
      <w:tr w:rsidR="00E572DF">
        <w:trPr>
          <w:trHeight w:val="20"/>
        </w:trPr>
        <w:tc>
          <w:tcPr>
            <w:tcW w:w="426"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5</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Jateng</w:t>
            </w:r>
          </w:p>
        </w:tc>
        <w:tc>
          <w:tcPr>
            <w:tcW w:w="1417"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179883</w:t>
            </w:r>
          </w:p>
        </w:tc>
        <w:tc>
          <w:tcPr>
            <w:tcW w:w="1275"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27-Jun-16</w:t>
            </w:r>
          </w:p>
        </w:tc>
        <w:tc>
          <w:tcPr>
            <w:tcW w:w="1134"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rsidP="000A56F8">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30.000.000.00</w:t>
            </w:r>
            <w:r w:rsidR="000A56F8">
              <w:rPr>
                <w:rFonts w:ascii="Arial Narrow" w:hAnsi="Arial Narrow"/>
                <w:color w:val="000000"/>
                <w:sz w:val="16"/>
                <w:szCs w:val="16"/>
              </w:rPr>
              <w:t>0,</w:t>
            </w:r>
            <w:r>
              <w:rPr>
                <w:rFonts w:ascii="Arial Narrow" w:hAnsi="Arial Narrow"/>
                <w:color w:val="000000"/>
                <w:sz w:val="16"/>
                <w:szCs w:val="16"/>
              </w:rPr>
              <w:t xml:space="preserve">00 </w:t>
            </w:r>
          </w:p>
        </w:tc>
      </w:tr>
      <w:tr w:rsidR="00E572DF">
        <w:trPr>
          <w:trHeight w:val="20"/>
        </w:trPr>
        <w:tc>
          <w:tcPr>
            <w:tcW w:w="426" w:type="dxa"/>
            <w:shd w:val="clear" w:color="auto" w:fill="auto"/>
          </w:tcPr>
          <w:p w:rsidR="00E572DF" w:rsidRDefault="00E572DF">
            <w:pPr>
              <w:spacing w:after="0" w:line="240" w:lineRule="exact"/>
              <w:ind w:left="-57" w:right="-57"/>
              <w:jc w:val="both"/>
              <w:rPr>
                <w:rFonts w:ascii="Arial Narrow" w:hAnsi="Arial Narrow"/>
                <w:color w:val="000000"/>
                <w:sz w:val="16"/>
                <w:szCs w:val="16"/>
              </w:rPr>
            </w:pPr>
          </w:p>
        </w:tc>
        <w:tc>
          <w:tcPr>
            <w:tcW w:w="2976" w:type="dxa"/>
            <w:gridSpan w:val="2"/>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b/>
                <w:bCs/>
                <w:color w:val="000000"/>
                <w:sz w:val="16"/>
                <w:szCs w:val="16"/>
              </w:rPr>
              <w:t>Subtotal Bank Jateng</w:t>
            </w:r>
          </w:p>
        </w:tc>
        <w:tc>
          <w:tcPr>
            <w:tcW w:w="1275" w:type="dxa"/>
            <w:shd w:val="clear" w:color="000000" w:fill="FFFFFF"/>
            <w:vAlign w:val="bottom"/>
          </w:tcPr>
          <w:p w:rsidR="00E572DF" w:rsidRDefault="00E572DF">
            <w:pPr>
              <w:spacing w:after="0" w:line="240" w:lineRule="exact"/>
              <w:ind w:left="-57" w:right="-57"/>
              <w:jc w:val="center"/>
              <w:rPr>
                <w:rFonts w:ascii="Arial Narrow" w:hAnsi="Arial Narrow"/>
                <w:color w:val="000000"/>
                <w:sz w:val="16"/>
                <w:szCs w:val="16"/>
              </w:rPr>
            </w:pPr>
          </w:p>
        </w:tc>
        <w:tc>
          <w:tcPr>
            <w:tcW w:w="1134" w:type="dxa"/>
            <w:shd w:val="clear" w:color="000000" w:fill="FFFFFF"/>
            <w:vAlign w:val="bottom"/>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180.000.000.000,00</w:t>
            </w:r>
          </w:p>
        </w:tc>
      </w:tr>
      <w:tr w:rsidR="00E572DF">
        <w:trPr>
          <w:trHeight w:val="20"/>
        </w:trPr>
        <w:tc>
          <w:tcPr>
            <w:tcW w:w="426"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6</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BTN</w:t>
            </w:r>
          </w:p>
        </w:tc>
        <w:tc>
          <w:tcPr>
            <w:tcW w:w="1417"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0081-01-40-000353-9</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29-Aug-12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10.000.000.000,00</w:t>
            </w:r>
          </w:p>
        </w:tc>
      </w:tr>
      <w:tr w:rsidR="00E572DF">
        <w:trPr>
          <w:trHeight w:val="20"/>
        </w:trPr>
        <w:tc>
          <w:tcPr>
            <w:tcW w:w="426"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7</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BTN</w:t>
            </w:r>
          </w:p>
        </w:tc>
        <w:tc>
          <w:tcPr>
            <w:tcW w:w="1417"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0081-01-40-000354-7</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29-Aug-12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10.000.000.000,00</w:t>
            </w:r>
          </w:p>
        </w:tc>
      </w:tr>
      <w:tr w:rsidR="00E572DF">
        <w:trPr>
          <w:trHeight w:val="20"/>
        </w:trPr>
        <w:tc>
          <w:tcPr>
            <w:tcW w:w="426" w:type="dxa"/>
            <w:shd w:val="clear" w:color="auto" w:fill="auto"/>
          </w:tcPr>
          <w:p w:rsidR="00E572DF" w:rsidRDefault="00E572DF">
            <w:pPr>
              <w:spacing w:after="0" w:line="240" w:lineRule="exact"/>
              <w:ind w:left="-57" w:right="-57"/>
              <w:jc w:val="both"/>
              <w:rPr>
                <w:rFonts w:ascii="Arial Narrow" w:hAnsi="Arial Narrow"/>
                <w:color w:val="000000"/>
                <w:sz w:val="16"/>
                <w:szCs w:val="16"/>
              </w:rPr>
            </w:pP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b/>
                <w:bCs/>
                <w:color w:val="000000"/>
                <w:sz w:val="16"/>
                <w:szCs w:val="16"/>
              </w:rPr>
              <w:t>Subtotal BTN</w:t>
            </w:r>
          </w:p>
        </w:tc>
        <w:tc>
          <w:tcPr>
            <w:tcW w:w="1417" w:type="dxa"/>
            <w:shd w:val="clear" w:color="000000" w:fill="FFFFFF"/>
            <w:vAlign w:val="bottom"/>
          </w:tcPr>
          <w:p w:rsidR="00E572DF" w:rsidRDefault="00E572DF">
            <w:pPr>
              <w:spacing w:after="0" w:line="240" w:lineRule="exact"/>
              <w:ind w:left="-57" w:right="-57"/>
              <w:jc w:val="center"/>
              <w:rPr>
                <w:rFonts w:ascii="Arial Narrow" w:hAnsi="Arial Narrow"/>
                <w:color w:val="000000"/>
                <w:sz w:val="16"/>
                <w:szCs w:val="16"/>
              </w:rPr>
            </w:pPr>
          </w:p>
        </w:tc>
        <w:tc>
          <w:tcPr>
            <w:tcW w:w="1275"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20.000.000.000,00</w:t>
            </w:r>
          </w:p>
        </w:tc>
      </w:tr>
      <w:tr w:rsidR="00E572DF">
        <w:trPr>
          <w:trHeight w:val="20"/>
        </w:trPr>
        <w:tc>
          <w:tcPr>
            <w:tcW w:w="426"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8</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BRI</w:t>
            </w:r>
          </w:p>
        </w:tc>
        <w:tc>
          <w:tcPr>
            <w:tcW w:w="1417"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0251-01-002313-40-0</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29-Aug-12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5.000.000.000,00</w:t>
            </w:r>
          </w:p>
        </w:tc>
      </w:tr>
      <w:tr w:rsidR="00E572DF">
        <w:trPr>
          <w:trHeight w:val="20"/>
        </w:trPr>
        <w:tc>
          <w:tcPr>
            <w:tcW w:w="426" w:type="dxa"/>
            <w:shd w:val="clear" w:color="auto" w:fill="auto"/>
          </w:tcPr>
          <w:p w:rsidR="00E572DF" w:rsidRDefault="00AA307A">
            <w:pPr>
              <w:spacing w:after="0" w:line="240" w:lineRule="exact"/>
              <w:ind w:left="-57" w:right="-57"/>
              <w:jc w:val="both"/>
              <w:rPr>
                <w:rFonts w:ascii="Arial Narrow" w:hAnsi="Arial Narrow"/>
                <w:color w:val="000000"/>
                <w:sz w:val="16"/>
                <w:szCs w:val="16"/>
              </w:rPr>
            </w:pPr>
            <w:r>
              <w:rPr>
                <w:rFonts w:ascii="Arial Narrow" w:hAnsi="Arial Narrow"/>
                <w:color w:val="000000"/>
                <w:sz w:val="16"/>
                <w:szCs w:val="16"/>
              </w:rPr>
              <w:t>9</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BRI</w:t>
            </w:r>
          </w:p>
        </w:tc>
        <w:tc>
          <w:tcPr>
            <w:tcW w:w="1417" w:type="dxa"/>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0251-01-002995-40-6</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14-Nov-2015</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10.000.000.000,00</w:t>
            </w:r>
          </w:p>
        </w:tc>
      </w:tr>
      <w:tr w:rsidR="00E572DF">
        <w:trPr>
          <w:trHeight w:val="20"/>
        </w:trPr>
        <w:tc>
          <w:tcPr>
            <w:tcW w:w="426" w:type="dxa"/>
            <w:shd w:val="clear" w:color="auto" w:fill="auto"/>
          </w:tcPr>
          <w:p w:rsidR="00E572DF" w:rsidRDefault="00E572DF">
            <w:pPr>
              <w:spacing w:after="0" w:line="240" w:lineRule="exact"/>
              <w:ind w:left="-57" w:right="-57"/>
              <w:jc w:val="both"/>
              <w:rPr>
                <w:rFonts w:ascii="Arial Narrow" w:hAnsi="Arial Narrow"/>
                <w:color w:val="000000"/>
                <w:sz w:val="16"/>
                <w:szCs w:val="16"/>
              </w:rPr>
            </w:pPr>
          </w:p>
        </w:tc>
        <w:tc>
          <w:tcPr>
            <w:tcW w:w="1559" w:type="dxa"/>
            <w:shd w:val="clear" w:color="000000" w:fill="FFFFFF"/>
            <w:vAlign w:val="bottom"/>
          </w:tcPr>
          <w:p w:rsidR="00E572DF" w:rsidRDefault="00AA307A">
            <w:pPr>
              <w:spacing w:after="0" w:line="240" w:lineRule="exact"/>
              <w:ind w:left="-57" w:right="-57"/>
              <w:rPr>
                <w:rFonts w:ascii="Arial Narrow" w:hAnsi="Arial Narrow"/>
                <w:b/>
                <w:color w:val="000000"/>
                <w:sz w:val="16"/>
                <w:szCs w:val="16"/>
              </w:rPr>
            </w:pPr>
            <w:r>
              <w:rPr>
                <w:rFonts w:ascii="Arial Narrow" w:hAnsi="Arial Narrow"/>
                <w:b/>
                <w:color w:val="000000"/>
                <w:sz w:val="16"/>
                <w:szCs w:val="16"/>
              </w:rPr>
              <w:t>Subtotal BRI</w:t>
            </w:r>
          </w:p>
        </w:tc>
        <w:tc>
          <w:tcPr>
            <w:tcW w:w="1417" w:type="dxa"/>
            <w:shd w:val="clear" w:color="000000" w:fill="FFFFFF"/>
            <w:vAlign w:val="bottom"/>
          </w:tcPr>
          <w:p w:rsidR="00E572DF" w:rsidRDefault="00E572DF">
            <w:pPr>
              <w:spacing w:after="0" w:line="240" w:lineRule="exact"/>
              <w:ind w:left="-57" w:right="-57"/>
              <w:jc w:val="center"/>
              <w:rPr>
                <w:rFonts w:ascii="Arial Narrow" w:hAnsi="Arial Narrow"/>
                <w:color w:val="000000"/>
                <w:sz w:val="16"/>
                <w:szCs w:val="16"/>
              </w:rPr>
            </w:pPr>
          </w:p>
        </w:tc>
        <w:tc>
          <w:tcPr>
            <w:tcW w:w="1275"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Pr="000A56F8" w:rsidRDefault="00AA307A">
            <w:pPr>
              <w:spacing w:after="0" w:line="240" w:lineRule="exact"/>
              <w:ind w:left="-57" w:right="-57"/>
              <w:jc w:val="right"/>
              <w:rPr>
                <w:rFonts w:ascii="Arial Narrow" w:hAnsi="Arial Narrow"/>
                <w:b/>
                <w:color w:val="000000"/>
                <w:sz w:val="16"/>
                <w:szCs w:val="16"/>
              </w:rPr>
            </w:pPr>
            <w:r w:rsidRPr="000A56F8">
              <w:rPr>
                <w:rFonts w:ascii="Arial Narrow" w:hAnsi="Arial Narrow"/>
                <w:b/>
                <w:color w:val="000000"/>
                <w:sz w:val="16"/>
                <w:szCs w:val="16"/>
              </w:rPr>
              <w:t>15.000.000.000,00</w:t>
            </w:r>
          </w:p>
        </w:tc>
      </w:tr>
      <w:tr w:rsidR="00E572DF">
        <w:trPr>
          <w:trHeight w:val="20"/>
        </w:trPr>
        <w:tc>
          <w:tcPr>
            <w:tcW w:w="426" w:type="dxa"/>
            <w:shd w:val="clear" w:color="auto" w:fill="auto"/>
          </w:tcPr>
          <w:p w:rsidR="00E572DF" w:rsidRDefault="00AA307A">
            <w:pPr>
              <w:spacing w:after="0" w:line="240" w:lineRule="exact"/>
              <w:ind w:left="-57" w:right="-57" w:firstLine="86"/>
              <w:jc w:val="both"/>
              <w:rPr>
                <w:rFonts w:ascii="Arial Narrow" w:hAnsi="Arial Narrow"/>
                <w:color w:val="000000"/>
                <w:sz w:val="16"/>
                <w:szCs w:val="16"/>
              </w:rPr>
            </w:pPr>
            <w:r>
              <w:rPr>
                <w:rFonts w:ascii="Arial Narrow" w:hAnsi="Arial Narrow"/>
                <w:color w:val="000000"/>
                <w:sz w:val="16"/>
                <w:szCs w:val="16"/>
              </w:rPr>
              <w:t>10</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BNI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481983</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30-Aug-12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5.000.000.000,00</w:t>
            </w:r>
          </w:p>
        </w:tc>
      </w:tr>
      <w:tr w:rsidR="00E572DF">
        <w:trPr>
          <w:trHeight w:val="20"/>
        </w:trPr>
        <w:tc>
          <w:tcPr>
            <w:tcW w:w="426" w:type="dxa"/>
            <w:shd w:val="clear" w:color="auto" w:fill="auto"/>
          </w:tcPr>
          <w:p w:rsidR="00E572DF" w:rsidRDefault="00AA307A">
            <w:pPr>
              <w:spacing w:after="0" w:line="240" w:lineRule="exact"/>
              <w:ind w:left="-57" w:right="-57" w:firstLine="86"/>
              <w:jc w:val="both"/>
              <w:rPr>
                <w:rFonts w:ascii="Arial Narrow" w:hAnsi="Arial Narrow"/>
                <w:color w:val="000000"/>
                <w:sz w:val="16"/>
                <w:szCs w:val="16"/>
              </w:rPr>
            </w:pPr>
            <w:r>
              <w:rPr>
                <w:rFonts w:ascii="Arial Narrow" w:hAnsi="Arial Narrow"/>
                <w:color w:val="000000"/>
                <w:sz w:val="16"/>
                <w:szCs w:val="16"/>
              </w:rPr>
              <w:t>11</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BNI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497408</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30-Sep-14</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10.000.000.000,00</w:t>
            </w:r>
          </w:p>
        </w:tc>
      </w:tr>
      <w:tr w:rsidR="00E572DF">
        <w:trPr>
          <w:trHeight w:val="20"/>
        </w:trPr>
        <w:tc>
          <w:tcPr>
            <w:tcW w:w="426" w:type="dxa"/>
            <w:shd w:val="clear" w:color="auto" w:fill="auto"/>
          </w:tcPr>
          <w:p w:rsidR="00E572DF" w:rsidRDefault="00AA307A">
            <w:pPr>
              <w:spacing w:after="0" w:line="240" w:lineRule="exact"/>
              <w:ind w:left="-57" w:right="-57" w:firstLine="86"/>
              <w:jc w:val="both"/>
              <w:rPr>
                <w:rFonts w:ascii="Arial Narrow" w:hAnsi="Arial Narrow"/>
                <w:color w:val="000000"/>
                <w:sz w:val="16"/>
                <w:szCs w:val="16"/>
              </w:rPr>
            </w:pPr>
            <w:r>
              <w:rPr>
                <w:rFonts w:ascii="Arial Narrow" w:hAnsi="Arial Narrow"/>
                <w:color w:val="000000"/>
                <w:sz w:val="16"/>
                <w:szCs w:val="16"/>
              </w:rPr>
              <w:t>12</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BNI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499651</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14-Nov-2014</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20.000.000.000,00</w:t>
            </w:r>
          </w:p>
        </w:tc>
      </w:tr>
      <w:tr w:rsidR="00E572DF">
        <w:trPr>
          <w:trHeight w:val="20"/>
        </w:trPr>
        <w:tc>
          <w:tcPr>
            <w:tcW w:w="426" w:type="dxa"/>
            <w:shd w:val="clear" w:color="auto" w:fill="auto"/>
          </w:tcPr>
          <w:p w:rsidR="00E572DF" w:rsidRDefault="00AA307A">
            <w:pPr>
              <w:spacing w:after="0" w:line="240" w:lineRule="exact"/>
              <w:ind w:left="-57" w:right="-57" w:firstLine="86"/>
              <w:jc w:val="both"/>
              <w:rPr>
                <w:rFonts w:ascii="Arial Narrow" w:hAnsi="Arial Narrow"/>
                <w:color w:val="000000"/>
                <w:sz w:val="16"/>
                <w:szCs w:val="16"/>
              </w:rPr>
            </w:pPr>
            <w:r>
              <w:rPr>
                <w:rFonts w:ascii="Arial Narrow" w:hAnsi="Arial Narrow"/>
                <w:color w:val="000000"/>
                <w:sz w:val="16"/>
                <w:szCs w:val="16"/>
              </w:rPr>
              <w:t>13</w:t>
            </w:r>
          </w:p>
        </w:tc>
        <w:tc>
          <w:tcPr>
            <w:tcW w:w="1559" w:type="dxa"/>
            <w:shd w:val="clear" w:color="000000" w:fill="FFFFFF"/>
            <w:vAlign w:val="bottom"/>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BNI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500066</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15-Jul-15</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10.000.000.000,00</w:t>
            </w:r>
          </w:p>
        </w:tc>
      </w:tr>
      <w:tr w:rsidR="00E572DF">
        <w:trPr>
          <w:trHeight w:val="20"/>
        </w:trPr>
        <w:tc>
          <w:tcPr>
            <w:tcW w:w="426" w:type="dxa"/>
            <w:shd w:val="clear" w:color="auto" w:fill="auto"/>
          </w:tcPr>
          <w:p w:rsidR="00E572DF" w:rsidRDefault="00E572DF">
            <w:pPr>
              <w:spacing w:after="0" w:line="240" w:lineRule="exact"/>
              <w:ind w:left="-57" w:right="-57" w:firstLine="86"/>
              <w:jc w:val="both"/>
              <w:rPr>
                <w:rFonts w:ascii="Arial Narrow" w:hAnsi="Arial Narrow"/>
                <w:color w:val="000000"/>
                <w:sz w:val="16"/>
                <w:szCs w:val="16"/>
              </w:rPr>
            </w:pPr>
          </w:p>
        </w:tc>
        <w:tc>
          <w:tcPr>
            <w:tcW w:w="1559" w:type="dxa"/>
            <w:shd w:val="clear" w:color="000000" w:fill="FFFFFF"/>
            <w:vAlign w:val="bottom"/>
          </w:tcPr>
          <w:p w:rsidR="00E572DF" w:rsidRDefault="00AA307A">
            <w:pPr>
              <w:spacing w:after="0" w:line="240" w:lineRule="exact"/>
              <w:ind w:left="-57" w:right="-57"/>
              <w:rPr>
                <w:rFonts w:ascii="Arial Narrow" w:hAnsi="Arial Narrow"/>
                <w:b/>
                <w:color w:val="000000"/>
                <w:sz w:val="16"/>
                <w:szCs w:val="16"/>
              </w:rPr>
            </w:pPr>
            <w:r>
              <w:rPr>
                <w:rFonts w:ascii="Arial Narrow" w:hAnsi="Arial Narrow"/>
                <w:b/>
                <w:color w:val="000000"/>
                <w:sz w:val="16"/>
                <w:szCs w:val="16"/>
              </w:rPr>
              <w:t>Subtotal BNI</w:t>
            </w:r>
          </w:p>
        </w:tc>
        <w:tc>
          <w:tcPr>
            <w:tcW w:w="1417"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275"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45.000.000.000,00</w:t>
            </w:r>
          </w:p>
        </w:tc>
      </w:tr>
      <w:tr w:rsidR="00E572DF">
        <w:trPr>
          <w:trHeight w:val="20"/>
        </w:trPr>
        <w:tc>
          <w:tcPr>
            <w:tcW w:w="426" w:type="dxa"/>
            <w:shd w:val="clear" w:color="auto" w:fill="auto"/>
          </w:tcPr>
          <w:p w:rsidR="00E572DF" w:rsidRDefault="00E572DF">
            <w:pPr>
              <w:spacing w:after="0" w:line="240" w:lineRule="exact"/>
              <w:ind w:left="-57" w:right="-57" w:firstLine="86"/>
              <w:jc w:val="both"/>
              <w:rPr>
                <w:rFonts w:ascii="Arial Narrow" w:hAnsi="Arial Narrow"/>
                <w:color w:val="000000"/>
                <w:sz w:val="16"/>
                <w:szCs w:val="16"/>
              </w:rPr>
            </w:pPr>
          </w:p>
        </w:tc>
        <w:tc>
          <w:tcPr>
            <w:tcW w:w="4251" w:type="dxa"/>
            <w:gridSpan w:val="3"/>
            <w:shd w:val="clear" w:color="000000" w:fill="FFFFFF"/>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b/>
                <w:bCs/>
                <w:color w:val="000000"/>
                <w:sz w:val="16"/>
                <w:szCs w:val="16"/>
              </w:rPr>
              <w:t>Jumlah per 31 Desember 2016</w:t>
            </w: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260.000.000.000,00</w:t>
            </w:r>
          </w:p>
        </w:tc>
      </w:tr>
      <w:tr w:rsidR="00E572DF">
        <w:trPr>
          <w:trHeight w:val="20"/>
        </w:trPr>
        <w:tc>
          <w:tcPr>
            <w:tcW w:w="5811" w:type="dxa"/>
            <w:gridSpan w:val="5"/>
            <w:shd w:val="clear" w:color="000000" w:fill="FFFFFF"/>
            <w:vAlign w:val="center"/>
          </w:tcPr>
          <w:p w:rsidR="00E572DF" w:rsidRDefault="00E572DF">
            <w:pPr>
              <w:spacing w:after="0" w:line="240" w:lineRule="exact"/>
              <w:ind w:left="-57" w:right="-57"/>
              <w:jc w:val="right"/>
              <w:rPr>
                <w:rFonts w:ascii="Arial Narrow" w:hAnsi="Arial Narrow"/>
                <w:b/>
                <w:bCs/>
                <w:color w:val="000000"/>
                <w:sz w:val="16"/>
                <w:szCs w:val="16"/>
              </w:rPr>
            </w:pPr>
          </w:p>
        </w:tc>
        <w:tc>
          <w:tcPr>
            <w:tcW w:w="1417" w:type="dxa"/>
            <w:shd w:val="clear" w:color="000000" w:fill="FFFFFF"/>
            <w:vAlign w:val="center"/>
          </w:tcPr>
          <w:p w:rsidR="00E572DF" w:rsidRDefault="00E572DF">
            <w:pPr>
              <w:spacing w:after="0" w:line="240" w:lineRule="exact"/>
              <w:ind w:left="-57" w:right="-57"/>
              <w:jc w:val="right"/>
              <w:rPr>
                <w:rFonts w:ascii="Arial Narrow" w:hAnsi="Arial Narrow"/>
                <w:b/>
                <w:bCs/>
                <w:color w:val="000000"/>
                <w:sz w:val="16"/>
                <w:szCs w:val="16"/>
              </w:rPr>
            </w:pPr>
          </w:p>
        </w:tc>
      </w:tr>
      <w:tr w:rsidR="00E572DF">
        <w:trPr>
          <w:trHeight w:val="20"/>
        </w:trPr>
        <w:tc>
          <w:tcPr>
            <w:tcW w:w="426" w:type="dxa"/>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c>
          <w:tcPr>
            <w:tcW w:w="2976" w:type="dxa"/>
            <w:gridSpan w:val="2"/>
            <w:shd w:val="clear" w:color="auto" w:fill="D9D9D9" w:themeFill="background1" w:themeFillShade="D9"/>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Deposito per 31 Desember 2015</w:t>
            </w:r>
          </w:p>
        </w:tc>
        <w:tc>
          <w:tcPr>
            <w:tcW w:w="1275" w:type="dxa"/>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c>
          <w:tcPr>
            <w:tcW w:w="1134" w:type="dxa"/>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c>
          <w:tcPr>
            <w:tcW w:w="1417" w:type="dxa"/>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BNI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481983</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30-Aug-12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5.000.000.000,00</w:t>
            </w: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BNI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497408</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30-Sep-14</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10.000.000.000,00</w:t>
            </w: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BNI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499651</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14-Nov-14</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20.000.000.000,00</w:t>
            </w: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4</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BNI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500066</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15-Jul-15</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10.000.000.000,00</w:t>
            </w:r>
          </w:p>
        </w:tc>
      </w:tr>
      <w:tr w:rsidR="00E572DF">
        <w:trPr>
          <w:trHeight w:val="20"/>
        </w:trPr>
        <w:tc>
          <w:tcPr>
            <w:tcW w:w="426"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559" w:type="dxa"/>
            <w:shd w:val="clear" w:color="000000" w:fill="FFFFFF"/>
            <w:vAlign w:val="bottom"/>
          </w:tcPr>
          <w:p w:rsidR="00E572DF" w:rsidRDefault="00AA307A">
            <w:pPr>
              <w:spacing w:after="0" w:line="240" w:lineRule="exact"/>
              <w:ind w:left="-57" w:right="-57"/>
              <w:rPr>
                <w:rFonts w:ascii="Arial Narrow" w:hAnsi="Arial Narrow"/>
                <w:b/>
                <w:color w:val="000000"/>
                <w:sz w:val="16"/>
                <w:szCs w:val="16"/>
              </w:rPr>
            </w:pPr>
            <w:r>
              <w:rPr>
                <w:rFonts w:ascii="Arial Narrow" w:hAnsi="Arial Narrow"/>
                <w:b/>
                <w:color w:val="000000"/>
                <w:sz w:val="16"/>
                <w:szCs w:val="16"/>
              </w:rPr>
              <w:t>Subtotal BNI</w:t>
            </w:r>
          </w:p>
        </w:tc>
        <w:tc>
          <w:tcPr>
            <w:tcW w:w="1417"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275"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45.000.000.000,00</w:t>
            </w: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5</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Mandiri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136-02-0439386-9</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6-Dec-13</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5.000.000.000,00</w:t>
            </w:r>
          </w:p>
        </w:tc>
      </w:tr>
      <w:tr w:rsidR="00E572DF">
        <w:trPr>
          <w:trHeight w:val="20"/>
        </w:trPr>
        <w:tc>
          <w:tcPr>
            <w:tcW w:w="426"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559" w:type="dxa"/>
            <w:shd w:val="clear" w:color="000000" w:fill="FFFFFF"/>
            <w:vAlign w:val="center"/>
          </w:tcPr>
          <w:p w:rsidR="00E572DF" w:rsidRDefault="00AA307A">
            <w:pPr>
              <w:spacing w:after="0" w:line="240" w:lineRule="exact"/>
              <w:ind w:left="-57" w:right="-57"/>
              <w:jc w:val="center"/>
              <w:rPr>
                <w:rFonts w:ascii="Arial Narrow" w:hAnsi="Arial Narrow"/>
                <w:b/>
                <w:color w:val="000000"/>
                <w:sz w:val="16"/>
                <w:szCs w:val="16"/>
              </w:rPr>
            </w:pPr>
            <w:r>
              <w:rPr>
                <w:rFonts w:ascii="Arial Narrow" w:hAnsi="Arial Narrow"/>
                <w:b/>
                <w:color w:val="000000"/>
                <w:sz w:val="16"/>
                <w:szCs w:val="16"/>
              </w:rPr>
              <w:t>Subtotal Mandiri</w:t>
            </w:r>
          </w:p>
        </w:tc>
        <w:tc>
          <w:tcPr>
            <w:tcW w:w="1417"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275"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5.000.000.000,00</w:t>
            </w: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Jateng</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82665</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7-Jan-12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40.000.000.000,00</w:t>
            </w: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7</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Bank Jateng</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82666</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7-Jan-12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40.000.000.000,00</w:t>
            </w:r>
          </w:p>
        </w:tc>
      </w:tr>
      <w:tr w:rsidR="00E572DF">
        <w:trPr>
          <w:trHeight w:val="20"/>
        </w:trPr>
        <w:tc>
          <w:tcPr>
            <w:tcW w:w="426"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2976" w:type="dxa"/>
            <w:gridSpan w:val="2"/>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b/>
                <w:color w:val="000000"/>
                <w:sz w:val="16"/>
                <w:szCs w:val="16"/>
              </w:rPr>
              <w:t>Subtotal Bank Jateng</w:t>
            </w:r>
          </w:p>
        </w:tc>
        <w:tc>
          <w:tcPr>
            <w:tcW w:w="1275"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80.000.000.000,00</w:t>
            </w: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8</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BTN</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0081-01-40-000353-9</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29-Aug-12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10.000.000.000,00</w:t>
            </w: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9</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BTN</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0081-01-40-000354-7</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29-Aug-12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10.000.000.000,00</w:t>
            </w:r>
          </w:p>
        </w:tc>
      </w:tr>
      <w:tr w:rsidR="00E572DF">
        <w:trPr>
          <w:trHeight w:val="20"/>
        </w:trPr>
        <w:tc>
          <w:tcPr>
            <w:tcW w:w="426"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559" w:type="dxa"/>
            <w:shd w:val="clear" w:color="000000" w:fill="FFFFFF"/>
            <w:vAlign w:val="center"/>
          </w:tcPr>
          <w:p w:rsidR="00E572DF" w:rsidRDefault="00AA307A">
            <w:pPr>
              <w:spacing w:after="0" w:line="240" w:lineRule="exact"/>
              <w:ind w:left="-57" w:right="-57"/>
              <w:jc w:val="center"/>
              <w:rPr>
                <w:rFonts w:ascii="Arial Narrow" w:hAnsi="Arial Narrow"/>
                <w:b/>
                <w:color w:val="000000"/>
                <w:sz w:val="16"/>
                <w:szCs w:val="16"/>
              </w:rPr>
            </w:pPr>
            <w:r>
              <w:rPr>
                <w:rFonts w:ascii="Arial Narrow" w:hAnsi="Arial Narrow"/>
                <w:b/>
                <w:color w:val="000000"/>
                <w:sz w:val="16"/>
                <w:szCs w:val="16"/>
              </w:rPr>
              <w:t>Subtotal BTN</w:t>
            </w:r>
          </w:p>
        </w:tc>
        <w:tc>
          <w:tcPr>
            <w:tcW w:w="1417"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275"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Pr="000A56F8" w:rsidRDefault="00AA307A">
            <w:pPr>
              <w:spacing w:after="0" w:line="240" w:lineRule="exact"/>
              <w:ind w:left="-57" w:right="-57"/>
              <w:jc w:val="right"/>
              <w:rPr>
                <w:rFonts w:ascii="Arial Narrow" w:hAnsi="Arial Narrow"/>
                <w:b/>
                <w:color w:val="000000"/>
                <w:sz w:val="16"/>
                <w:szCs w:val="16"/>
              </w:rPr>
            </w:pPr>
            <w:r w:rsidRPr="000A56F8">
              <w:rPr>
                <w:rFonts w:ascii="Arial Narrow" w:hAnsi="Arial Narrow"/>
                <w:b/>
                <w:color w:val="000000"/>
                <w:sz w:val="16"/>
                <w:szCs w:val="16"/>
              </w:rPr>
              <w:t>20.000.000.000,00</w:t>
            </w:r>
          </w:p>
        </w:tc>
      </w:tr>
      <w:tr w:rsidR="00E572DF">
        <w:trPr>
          <w:trHeight w:val="20"/>
        </w:trPr>
        <w:tc>
          <w:tcPr>
            <w:tcW w:w="426"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10</w:t>
            </w:r>
          </w:p>
        </w:tc>
        <w:tc>
          <w:tcPr>
            <w:tcW w:w="1559" w:type="dxa"/>
            <w:shd w:val="clear" w:color="000000" w:fill="FFFFFF"/>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BRI</w:t>
            </w:r>
          </w:p>
        </w:tc>
        <w:tc>
          <w:tcPr>
            <w:tcW w:w="1417"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0251-01-002313-40-0</w:t>
            </w:r>
          </w:p>
        </w:tc>
        <w:tc>
          <w:tcPr>
            <w:tcW w:w="1275"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29-Aug-12</w:t>
            </w:r>
          </w:p>
        </w:tc>
        <w:tc>
          <w:tcPr>
            <w:tcW w:w="1134"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6 bln</w:t>
            </w:r>
          </w:p>
        </w:tc>
        <w:tc>
          <w:tcPr>
            <w:tcW w:w="1417" w:type="dxa"/>
            <w:shd w:val="clear" w:color="000000" w:fill="FFFFFF"/>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5.000.000.000,00</w:t>
            </w:r>
          </w:p>
        </w:tc>
      </w:tr>
      <w:tr w:rsidR="00E572DF">
        <w:trPr>
          <w:trHeight w:val="20"/>
        </w:trPr>
        <w:tc>
          <w:tcPr>
            <w:tcW w:w="426"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559" w:type="dxa"/>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b/>
                <w:color w:val="000000"/>
                <w:sz w:val="16"/>
                <w:szCs w:val="16"/>
              </w:rPr>
              <w:t>Subtotal BRI</w:t>
            </w:r>
          </w:p>
        </w:tc>
        <w:tc>
          <w:tcPr>
            <w:tcW w:w="1417"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275"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5.000.000.000,00</w:t>
            </w:r>
          </w:p>
        </w:tc>
      </w:tr>
      <w:tr w:rsidR="00E572DF">
        <w:trPr>
          <w:trHeight w:val="20"/>
        </w:trPr>
        <w:tc>
          <w:tcPr>
            <w:tcW w:w="426"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4251" w:type="dxa"/>
            <w:gridSpan w:val="3"/>
            <w:shd w:val="clear" w:color="000000" w:fill="FFFFFF"/>
            <w:vAlign w:val="center"/>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b/>
                <w:bCs/>
                <w:color w:val="000000"/>
                <w:sz w:val="16"/>
                <w:szCs w:val="16"/>
              </w:rPr>
              <w:t>Jumlah per 31 Desember 2016</w:t>
            </w:r>
          </w:p>
        </w:tc>
        <w:tc>
          <w:tcPr>
            <w:tcW w:w="1134" w:type="dxa"/>
            <w:shd w:val="clear" w:color="000000" w:fill="FFFFFF"/>
            <w:vAlign w:val="center"/>
          </w:tcPr>
          <w:p w:rsidR="00E572DF" w:rsidRDefault="00E572DF">
            <w:pPr>
              <w:spacing w:after="0" w:line="240" w:lineRule="exact"/>
              <w:ind w:left="-57" w:right="-57"/>
              <w:jc w:val="center"/>
              <w:rPr>
                <w:rFonts w:ascii="Arial Narrow" w:hAnsi="Arial Narrow"/>
                <w:color w:val="000000"/>
                <w:sz w:val="16"/>
                <w:szCs w:val="16"/>
              </w:rPr>
            </w:pPr>
          </w:p>
        </w:tc>
        <w:tc>
          <w:tcPr>
            <w:tcW w:w="1417" w:type="dxa"/>
            <w:shd w:val="clear" w:color="000000" w:fill="FFFFFF"/>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155.000.000.000,00</w:t>
            </w:r>
          </w:p>
        </w:tc>
      </w:tr>
    </w:tbl>
    <w:p w:rsidR="00E572DF" w:rsidRDefault="00AA307A">
      <w:pPr>
        <w:spacing w:before="120" w:after="120" w:line="280" w:lineRule="exact"/>
        <w:ind w:left="567"/>
        <w:jc w:val="both"/>
        <w:rPr>
          <w:sz w:val="22"/>
          <w:szCs w:val="22"/>
        </w:rPr>
      </w:pPr>
      <w:r>
        <w:rPr>
          <w:sz w:val="22"/>
          <w:szCs w:val="22"/>
        </w:rPr>
        <w:t>Berdasarkan perjanjian penanaman deposito antara Bank Jateng Kantor Cabang Magelang dan Pemerintah Kabupaten Magelang yang dibuat pada tanggal 4 April 2012 disebutkan bahwa deposito diperpanjang secara otomatis (</w:t>
      </w:r>
      <w:r>
        <w:rPr>
          <w:i/>
          <w:sz w:val="22"/>
          <w:szCs w:val="22"/>
        </w:rPr>
        <w:t>Automatic Roll Over</w:t>
      </w:r>
      <w:r>
        <w:rPr>
          <w:sz w:val="22"/>
          <w:szCs w:val="22"/>
        </w:rPr>
        <w:t xml:space="preserve">) setiap bulannya sehingga apabila telah jatuh tempo deposito tidak dicairkan maka akan secara </w:t>
      </w:r>
      <w:r>
        <w:rPr>
          <w:sz w:val="22"/>
          <w:szCs w:val="22"/>
          <w:lang w:val="id-ID"/>
        </w:rPr>
        <w:t>otomatis</w:t>
      </w:r>
      <w:r>
        <w:rPr>
          <w:sz w:val="22"/>
          <w:szCs w:val="22"/>
        </w:rPr>
        <w:t xml:space="preserve"> diperpanjang dengan jangka waktu yang sama dan suku bunga sesuai ketentuan yang berlaku. Demikian pula dengan perjanjian deposito antara PT Bank Rakyat Indonesia (Persero) Tbk. dengan Pemerintah Kabupaten Magelang.</w:t>
      </w:r>
    </w:p>
    <w:p w:rsidR="00E572DF" w:rsidRDefault="00E572DF">
      <w:pPr>
        <w:spacing w:before="120" w:after="120" w:line="280" w:lineRule="exact"/>
        <w:ind w:left="567"/>
        <w:jc w:val="both"/>
        <w:rPr>
          <w:sz w:val="22"/>
          <w:szCs w:val="22"/>
        </w:rPr>
      </w:pPr>
    </w:p>
    <w:p w:rsidR="00807E07" w:rsidRDefault="00807E07">
      <w:pPr>
        <w:spacing w:before="120" w:after="120" w:line="280" w:lineRule="exact"/>
        <w:ind w:left="567"/>
        <w:jc w:val="both"/>
        <w:rPr>
          <w:sz w:val="22"/>
          <w:szCs w:val="22"/>
        </w:rPr>
      </w:pPr>
    </w:p>
    <w:p w:rsidR="00807E07" w:rsidRDefault="00807E07">
      <w:pPr>
        <w:spacing w:before="120" w:after="120" w:line="280" w:lineRule="exact"/>
        <w:ind w:left="567"/>
        <w:jc w:val="both"/>
        <w:rPr>
          <w:sz w:val="22"/>
          <w:szCs w:val="22"/>
        </w:rPr>
      </w:pPr>
    </w:p>
    <w:p w:rsidR="00E572DF" w:rsidRDefault="00E572DF">
      <w:pPr>
        <w:spacing w:before="120" w:after="120" w:line="280" w:lineRule="exact"/>
        <w:ind w:left="567"/>
        <w:jc w:val="both"/>
        <w:rPr>
          <w:sz w:val="22"/>
          <w:szCs w:val="22"/>
        </w:rPr>
      </w:pPr>
    </w:p>
    <w:p w:rsidR="00E572DF" w:rsidRDefault="00AA307A">
      <w:pPr>
        <w:numPr>
          <w:ilvl w:val="0"/>
          <w:numId w:val="35"/>
        </w:numPr>
        <w:tabs>
          <w:tab w:val="left" w:pos="567"/>
        </w:tabs>
        <w:spacing w:before="120" w:after="120" w:line="280" w:lineRule="exact"/>
        <w:ind w:left="568" w:hanging="284"/>
        <w:jc w:val="both"/>
        <w:rPr>
          <w:b/>
          <w:sz w:val="22"/>
          <w:szCs w:val="22"/>
          <w:lang w:val="id-ID"/>
        </w:rPr>
      </w:pPr>
      <w:r>
        <w:rPr>
          <w:b/>
          <w:sz w:val="22"/>
          <w:szCs w:val="22"/>
          <w:lang w:val="id-ID"/>
        </w:rPr>
        <w:lastRenderedPageBreak/>
        <w:t>Piutang</w:t>
      </w:r>
      <w:r>
        <w:rPr>
          <w:b/>
          <w:sz w:val="22"/>
          <w:szCs w:val="22"/>
          <w:lang w:val="zh-CN"/>
        </w:rPr>
        <w:t xml:space="preserve"> Pendapatan</w:t>
      </w:r>
    </w:p>
    <w:tbl>
      <w:tblPr>
        <w:tblW w:w="5273" w:type="dxa"/>
        <w:tblInd w:w="2410" w:type="dxa"/>
        <w:tblLayout w:type="fixed"/>
        <w:tblLook w:val="04A0"/>
      </w:tblPr>
      <w:tblGrid>
        <w:gridCol w:w="2552"/>
        <w:gridCol w:w="295"/>
        <w:gridCol w:w="2426"/>
      </w:tblGrid>
      <w:tr w:rsidR="00E572DF">
        <w:tc>
          <w:tcPr>
            <w:tcW w:w="255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552" w:type="dxa"/>
            <w:tcBorders>
              <w:top w:val="single" w:sz="4" w:space="0" w:color="auto"/>
            </w:tcBorders>
          </w:tcPr>
          <w:p w:rsidR="00E572DF" w:rsidRDefault="00AA307A">
            <w:pPr>
              <w:spacing w:after="0" w:line="280" w:lineRule="exact"/>
              <w:ind w:right="-164"/>
              <w:jc w:val="center"/>
              <w:rPr>
                <w:b/>
                <w:sz w:val="22"/>
                <w:szCs w:val="22"/>
              </w:rPr>
            </w:pPr>
            <w:r>
              <w:rPr>
                <w:b/>
                <w:sz w:val="22"/>
                <w:szCs w:val="22"/>
              </w:rPr>
              <w:t>Rp76.468.920.316,57</w:t>
            </w:r>
          </w:p>
        </w:tc>
        <w:tc>
          <w:tcPr>
            <w:tcW w:w="295" w:type="dxa"/>
            <w:tcBorders>
              <w:top w:val="single" w:sz="4" w:space="0" w:color="FFFFFF"/>
            </w:tcBorders>
          </w:tcPr>
          <w:p w:rsidR="00E572DF" w:rsidRDefault="00E572DF">
            <w:pPr>
              <w:spacing w:after="0" w:line="280" w:lineRule="exact"/>
              <w:ind w:right="-164"/>
              <w:jc w:val="center"/>
              <w:rPr>
                <w:b/>
                <w:sz w:val="22"/>
                <w:szCs w:val="22"/>
              </w:rPr>
            </w:pPr>
          </w:p>
        </w:tc>
        <w:tc>
          <w:tcPr>
            <w:tcW w:w="2426" w:type="dxa"/>
            <w:tcBorders>
              <w:top w:val="single" w:sz="4" w:space="0" w:color="auto"/>
            </w:tcBorders>
          </w:tcPr>
          <w:p w:rsidR="00E572DF" w:rsidRDefault="00AA307A">
            <w:pPr>
              <w:spacing w:after="0" w:line="280" w:lineRule="exact"/>
              <w:ind w:right="-164"/>
              <w:jc w:val="center"/>
              <w:rPr>
                <w:b/>
                <w:sz w:val="22"/>
                <w:szCs w:val="22"/>
              </w:rPr>
            </w:pPr>
            <w:r>
              <w:rPr>
                <w:b/>
                <w:sz w:val="22"/>
                <w:szCs w:val="22"/>
              </w:rPr>
              <w:t>Rp62.147.778.571,48</w:t>
            </w:r>
          </w:p>
        </w:tc>
      </w:tr>
    </w:tbl>
    <w:p w:rsidR="00E572DF" w:rsidRDefault="00AA307A">
      <w:pPr>
        <w:spacing w:before="120" w:after="120" w:line="280" w:lineRule="exact"/>
        <w:ind w:left="567"/>
        <w:jc w:val="both"/>
        <w:rPr>
          <w:sz w:val="22"/>
          <w:szCs w:val="22"/>
          <w:lang w:val="zh-CN"/>
        </w:rPr>
      </w:pPr>
      <w:r>
        <w:rPr>
          <w:sz w:val="22"/>
          <w:szCs w:val="22"/>
          <w:lang w:val="zh-CN"/>
        </w:rPr>
        <w:t>Piutang Pendapatan per 31 Desember 2016 dan 2015 terdiri dari:</w:t>
      </w:r>
    </w:p>
    <w:tbl>
      <w:tblPr>
        <w:tblW w:w="7229" w:type="dxa"/>
        <w:tblInd w:w="562" w:type="dxa"/>
        <w:tblLayout w:type="fixed"/>
        <w:tblLook w:val="04A0"/>
      </w:tblPr>
      <w:tblGrid>
        <w:gridCol w:w="4111"/>
        <w:gridCol w:w="1559"/>
        <w:gridCol w:w="1559"/>
      </w:tblGrid>
      <w:tr w:rsidR="00E572DF">
        <w:trPr>
          <w:trHeight w:val="20"/>
        </w:trPr>
        <w:tc>
          <w:tcPr>
            <w:tcW w:w="4111" w:type="dxa"/>
            <w:tcBorders>
              <w:top w:val="single" w:sz="4" w:space="0" w:color="auto"/>
              <w:left w:val="single" w:sz="4" w:space="0" w:color="auto"/>
              <w:bottom w:val="single" w:sz="4" w:space="0" w:color="000000"/>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Uraian</w:t>
            </w:r>
          </w:p>
        </w:tc>
        <w:tc>
          <w:tcPr>
            <w:tcW w:w="155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2016</w:t>
            </w:r>
            <w:r>
              <w:rPr>
                <w:rFonts w:ascii="Arial Narrow" w:hAnsi="Arial Narrow" w:cs="Calibri"/>
                <w:b/>
                <w:color w:val="000000"/>
                <w:sz w:val="16"/>
                <w:szCs w:val="16"/>
                <w:lang w:val="zh-CN" w:eastAsia="id-ID"/>
              </w:rPr>
              <w:t xml:space="preserve"> (Rp)</w:t>
            </w:r>
          </w:p>
        </w:tc>
        <w:tc>
          <w:tcPr>
            <w:tcW w:w="155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2015</w:t>
            </w:r>
            <w:r>
              <w:rPr>
                <w:rFonts w:ascii="Arial Narrow" w:hAnsi="Arial Narrow" w:cs="Calibri"/>
                <w:b/>
                <w:color w:val="000000"/>
                <w:sz w:val="16"/>
                <w:szCs w:val="16"/>
                <w:lang w:val="zh-CN" w:eastAsia="id-ID"/>
              </w:rPr>
              <w:t xml:space="preserve"> (Rp)</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Piutang Pendapatan</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76.468.920.316,57</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62.147.778.571,48</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Pajak</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22.436.654.430,48</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38.054.958.029,48</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Retribusi</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1.965.538.835,00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1.678.369.134,00</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Hasil Pengelolaan Kekayaan Daerah Yang Dipisahkan</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13.952.634.155,00</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Lain-Lain PAD Yang Sah</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14.393.400,00</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Deviden</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20.255.305.271,09</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Transfer Pemerintah Pusat</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766.794.509,00</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Transfer Pemerintah Daerah Lainnya</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31.811.421.780,00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7.680.629.344,00</w:t>
            </w:r>
          </w:p>
        </w:tc>
      </w:tr>
    </w:tbl>
    <w:p w:rsidR="00E572DF" w:rsidRDefault="00AA307A">
      <w:pPr>
        <w:numPr>
          <w:ilvl w:val="0"/>
          <w:numId w:val="35"/>
        </w:numPr>
        <w:tabs>
          <w:tab w:val="left" w:pos="567"/>
        </w:tabs>
        <w:spacing w:before="120" w:after="120" w:line="280" w:lineRule="exact"/>
        <w:ind w:left="568" w:hanging="284"/>
        <w:jc w:val="both"/>
        <w:rPr>
          <w:b/>
          <w:sz w:val="22"/>
          <w:szCs w:val="22"/>
          <w:lang w:val="id-ID"/>
        </w:rPr>
      </w:pPr>
      <w:r>
        <w:rPr>
          <w:b/>
          <w:sz w:val="22"/>
          <w:szCs w:val="22"/>
          <w:lang w:val="id-ID"/>
        </w:rPr>
        <w:t>Piutang</w:t>
      </w:r>
      <w:r>
        <w:rPr>
          <w:b/>
          <w:sz w:val="22"/>
          <w:szCs w:val="22"/>
          <w:lang w:val="zh-CN"/>
        </w:rPr>
        <w:t xml:space="preserve"> Lainnya</w:t>
      </w:r>
    </w:p>
    <w:tbl>
      <w:tblPr>
        <w:tblW w:w="5273" w:type="dxa"/>
        <w:tblInd w:w="2410" w:type="dxa"/>
        <w:tblLayout w:type="fixed"/>
        <w:tblLook w:val="04A0"/>
      </w:tblPr>
      <w:tblGrid>
        <w:gridCol w:w="2552"/>
        <w:gridCol w:w="295"/>
        <w:gridCol w:w="2426"/>
      </w:tblGrid>
      <w:tr w:rsidR="00E572DF">
        <w:tc>
          <w:tcPr>
            <w:tcW w:w="255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552" w:type="dxa"/>
            <w:tcBorders>
              <w:top w:val="single" w:sz="4" w:space="0" w:color="auto"/>
            </w:tcBorders>
          </w:tcPr>
          <w:p w:rsidR="00E572DF" w:rsidRDefault="00AA307A">
            <w:pPr>
              <w:spacing w:after="0" w:line="280" w:lineRule="exact"/>
              <w:ind w:right="-164"/>
              <w:jc w:val="center"/>
              <w:rPr>
                <w:b/>
                <w:sz w:val="22"/>
                <w:szCs w:val="22"/>
              </w:rPr>
            </w:pPr>
            <w:r>
              <w:rPr>
                <w:b/>
                <w:sz w:val="22"/>
                <w:szCs w:val="22"/>
              </w:rPr>
              <w:t>Rp6.697.745.396,50</w:t>
            </w:r>
          </w:p>
        </w:tc>
        <w:tc>
          <w:tcPr>
            <w:tcW w:w="295" w:type="dxa"/>
            <w:tcBorders>
              <w:top w:val="single" w:sz="4" w:space="0" w:color="FFFFFF"/>
            </w:tcBorders>
          </w:tcPr>
          <w:p w:rsidR="00E572DF" w:rsidRDefault="00E572DF">
            <w:pPr>
              <w:spacing w:after="0" w:line="280" w:lineRule="exact"/>
              <w:ind w:right="-164"/>
              <w:jc w:val="center"/>
              <w:rPr>
                <w:b/>
                <w:sz w:val="22"/>
                <w:szCs w:val="22"/>
              </w:rPr>
            </w:pPr>
          </w:p>
        </w:tc>
        <w:tc>
          <w:tcPr>
            <w:tcW w:w="2426" w:type="dxa"/>
            <w:tcBorders>
              <w:top w:val="single" w:sz="4" w:space="0" w:color="auto"/>
            </w:tcBorders>
          </w:tcPr>
          <w:p w:rsidR="00E572DF" w:rsidRDefault="00AA307A">
            <w:pPr>
              <w:spacing w:after="0" w:line="280" w:lineRule="exact"/>
              <w:ind w:right="-164"/>
              <w:jc w:val="center"/>
              <w:rPr>
                <w:b/>
                <w:sz w:val="22"/>
                <w:szCs w:val="22"/>
              </w:rPr>
            </w:pPr>
            <w:r>
              <w:rPr>
                <w:b/>
                <w:sz w:val="22"/>
                <w:szCs w:val="22"/>
              </w:rPr>
              <w:t>Rp7.377.093.121,50</w:t>
            </w:r>
          </w:p>
        </w:tc>
      </w:tr>
    </w:tbl>
    <w:p w:rsidR="00E572DF" w:rsidRDefault="00AA307A">
      <w:pPr>
        <w:spacing w:before="120" w:after="120" w:line="280" w:lineRule="exact"/>
        <w:ind w:left="567"/>
        <w:jc w:val="both"/>
        <w:rPr>
          <w:sz w:val="22"/>
          <w:szCs w:val="22"/>
          <w:lang w:val="zh-CN"/>
        </w:rPr>
      </w:pPr>
      <w:r>
        <w:rPr>
          <w:sz w:val="22"/>
          <w:szCs w:val="22"/>
          <w:lang w:val="zh-CN"/>
        </w:rPr>
        <w:t>Piutang Lainnya per 31 Desember 2016 dan 2015 terdiri dari:</w:t>
      </w:r>
    </w:p>
    <w:tbl>
      <w:tblPr>
        <w:tblW w:w="7229" w:type="dxa"/>
        <w:tblInd w:w="562" w:type="dxa"/>
        <w:tblLayout w:type="fixed"/>
        <w:tblLook w:val="04A0"/>
      </w:tblPr>
      <w:tblGrid>
        <w:gridCol w:w="4111"/>
        <w:gridCol w:w="1559"/>
        <w:gridCol w:w="1559"/>
      </w:tblGrid>
      <w:tr w:rsidR="00E572DF">
        <w:trPr>
          <w:trHeight w:val="20"/>
        </w:trPr>
        <w:tc>
          <w:tcPr>
            <w:tcW w:w="4111" w:type="dxa"/>
            <w:tcBorders>
              <w:top w:val="single" w:sz="4" w:space="0" w:color="auto"/>
              <w:left w:val="single" w:sz="4" w:space="0" w:color="auto"/>
              <w:bottom w:val="single" w:sz="4" w:space="0" w:color="000000"/>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Uraian</w:t>
            </w:r>
          </w:p>
        </w:tc>
        <w:tc>
          <w:tcPr>
            <w:tcW w:w="155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2016</w:t>
            </w:r>
            <w:r>
              <w:rPr>
                <w:rFonts w:ascii="Arial Narrow" w:hAnsi="Arial Narrow" w:cs="Calibri"/>
                <w:b/>
                <w:color w:val="000000"/>
                <w:sz w:val="16"/>
                <w:szCs w:val="16"/>
                <w:lang w:val="zh-CN" w:eastAsia="id-ID"/>
              </w:rPr>
              <w:t xml:space="preserve"> (Rp)</w:t>
            </w:r>
          </w:p>
        </w:tc>
        <w:tc>
          <w:tcPr>
            <w:tcW w:w="155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cs="Calibri"/>
                <w:b/>
                <w:color w:val="000000"/>
                <w:sz w:val="16"/>
                <w:szCs w:val="16"/>
                <w:lang w:val="id-ID" w:eastAsia="id-ID"/>
              </w:rPr>
              <w:t>31 Desember 2015</w:t>
            </w:r>
            <w:r>
              <w:rPr>
                <w:rFonts w:ascii="Arial Narrow" w:hAnsi="Arial Narrow" w:cs="Calibri"/>
                <w:b/>
                <w:color w:val="000000"/>
                <w:sz w:val="16"/>
                <w:szCs w:val="16"/>
                <w:lang w:val="zh-CN" w:eastAsia="id-ID"/>
              </w:rPr>
              <w:t xml:space="preserve"> (Rp)</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Lainnya</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9.883.415.730,50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7.377.093.121,50</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i/>
                <w:iCs/>
                <w:color w:val="000000"/>
                <w:sz w:val="16"/>
                <w:szCs w:val="16"/>
                <w:lang w:val="id-ID" w:eastAsia="id-ID"/>
              </w:rPr>
            </w:pPr>
            <w:r>
              <w:rPr>
                <w:rFonts w:ascii="Arial Narrow" w:hAnsi="Arial Narrow"/>
                <w:b/>
                <w:bCs/>
                <w:i/>
                <w:iCs/>
                <w:color w:val="000000"/>
                <w:sz w:val="16"/>
                <w:szCs w:val="16"/>
                <w:lang w:val="id-ID" w:eastAsia="id-ID"/>
              </w:rPr>
              <w:t>Eliminasi Piutang untuk Konsolidasi</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i/>
                <w:iCs/>
                <w:color w:val="000000"/>
                <w:sz w:val="16"/>
                <w:szCs w:val="16"/>
                <w:lang w:val="id-ID" w:eastAsia="id-ID"/>
              </w:rPr>
            </w:pPr>
            <w:r>
              <w:rPr>
                <w:rFonts w:ascii="Arial Narrow" w:hAnsi="Arial Narrow"/>
                <w:b/>
                <w:bCs/>
                <w:i/>
                <w:iCs/>
                <w:color w:val="000000"/>
                <w:sz w:val="16"/>
                <w:szCs w:val="16"/>
                <w:lang w:val="id-ID" w:eastAsia="id-ID"/>
              </w:rPr>
              <w:t> </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i/>
                <w:iCs/>
                <w:color w:val="000000"/>
                <w:sz w:val="16"/>
                <w:szCs w:val="16"/>
                <w:lang w:val="id-ID" w:eastAsia="id-ID"/>
              </w:rPr>
            </w:pPr>
            <w:r>
              <w:rPr>
                <w:rFonts w:ascii="Arial Narrow" w:hAnsi="Arial Narrow"/>
                <w:b/>
                <w:bCs/>
                <w:i/>
                <w:iCs/>
                <w:color w:val="000000"/>
                <w:sz w:val="16"/>
                <w:szCs w:val="16"/>
                <w:lang w:val="id-ID" w:eastAsia="id-ID"/>
              </w:rPr>
              <w:t> </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Jamkesda RSUD Muntilan</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(3.029.903.734,00)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Piutang Jamkesda Puskesmas BLUD (Dinkes)</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(155.766.600,00)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color w:val="000000"/>
                <w:sz w:val="16"/>
                <w:szCs w:val="16"/>
                <w:lang w:val="zh-CN" w:eastAsia="id-ID"/>
              </w:rPr>
            </w:pPr>
            <w:r>
              <w:rPr>
                <w:rFonts w:ascii="Arial Narrow" w:hAnsi="Arial Narrow"/>
                <w:b/>
                <w:color w:val="000000"/>
                <w:sz w:val="16"/>
                <w:szCs w:val="16"/>
                <w:lang w:val="zh-CN" w:eastAsia="id-ID"/>
              </w:rPr>
              <w:t>Total Eliminasi PPKD</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 (3.185.670.334,00)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r>
      <w:tr w:rsidR="00E572DF">
        <w:trPr>
          <w:trHeight w:val="20"/>
        </w:trPr>
        <w:tc>
          <w:tcPr>
            <w:tcW w:w="4111"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Jumlah Piutang </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6.697.745.396,50</w:t>
            </w:r>
          </w:p>
        </w:tc>
        <w:tc>
          <w:tcPr>
            <w:tcW w:w="155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7.377.093.121,50</w:t>
            </w:r>
          </w:p>
        </w:tc>
      </w:tr>
    </w:tbl>
    <w:p w:rsidR="00E572DF" w:rsidRDefault="00AA307A">
      <w:pPr>
        <w:numPr>
          <w:ilvl w:val="0"/>
          <w:numId w:val="35"/>
        </w:numPr>
        <w:tabs>
          <w:tab w:val="left" w:pos="567"/>
        </w:tabs>
        <w:spacing w:before="120" w:after="120" w:line="280" w:lineRule="exact"/>
        <w:ind w:left="568" w:hanging="284"/>
        <w:jc w:val="both"/>
        <w:rPr>
          <w:b/>
          <w:sz w:val="22"/>
          <w:szCs w:val="22"/>
          <w:lang w:val="id-ID"/>
        </w:rPr>
      </w:pPr>
      <w:r>
        <w:rPr>
          <w:b/>
          <w:sz w:val="22"/>
          <w:szCs w:val="22"/>
          <w:lang w:val="id-ID"/>
        </w:rPr>
        <w:t>P</w:t>
      </w:r>
      <w:r>
        <w:rPr>
          <w:b/>
          <w:sz w:val="22"/>
          <w:szCs w:val="22"/>
          <w:lang w:val="zh-CN"/>
        </w:rPr>
        <w:t>enyisihan Piutang</w:t>
      </w:r>
    </w:p>
    <w:tbl>
      <w:tblPr>
        <w:tblW w:w="5403" w:type="dxa"/>
        <w:tblInd w:w="226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682" w:type="dxa"/>
            <w:tcBorders>
              <w:top w:val="single" w:sz="4" w:space="0" w:color="auto"/>
            </w:tcBorders>
          </w:tcPr>
          <w:p w:rsidR="00E572DF" w:rsidRDefault="00DA0CB6">
            <w:pPr>
              <w:spacing w:after="0" w:line="280" w:lineRule="exact"/>
              <w:ind w:right="-164"/>
              <w:jc w:val="center"/>
              <w:rPr>
                <w:b/>
                <w:sz w:val="22"/>
                <w:szCs w:val="22"/>
              </w:rPr>
            </w:pPr>
            <w:r>
              <w:rPr>
                <w:b/>
                <w:sz w:val="22"/>
                <w:szCs w:val="22"/>
              </w:rPr>
              <w:t>(</w:t>
            </w:r>
            <w:r w:rsidR="00AA307A">
              <w:rPr>
                <w:b/>
                <w:sz w:val="22"/>
                <w:szCs w:val="22"/>
              </w:rPr>
              <w:t>Rp12.858.633.424,89</w:t>
            </w:r>
            <w:r>
              <w:rPr>
                <w:b/>
                <w:sz w:val="22"/>
                <w:szCs w:val="22"/>
              </w:rPr>
              <w:t>)</w:t>
            </w:r>
          </w:p>
        </w:tc>
        <w:tc>
          <w:tcPr>
            <w:tcW w:w="295" w:type="dxa"/>
            <w:tcBorders>
              <w:top w:val="single" w:sz="4" w:space="0" w:color="FFFFFF"/>
            </w:tcBorders>
          </w:tcPr>
          <w:p w:rsidR="00E572DF" w:rsidRDefault="00E572DF">
            <w:pPr>
              <w:spacing w:after="0" w:line="280" w:lineRule="exact"/>
              <w:ind w:right="-164"/>
              <w:jc w:val="center"/>
              <w:rPr>
                <w:b/>
                <w:sz w:val="22"/>
                <w:szCs w:val="22"/>
              </w:rPr>
            </w:pPr>
          </w:p>
        </w:tc>
        <w:tc>
          <w:tcPr>
            <w:tcW w:w="2426" w:type="dxa"/>
            <w:tcBorders>
              <w:top w:val="single" w:sz="4" w:space="0" w:color="auto"/>
            </w:tcBorders>
          </w:tcPr>
          <w:p w:rsidR="00E572DF" w:rsidRDefault="00DA0CB6">
            <w:pPr>
              <w:spacing w:after="0" w:line="280" w:lineRule="exact"/>
              <w:ind w:right="-164"/>
              <w:jc w:val="center"/>
              <w:rPr>
                <w:b/>
                <w:sz w:val="22"/>
                <w:szCs w:val="22"/>
              </w:rPr>
            </w:pPr>
            <w:r>
              <w:rPr>
                <w:b/>
                <w:sz w:val="22"/>
                <w:szCs w:val="22"/>
              </w:rPr>
              <w:t>(</w:t>
            </w:r>
            <w:r w:rsidR="00AA307A">
              <w:rPr>
                <w:b/>
                <w:sz w:val="22"/>
                <w:szCs w:val="22"/>
              </w:rPr>
              <w:t>Rp27.069.052.796,05</w:t>
            </w:r>
            <w:r>
              <w:rPr>
                <w:b/>
                <w:sz w:val="22"/>
                <w:szCs w:val="22"/>
              </w:rPr>
              <w:t>)</w:t>
            </w:r>
          </w:p>
        </w:tc>
      </w:tr>
    </w:tbl>
    <w:p w:rsidR="00E572DF" w:rsidRDefault="00AA307A">
      <w:pPr>
        <w:spacing w:before="120" w:after="120" w:line="280" w:lineRule="exact"/>
        <w:ind w:left="567"/>
        <w:jc w:val="both"/>
        <w:rPr>
          <w:sz w:val="22"/>
          <w:szCs w:val="22"/>
          <w:lang w:val="it-IT"/>
        </w:rPr>
      </w:pPr>
      <w:r>
        <w:rPr>
          <w:sz w:val="22"/>
          <w:szCs w:val="22"/>
          <w:lang w:val="id-ID"/>
        </w:rPr>
        <w:t xml:space="preserve">Pemerintah Kabupaten Magelang telah menyusun Peraturan Bupati Magelang Nomor 18 Tahun 2015 tentang Kebijakan Akuntansi Pemerintah Daerah Kabupaten Magelangyang diantaranya mengatur tentang kebijakan akuntansi piutang. </w:t>
      </w:r>
      <w:r>
        <w:rPr>
          <w:sz w:val="22"/>
          <w:szCs w:val="22"/>
          <w:lang w:val="it-IT"/>
        </w:rPr>
        <w:t>Piutang daerah diukur sebesar nilai yang dapat direalisasikan (</w:t>
      </w:r>
      <w:r>
        <w:rPr>
          <w:i/>
          <w:sz w:val="22"/>
          <w:szCs w:val="22"/>
          <w:lang w:val="it-IT"/>
        </w:rPr>
        <w:t>net realizable value</w:t>
      </w:r>
      <w:r>
        <w:rPr>
          <w:sz w:val="22"/>
          <w:szCs w:val="22"/>
          <w:lang w:val="it-IT"/>
        </w:rPr>
        <w:t>) setelah memperhitungkan nilai penyisihan piutang tak tertagih.</w:t>
      </w:r>
    </w:p>
    <w:p w:rsidR="00E572DF" w:rsidRDefault="00AA307A">
      <w:pPr>
        <w:spacing w:before="120" w:after="120" w:line="280" w:lineRule="exact"/>
        <w:ind w:left="567"/>
        <w:jc w:val="both"/>
        <w:rPr>
          <w:sz w:val="22"/>
          <w:szCs w:val="22"/>
        </w:rPr>
      </w:pPr>
      <w:r>
        <w:rPr>
          <w:sz w:val="22"/>
          <w:szCs w:val="22"/>
          <w:lang w:val="it-IT"/>
        </w:rPr>
        <w:t xml:space="preserve">Penyisihan kerugian piutang tak tertagih bukan merupakan penghapusan piutang dan dibentuk sebesar nilai piutang yang diperkirakan tidak dapat </w:t>
      </w:r>
      <w:r>
        <w:rPr>
          <w:sz w:val="22"/>
          <w:szCs w:val="22"/>
          <w:lang w:val="id-ID"/>
        </w:rPr>
        <w:t>ditagih</w:t>
      </w:r>
      <w:r>
        <w:rPr>
          <w:sz w:val="22"/>
          <w:szCs w:val="22"/>
          <w:lang w:val="it-IT"/>
        </w:rPr>
        <w:t>berdasarkan daftar umur piutang. Umur piutang dihitung sejak timbulnya piutang sampai dengan akhir periode pelaporan. Untuk menentukan besarnya penyisihan pada tiap akhir tahun. SKPD yang memiliki piutang melakukan penatausahaan piutang menurut umur (</w:t>
      </w:r>
      <w:r>
        <w:rPr>
          <w:i/>
          <w:sz w:val="22"/>
          <w:szCs w:val="22"/>
          <w:lang w:val="it-IT"/>
        </w:rPr>
        <w:t>aging schedule</w:t>
      </w:r>
      <w:r>
        <w:rPr>
          <w:sz w:val="22"/>
          <w:szCs w:val="22"/>
          <w:lang w:val="it-IT"/>
        </w:rPr>
        <w:t>) sebagai dasar perhit</w:t>
      </w:r>
      <w:r>
        <w:rPr>
          <w:sz w:val="22"/>
          <w:szCs w:val="22"/>
          <w:lang w:val="id-ID"/>
        </w:rPr>
        <w:t>ungan.</w:t>
      </w:r>
    </w:p>
    <w:p w:rsidR="00E572DF" w:rsidRDefault="00AA307A">
      <w:pPr>
        <w:spacing w:before="120" w:after="120" w:line="280" w:lineRule="exact"/>
        <w:ind w:left="567"/>
        <w:jc w:val="both"/>
        <w:rPr>
          <w:sz w:val="22"/>
          <w:szCs w:val="22"/>
          <w:lang w:val="it-IT"/>
        </w:rPr>
      </w:pPr>
      <w:r>
        <w:rPr>
          <w:sz w:val="22"/>
          <w:szCs w:val="22"/>
          <w:lang w:val="id-ID"/>
        </w:rPr>
        <w:t xml:space="preserve">Saldo piutang di atas merupakan </w:t>
      </w:r>
      <w:r>
        <w:rPr>
          <w:sz w:val="22"/>
          <w:szCs w:val="22"/>
        </w:rPr>
        <w:t xml:space="preserve">saldo piutang bersih per 31 Desember 2016 yang dapat </w:t>
      </w:r>
      <w:r>
        <w:rPr>
          <w:sz w:val="22"/>
          <w:szCs w:val="22"/>
          <w:lang w:val="id-ID"/>
        </w:rPr>
        <w:t>direalisasikan</w:t>
      </w:r>
      <w:r>
        <w:rPr>
          <w:sz w:val="22"/>
          <w:szCs w:val="22"/>
          <w:lang w:val="it-IT"/>
        </w:rPr>
        <w:t>(</w:t>
      </w:r>
      <w:r>
        <w:rPr>
          <w:i/>
          <w:sz w:val="22"/>
          <w:szCs w:val="22"/>
          <w:lang w:val="it-IT"/>
        </w:rPr>
        <w:t>net realizable value</w:t>
      </w:r>
      <w:r>
        <w:rPr>
          <w:sz w:val="22"/>
          <w:szCs w:val="22"/>
          <w:lang w:val="it-IT"/>
        </w:rPr>
        <w:t>) setelah dikurangi dengan penyisihan piutang dengan rincian sebagai berikut:</w:t>
      </w:r>
    </w:p>
    <w:tbl>
      <w:tblPr>
        <w:tblW w:w="7371" w:type="dxa"/>
        <w:tblInd w:w="562" w:type="dxa"/>
        <w:tblLayout w:type="fixed"/>
        <w:tblLook w:val="04A0"/>
      </w:tblPr>
      <w:tblGrid>
        <w:gridCol w:w="426"/>
        <w:gridCol w:w="3118"/>
        <w:gridCol w:w="1276"/>
        <w:gridCol w:w="1276"/>
        <w:gridCol w:w="1275"/>
      </w:tblGrid>
      <w:tr w:rsidR="00E572DF" w:rsidTr="00807E07">
        <w:trPr>
          <w:trHeight w:val="20"/>
          <w:tblHeader/>
        </w:trPr>
        <w:tc>
          <w:tcPr>
            <w:tcW w:w="426"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108" w:right="-57"/>
              <w:jc w:val="center"/>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No.</w:t>
            </w:r>
          </w:p>
        </w:tc>
        <w:tc>
          <w:tcPr>
            <w:tcW w:w="3118" w:type="dxa"/>
            <w:tcBorders>
              <w:top w:val="single" w:sz="4" w:space="0" w:color="auto"/>
              <w:left w:val="single" w:sz="4" w:space="0" w:color="auto"/>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Uraian</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b/>
                <w:bCs/>
                <w:color w:val="000000"/>
                <w:sz w:val="16"/>
                <w:szCs w:val="16"/>
                <w:lang w:val="id-ID" w:eastAsia="id-ID"/>
              </w:rPr>
              <w:t>Nilai Piutang</w:t>
            </w:r>
            <w:r>
              <w:rPr>
                <w:rFonts w:ascii="Arial Narrow" w:hAnsi="Arial Narrow"/>
                <w:b/>
                <w:bCs/>
                <w:color w:val="000000"/>
                <w:sz w:val="16"/>
                <w:szCs w:val="16"/>
                <w:lang w:val="zh-CN" w:eastAsia="id-ID"/>
              </w:rPr>
              <w:t xml:space="preserve">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b/>
                <w:bCs/>
                <w:color w:val="000000"/>
                <w:sz w:val="16"/>
                <w:szCs w:val="16"/>
                <w:lang w:val="id-ID" w:eastAsia="id-ID"/>
              </w:rPr>
              <w:t>Penyisihan Piutang</w:t>
            </w:r>
            <w:r>
              <w:rPr>
                <w:rFonts w:ascii="Arial Narrow" w:hAnsi="Arial Narrow"/>
                <w:b/>
                <w:bCs/>
                <w:color w:val="000000"/>
                <w:sz w:val="16"/>
                <w:szCs w:val="16"/>
                <w:lang w:val="zh-CN" w:eastAsia="id-ID"/>
              </w:rPr>
              <w:t xml:space="preserve"> (Rp)</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b/>
                <w:bCs/>
                <w:color w:val="000000"/>
                <w:sz w:val="16"/>
                <w:szCs w:val="16"/>
                <w:lang w:val="id-ID" w:eastAsia="id-ID"/>
              </w:rPr>
              <w:t>NRV Piutang</w:t>
            </w:r>
            <w:r>
              <w:rPr>
                <w:rFonts w:ascii="Arial Narrow" w:hAnsi="Arial Narrow"/>
                <w:b/>
                <w:bCs/>
                <w:color w:val="000000"/>
                <w:sz w:val="16"/>
                <w:szCs w:val="16"/>
                <w:lang w:val="zh-CN" w:eastAsia="id-ID"/>
              </w:rPr>
              <w:t xml:space="preserve"> (Rp)</w:t>
            </w:r>
          </w:p>
        </w:tc>
      </w:tr>
      <w:tr w:rsidR="00E572DF">
        <w:trPr>
          <w:trHeight w:val="20"/>
        </w:trPr>
        <w:tc>
          <w:tcPr>
            <w:tcW w:w="426" w:type="dxa"/>
            <w:tcBorders>
              <w:top w:val="single" w:sz="4" w:space="0" w:color="auto"/>
              <w:left w:val="single" w:sz="4" w:space="0" w:color="auto"/>
              <w:bottom w:val="single" w:sz="4" w:space="0" w:color="000000"/>
              <w:right w:val="single" w:sz="4" w:space="0" w:color="auto"/>
            </w:tcBorders>
          </w:tcPr>
          <w:p w:rsidR="00E572DF" w:rsidRDefault="00AA307A">
            <w:pPr>
              <w:spacing w:after="0" w:line="240" w:lineRule="exact"/>
              <w:ind w:left="-108" w:right="-57"/>
              <w:jc w:val="center"/>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A</w:t>
            </w:r>
          </w:p>
        </w:tc>
        <w:tc>
          <w:tcPr>
            <w:tcW w:w="3118" w:type="dxa"/>
            <w:tcBorders>
              <w:top w:val="single" w:sz="4" w:space="0" w:color="auto"/>
              <w:left w:val="single" w:sz="4" w:space="0" w:color="auto"/>
              <w:bottom w:val="single" w:sz="4" w:space="0" w:color="000000"/>
              <w:right w:val="single" w:sz="4" w:space="0" w:color="auto"/>
            </w:tcBorders>
            <w:vAlign w:val="center"/>
          </w:tcPr>
          <w:p w:rsidR="00E572DF" w:rsidRDefault="00AA307A">
            <w:pPr>
              <w:spacing w:after="0" w:line="240" w:lineRule="exact"/>
              <w:ind w:left="-57" w:right="-57"/>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Piutang per 31 Desember 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lang w:val="id-ID" w:eastAsia="id-ID"/>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lang w:val="id-ID" w:eastAsia="id-ID"/>
              </w:rPr>
            </w:pP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lang w:val="id-ID" w:eastAsia="id-ID"/>
              </w:rPr>
            </w:pP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AA307A">
            <w:pPr>
              <w:spacing w:after="0" w:line="240" w:lineRule="exact"/>
              <w:ind w:left="-108" w:right="-57"/>
              <w:jc w:val="center"/>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1.</w:t>
            </w: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Piutang Pendapatan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76.468.920.316,57</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12.102.546.396,84</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64.366.373.919,73</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7"/>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Pajak</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22.436.654.430,48</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10.593.604.070,04</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11.843.050.360,44</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7"/>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Retribusi</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1.965.538.835,00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1.508.942.326,80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456.596.508,20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7"/>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Hasil Pengel</w:t>
            </w:r>
            <w:r>
              <w:rPr>
                <w:rFonts w:ascii="Arial Narrow" w:hAnsi="Arial Narrow"/>
                <w:color w:val="000000"/>
                <w:sz w:val="16"/>
                <w:szCs w:val="16"/>
                <w:lang w:val="zh-CN" w:eastAsia="id-ID"/>
              </w:rPr>
              <w:t>.</w:t>
            </w:r>
            <w:r>
              <w:rPr>
                <w:rFonts w:ascii="Arial Narrow" w:hAnsi="Arial Narrow"/>
                <w:color w:val="000000"/>
                <w:sz w:val="16"/>
                <w:szCs w:val="16"/>
                <w:lang w:val="id-ID" w:eastAsia="id-ID"/>
              </w:rPr>
              <w:t xml:space="preserve"> Kek</w:t>
            </w:r>
            <w:r>
              <w:rPr>
                <w:rFonts w:ascii="Arial Narrow" w:hAnsi="Arial Narrow"/>
                <w:color w:val="000000"/>
                <w:sz w:val="16"/>
                <w:szCs w:val="16"/>
                <w:lang w:val="zh-CN" w:eastAsia="id-ID"/>
              </w:rPr>
              <w:t>.</w:t>
            </w:r>
            <w:r>
              <w:rPr>
                <w:rFonts w:ascii="Arial Narrow" w:hAnsi="Arial Narrow"/>
                <w:color w:val="000000"/>
                <w:sz w:val="16"/>
                <w:szCs w:val="16"/>
                <w:lang w:val="id-ID" w:eastAsia="id-ID"/>
              </w:rPr>
              <w:t xml:space="preserve"> Daerah Y</w:t>
            </w:r>
            <w:r>
              <w:rPr>
                <w:rFonts w:ascii="Arial Narrow" w:hAnsi="Arial Narrow"/>
                <w:color w:val="000000"/>
                <w:sz w:val="16"/>
                <w:szCs w:val="16"/>
                <w:lang w:val="zh-CN" w:eastAsia="id-ID"/>
              </w:rPr>
              <w:t>a</w:t>
            </w:r>
            <w:r>
              <w:rPr>
                <w:rFonts w:ascii="Arial Narrow" w:hAnsi="Arial Narrow"/>
                <w:color w:val="000000"/>
                <w:sz w:val="16"/>
                <w:szCs w:val="16"/>
                <w:lang w:val="id-ID" w:eastAsia="id-ID"/>
              </w:rPr>
              <w:t>ng Dipisahkan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7"/>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Lain-Lain PAD Yang Sah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7"/>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Deviden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20.255.305.271,09</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20.255.305.271,09</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7"/>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Transfer Pemerintah Pusat</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7"/>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Transfer Pemerintah Daerah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31.811.421.780,00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31.811.421.780,00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AA307A">
            <w:pPr>
              <w:spacing w:after="0" w:line="240" w:lineRule="exact"/>
              <w:ind w:left="-108" w:right="-57"/>
              <w:jc w:val="center"/>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2.</w:t>
            </w: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Piutang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6.697.745.396,50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756.087.028,05</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5.941.658.368,45</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8"/>
              </w:numPr>
              <w:spacing w:after="0" w:line="240" w:lineRule="exact"/>
              <w:ind w:left="175" w:right="-57" w:hanging="175"/>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9.883.415.730,50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756.087.028,05</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9.127.328.702,45</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b/>
                <w:bCs/>
                <w:i/>
                <w:iCs/>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i/>
                <w:iCs/>
                <w:color w:val="000000"/>
                <w:sz w:val="16"/>
                <w:szCs w:val="16"/>
                <w:lang w:val="id-ID" w:eastAsia="id-ID"/>
              </w:rPr>
            </w:pPr>
            <w:r>
              <w:rPr>
                <w:rFonts w:ascii="Arial Narrow" w:hAnsi="Arial Narrow"/>
                <w:b/>
                <w:bCs/>
                <w:i/>
                <w:iCs/>
                <w:color w:val="000000"/>
                <w:sz w:val="16"/>
                <w:szCs w:val="16"/>
                <w:lang w:val="id-ID" w:eastAsia="id-ID"/>
              </w:rPr>
              <w:t>Eliminasi Piutang untuk Konsolidasi</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i/>
                <w:iCs/>
                <w:color w:val="000000"/>
                <w:sz w:val="16"/>
                <w:szCs w:val="16"/>
                <w:lang w:val="id-ID" w:eastAsia="id-ID"/>
              </w:rPr>
            </w:pPr>
            <w:r>
              <w:rPr>
                <w:rFonts w:ascii="Arial Narrow" w:hAnsi="Arial Narrow"/>
                <w:b/>
                <w:bCs/>
                <w:i/>
                <w:iCs/>
                <w:color w:val="000000"/>
                <w:sz w:val="16"/>
                <w:szCs w:val="16"/>
                <w:lang w:val="id-ID" w:eastAsia="id-ID"/>
              </w:rPr>
              <w:t>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i/>
                <w:iCs/>
                <w:color w:val="000000"/>
                <w:sz w:val="16"/>
                <w:szCs w:val="16"/>
                <w:lang w:val="id-ID" w:eastAsia="id-ID"/>
              </w:rPr>
            </w:pPr>
            <w:r>
              <w:rPr>
                <w:rFonts w:ascii="Arial Narrow" w:hAnsi="Arial Narrow"/>
                <w:b/>
                <w:bCs/>
                <w:i/>
                <w:iCs/>
                <w:color w:val="000000"/>
                <w:sz w:val="16"/>
                <w:szCs w:val="16"/>
                <w:lang w:val="id-ID" w:eastAsia="id-ID"/>
              </w:rPr>
              <w:t> </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i/>
                <w:iCs/>
                <w:color w:val="000000"/>
                <w:sz w:val="16"/>
                <w:szCs w:val="16"/>
                <w:lang w:val="id-ID" w:eastAsia="id-ID"/>
              </w:rPr>
            </w:pPr>
            <w:r>
              <w:rPr>
                <w:rFonts w:ascii="Arial Narrow" w:hAnsi="Arial Narrow"/>
                <w:b/>
                <w:bCs/>
                <w:i/>
                <w:iCs/>
                <w:color w:val="000000"/>
                <w:sz w:val="16"/>
                <w:szCs w:val="16"/>
                <w:lang w:val="id-ID" w:eastAsia="id-ID"/>
              </w:rPr>
              <w:t> </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b/>
                <w:bCs/>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PPKD</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 (3.185.670.334,00)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 (3.185.670.334,00)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9"/>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Jamkesda RSUD Muntilan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(3.029.903.734,00)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(3.029.903.734,00)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39"/>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Jamkesda Puskesmas BLUD (Dinkes)</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(155.766.600,00)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(155.766.600,00)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b/>
                <w:bCs/>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b/>
                <w:bCs/>
                <w:color w:val="000000"/>
                <w:sz w:val="16"/>
                <w:szCs w:val="16"/>
                <w:lang w:val="id-ID" w:eastAsia="id-ID"/>
              </w:rPr>
              <w:t xml:space="preserve">Jumlah Piutang </w:t>
            </w:r>
            <w:r>
              <w:rPr>
                <w:rFonts w:ascii="Arial Narrow" w:hAnsi="Arial Narrow"/>
                <w:b/>
                <w:bCs/>
                <w:color w:val="000000"/>
                <w:sz w:val="16"/>
                <w:szCs w:val="16"/>
                <w:lang w:val="zh-CN" w:eastAsia="id-ID"/>
              </w:rPr>
              <w:t>per 31 Desember 2016</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83.166.665.713,07</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12.858.633.424,89</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70.308.032.288,18</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AA307A">
            <w:pPr>
              <w:spacing w:after="0" w:line="240" w:lineRule="exact"/>
              <w:ind w:left="-108" w:right="-57"/>
              <w:jc w:val="center"/>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B</w:t>
            </w: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Piutang per 31 Desember 2015</w:t>
            </w:r>
          </w:p>
        </w:tc>
        <w:tc>
          <w:tcPr>
            <w:tcW w:w="1276"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b/>
                <w:bCs/>
                <w:color w:val="000000"/>
                <w:sz w:val="16"/>
                <w:szCs w:val="16"/>
                <w:lang w:val="id-ID" w:eastAsia="id-ID"/>
              </w:rPr>
            </w:pPr>
          </w:p>
        </w:tc>
        <w:tc>
          <w:tcPr>
            <w:tcW w:w="1276"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b/>
                <w:bCs/>
                <w:color w:val="000000"/>
                <w:sz w:val="16"/>
                <w:szCs w:val="16"/>
                <w:lang w:val="id-ID" w:eastAsia="id-ID"/>
              </w:rPr>
            </w:pPr>
          </w:p>
        </w:tc>
        <w:tc>
          <w:tcPr>
            <w:tcW w:w="1275"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b/>
                <w:bCs/>
                <w:color w:val="000000"/>
                <w:sz w:val="16"/>
                <w:szCs w:val="16"/>
                <w:lang w:val="id-ID" w:eastAsia="id-ID"/>
              </w:rPr>
            </w:pP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AA307A">
            <w:pPr>
              <w:spacing w:after="0" w:line="240" w:lineRule="exact"/>
              <w:ind w:left="-108" w:right="-57"/>
              <w:jc w:val="center"/>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1.</w:t>
            </w: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Piutang Pendapatan</w:t>
            </w:r>
          </w:p>
        </w:tc>
        <w:tc>
          <w:tcPr>
            <w:tcW w:w="1276" w:type="dxa"/>
            <w:tcBorders>
              <w:top w:val="nil"/>
              <w:left w:val="nil"/>
              <w:bottom w:val="single" w:sz="4" w:space="0" w:color="auto"/>
              <w:right w:val="single" w:sz="4" w:space="0" w:color="auto"/>
            </w:tcBorders>
            <w:shd w:val="clear" w:color="auto" w:fill="auto"/>
          </w:tcPr>
          <w:p w:rsidR="00E572DF" w:rsidRPr="00367921" w:rsidRDefault="00AA307A">
            <w:pPr>
              <w:spacing w:after="0" w:line="240" w:lineRule="exact"/>
              <w:ind w:left="-57" w:right="-57"/>
              <w:jc w:val="right"/>
              <w:rPr>
                <w:rFonts w:ascii="Arial Narrow" w:hAnsi="Arial Narrow"/>
                <w:b/>
                <w:color w:val="000000"/>
                <w:sz w:val="16"/>
                <w:szCs w:val="16"/>
                <w:lang w:val="id-ID" w:eastAsia="id-ID"/>
              </w:rPr>
            </w:pPr>
            <w:r w:rsidRPr="00367921">
              <w:rPr>
                <w:rFonts w:ascii="Arial Narrow" w:hAnsi="Arial Narrow"/>
                <w:b/>
                <w:color w:val="000000"/>
                <w:sz w:val="16"/>
                <w:szCs w:val="16"/>
                <w:lang w:val="id-ID" w:eastAsia="id-ID"/>
              </w:rPr>
              <w:t>62.147.778.571,48</w:t>
            </w:r>
          </w:p>
        </w:tc>
        <w:tc>
          <w:tcPr>
            <w:tcW w:w="1276" w:type="dxa"/>
            <w:tcBorders>
              <w:top w:val="nil"/>
              <w:left w:val="nil"/>
              <w:bottom w:val="single" w:sz="4" w:space="0" w:color="auto"/>
              <w:right w:val="single" w:sz="4" w:space="0" w:color="auto"/>
            </w:tcBorders>
            <w:shd w:val="clear" w:color="auto" w:fill="auto"/>
          </w:tcPr>
          <w:p w:rsidR="00E572DF" w:rsidRPr="00367921" w:rsidRDefault="00AA307A">
            <w:pPr>
              <w:spacing w:after="0" w:line="240" w:lineRule="exact"/>
              <w:ind w:left="-57" w:right="-57"/>
              <w:jc w:val="right"/>
              <w:rPr>
                <w:rFonts w:ascii="Arial Narrow" w:hAnsi="Arial Narrow"/>
                <w:b/>
                <w:color w:val="000000"/>
                <w:sz w:val="16"/>
                <w:szCs w:val="16"/>
                <w:lang w:val="id-ID" w:eastAsia="id-ID"/>
              </w:rPr>
            </w:pPr>
            <w:r w:rsidRPr="00367921">
              <w:rPr>
                <w:rFonts w:ascii="Arial Narrow" w:hAnsi="Arial Narrow"/>
                <w:b/>
                <w:color w:val="000000"/>
                <w:sz w:val="16"/>
                <w:szCs w:val="16"/>
                <w:lang w:val="id-ID" w:eastAsia="id-ID"/>
              </w:rPr>
              <w:t>26.529.867.751,00</w:t>
            </w:r>
          </w:p>
        </w:tc>
        <w:tc>
          <w:tcPr>
            <w:tcW w:w="1275" w:type="dxa"/>
            <w:tcBorders>
              <w:top w:val="nil"/>
              <w:left w:val="nil"/>
              <w:bottom w:val="single" w:sz="4" w:space="0" w:color="auto"/>
              <w:right w:val="single" w:sz="4" w:space="0" w:color="auto"/>
            </w:tcBorders>
            <w:shd w:val="clear" w:color="auto" w:fill="auto"/>
          </w:tcPr>
          <w:p w:rsidR="00E572DF" w:rsidRPr="00367921" w:rsidRDefault="00AA307A">
            <w:pPr>
              <w:spacing w:after="0" w:line="240" w:lineRule="exact"/>
              <w:ind w:left="-57" w:right="-57"/>
              <w:jc w:val="right"/>
              <w:rPr>
                <w:rFonts w:ascii="Arial Narrow" w:hAnsi="Arial Narrow"/>
                <w:b/>
                <w:color w:val="000000"/>
                <w:sz w:val="16"/>
                <w:szCs w:val="16"/>
                <w:lang w:val="id-ID" w:eastAsia="id-ID"/>
              </w:rPr>
            </w:pPr>
            <w:r w:rsidRPr="00367921">
              <w:rPr>
                <w:rFonts w:ascii="Arial Narrow" w:hAnsi="Arial Narrow"/>
                <w:b/>
                <w:color w:val="000000"/>
                <w:sz w:val="16"/>
                <w:szCs w:val="16"/>
                <w:lang w:val="id-ID" w:eastAsia="id-ID"/>
              </w:rPr>
              <w:t>35.617.910.820,48</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0"/>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Pajak</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38.054.958.029,48</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25.311.405.271,00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12.743.552.758,48</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0"/>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Retribusi</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1.678.369.134,00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1.218.462.480,00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459.906.654,00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0"/>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Hasil Pengel. Kek. Daerah Yang Dipisahkan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13.952.634.155,00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13.952.634.155,00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0"/>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Lain-Lain PAD Yang Sah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14.393.400,00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14.393.400,00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0"/>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Deviden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0"/>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Transfer Pemerintah Pusat</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766.794.509,00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766.794.509,00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pStyle w:val="ListParagraph1"/>
              <w:spacing w:after="0" w:line="240" w:lineRule="exact"/>
              <w:ind w:left="-108" w:right="-57"/>
              <w:contextualSpacing w:val="0"/>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0"/>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Transfer Pemerintah Daerah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7.680.629.344,00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7.680.629.344,00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AA307A">
            <w:pPr>
              <w:spacing w:after="0" w:line="240" w:lineRule="exact"/>
              <w:ind w:left="-108" w:right="-57"/>
              <w:jc w:val="center"/>
              <w:rPr>
                <w:rFonts w:ascii="Arial Narrow" w:hAnsi="Arial Narrow"/>
                <w:b/>
                <w:bCs/>
                <w:color w:val="000000"/>
                <w:sz w:val="16"/>
                <w:szCs w:val="16"/>
                <w:lang w:val="zh-CN" w:eastAsia="id-ID"/>
              </w:rPr>
            </w:pPr>
            <w:r>
              <w:rPr>
                <w:rFonts w:ascii="Arial Narrow" w:hAnsi="Arial Narrow"/>
                <w:b/>
                <w:bCs/>
                <w:color w:val="000000"/>
                <w:sz w:val="16"/>
                <w:szCs w:val="16"/>
                <w:lang w:val="zh-CN" w:eastAsia="id-ID"/>
              </w:rPr>
              <w:t>2.</w:t>
            </w: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Piutang Lainnya</w:t>
            </w:r>
          </w:p>
        </w:tc>
        <w:tc>
          <w:tcPr>
            <w:tcW w:w="1276" w:type="dxa"/>
            <w:tcBorders>
              <w:top w:val="nil"/>
              <w:left w:val="nil"/>
              <w:bottom w:val="single" w:sz="4" w:space="0" w:color="auto"/>
              <w:right w:val="single" w:sz="4" w:space="0" w:color="auto"/>
            </w:tcBorders>
            <w:shd w:val="clear" w:color="auto" w:fill="auto"/>
          </w:tcPr>
          <w:p w:rsidR="00E572DF" w:rsidRPr="00367921" w:rsidRDefault="00AA307A">
            <w:pPr>
              <w:spacing w:after="0" w:line="240" w:lineRule="exact"/>
              <w:ind w:left="-57" w:right="-57"/>
              <w:jc w:val="right"/>
              <w:rPr>
                <w:rFonts w:ascii="Arial Narrow" w:hAnsi="Arial Narrow"/>
                <w:b/>
                <w:color w:val="000000"/>
                <w:sz w:val="16"/>
                <w:szCs w:val="16"/>
                <w:lang w:val="id-ID" w:eastAsia="id-ID"/>
              </w:rPr>
            </w:pPr>
            <w:r w:rsidRPr="00367921">
              <w:rPr>
                <w:rFonts w:ascii="Arial Narrow" w:hAnsi="Arial Narrow"/>
                <w:b/>
                <w:color w:val="000000"/>
                <w:sz w:val="16"/>
                <w:szCs w:val="16"/>
                <w:lang w:val="id-ID" w:eastAsia="id-ID"/>
              </w:rPr>
              <w:t>7.377.093.121,50</w:t>
            </w:r>
          </w:p>
        </w:tc>
        <w:tc>
          <w:tcPr>
            <w:tcW w:w="1276" w:type="dxa"/>
            <w:tcBorders>
              <w:top w:val="nil"/>
              <w:left w:val="nil"/>
              <w:bottom w:val="single" w:sz="4" w:space="0" w:color="auto"/>
              <w:right w:val="single" w:sz="4" w:space="0" w:color="auto"/>
            </w:tcBorders>
            <w:shd w:val="clear" w:color="auto" w:fill="auto"/>
          </w:tcPr>
          <w:p w:rsidR="00E572DF" w:rsidRPr="00367921" w:rsidRDefault="00AA307A">
            <w:pPr>
              <w:spacing w:after="0" w:line="240" w:lineRule="exact"/>
              <w:ind w:left="-57" w:right="-57"/>
              <w:jc w:val="right"/>
              <w:rPr>
                <w:rFonts w:ascii="Arial Narrow" w:hAnsi="Arial Narrow"/>
                <w:b/>
                <w:color w:val="000000"/>
                <w:sz w:val="16"/>
                <w:szCs w:val="16"/>
                <w:lang w:val="id-ID" w:eastAsia="id-ID"/>
              </w:rPr>
            </w:pPr>
            <w:r w:rsidRPr="00367921">
              <w:rPr>
                <w:rFonts w:ascii="Arial Narrow" w:hAnsi="Arial Narrow"/>
                <w:b/>
                <w:color w:val="000000"/>
                <w:sz w:val="16"/>
                <w:szCs w:val="16"/>
                <w:lang w:val="id-ID" w:eastAsia="id-ID"/>
              </w:rPr>
              <w:t>539.185.045,05</w:t>
            </w:r>
          </w:p>
        </w:tc>
        <w:tc>
          <w:tcPr>
            <w:tcW w:w="1275" w:type="dxa"/>
            <w:tcBorders>
              <w:top w:val="nil"/>
              <w:left w:val="nil"/>
              <w:bottom w:val="single" w:sz="4" w:space="0" w:color="auto"/>
              <w:right w:val="single" w:sz="4" w:space="0" w:color="auto"/>
            </w:tcBorders>
            <w:shd w:val="clear" w:color="auto" w:fill="auto"/>
          </w:tcPr>
          <w:p w:rsidR="00E572DF" w:rsidRPr="00367921" w:rsidRDefault="00AA307A">
            <w:pPr>
              <w:spacing w:after="0" w:line="240" w:lineRule="exact"/>
              <w:ind w:left="-57" w:right="-57"/>
              <w:jc w:val="right"/>
              <w:rPr>
                <w:rFonts w:ascii="Arial Narrow" w:hAnsi="Arial Narrow"/>
                <w:b/>
                <w:color w:val="000000"/>
                <w:sz w:val="16"/>
                <w:szCs w:val="16"/>
                <w:lang w:val="id-ID" w:eastAsia="id-ID"/>
              </w:rPr>
            </w:pPr>
            <w:r w:rsidRPr="00367921">
              <w:rPr>
                <w:rFonts w:ascii="Arial Narrow" w:hAnsi="Arial Narrow"/>
                <w:b/>
                <w:color w:val="000000"/>
                <w:sz w:val="16"/>
                <w:szCs w:val="16"/>
                <w:lang w:val="id-ID" w:eastAsia="id-ID"/>
              </w:rPr>
              <w:t>6.837.908.076,45</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1"/>
              </w:numPr>
              <w:spacing w:after="0" w:line="240" w:lineRule="exact"/>
              <w:ind w:left="175" w:right="-57" w:hanging="175"/>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Lainnya</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7.377.093.121,50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539.185.045,05</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6.837.908.076,45</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b/>
                <w:bCs/>
                <w:i/>
                <w:iCs/>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i/>
                <w:iCs/>
                <w:color w:val="000000"/>
                <w:sz w:val="16"/>
                <w:szCs w:val="16"/>
                <w:lang w:val="id-ID" w:eastAsia="id-ID"/>
              </w:rPr>
            </w:pPr>
            <w:r>
              <w:rPr>
                <w:rFonts w:ascii="Arial Narrow" w:hAnsi="Arial Narrow"/>
                <w:b/>
                <w:bCs/>
                <w:i/>
                <w:iCs/>
                <w:color w:val="000000"/>
                <w:sz w:val="16"/>
                <w:szCs w:val="16"/>
                <w:lang w:val="id-ID" w:eastAsia="id-ID"/>
              </w:rPr>
              <w:t>Eliminasi Piutang untuk Konsolidasi</w:t>
            </w:r>
          </w:p>
        </w:tc>
        <w:tc>
          <w:tcPr>
            <w:tcW w:w="1276"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1276"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1275"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olor w:val="000000"/>
                <w:sz w:val="16"/>
                <w:szCs w:val="16"/>
                <w:lang w:val="id-ID" w:eastAsia="id-ID"/>
              </w:rPr>
            </w:pP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b/>
                <w:bCs/>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PPKD</w:t>
            </w:r>
          </w:p>
        </w:tc>
        <w:tc>
          <w:tcPr>
            <w:tcW w:w="1276" w:type="dxa"/>
            <w:tcBorders>
              <w:top w:val="nil"/>
              <w:left w:val="nil"/>
              <w:bottom w:val="single" w:sz="4" w:space="0" w:color="auto"/>
              <w:right w:val="single" w:sz="4" w:space="0" w:color="auto"/>
            </w:tcBorders>
            <w:shd w:val="clear" w:color="auto" w:fill="auto"/>
          </w:tcPr>
          <w:p w:rsidR="00E572DF" w:rsidRPr="00367921" w:rsidRDefault="00AA307A">
            <w:pPr>
              <w:spacing w:after="0" w:line="240" w:lineRule="exact"/>
              <w:ind w:left="-57" w:right="-57"/>
              <w:jc w:val="right"/>
              <w:rPr>
                <w:rFonts w:ascii="Arial Narrow" w:hAnsi="Arial Narrow"/>
                <w:b/>
                <w:color w:val="000000"/>
                <w:sz w:val="16"/>
                <w:szCs w:val="16"/>
                <w:lang w:val="id-ID" w:eastAsia="id-ID"/>
              </w:rPr>
            </w:pPr>
            <w:r w:rsidRPr="00367921">
              <w:rPr>
                <w:rFonts w:ascii="Arial Narrow" w:hAnsi="Arial Narrow"/>
                <w:b/>
                <w:color w:val="000000"/>
                <w:sz w:val="16"/>
                <w:szCs w:val="16"/>
                <w:lang w:val="id-ID" w:eastAsia="id-ID"/>
              </w:rPr>
              <w:t>0,00</w:t>
            </w:r>
          </w:p>
        </w:tc>
        <w:tc>
          <w:tcPr>
            <w:tcW w:w="1276" w:type="dxa"/>
            <w:tcBorders>
              <w:top w:val="nil"/>
              <w:left w:val="nil"/>
              <w:bottom w:val="single" w:sz="4" w:space="0" w:color="auto"/>
              <w:right w:val="single" w:sz="4" w:space="0" w:color="auto"/>
            </w:tcBorders>
            <w:shd w:val="clear" w:color="auto" w:fill="auto"/>
          </w:tcPr>
          <w:p w:rsidR="00E572DF" w:rsidRPr="00367921" w:rsidRDefault="00AA307A">
            <w:pPr>
              <w:spacing w:after="0" w:line="240" w:lineRule="exact"/>
              <w:ind w:left="-57" w:right="-57"/>
              <w:jc w:val="right"/>
              <w:rPr>
                <w:rFonts w:ascii="Arial Narrow" w:hAnsi="Arial Narrow"/>
                <w:b/>
                <w:color w:val="000000"/>
                <w:sz w:val="16"/>
                <w:szCs w:val="16"/>
                <w:lang w:val="id-ID" w:eastAsia="id-ID"/>
              </w:rPr>
            </w:pPr>
            <w:r w:rsidRPr="00367921">
              <w:rPr>
                <w:rFonts w:ascii="Arial Narrow" w:hAnsi="Arial Narrow"/>
                <w:b/>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Pr="00367921" w:rsidRDefault="00AA307A">
            <w:pPr>
              <w:spacing w:after="0" w:line="240" w:lineRule="exact"/>
              <w:ind w:left="-57" w:right="-57"/>
              <w:jc w:val="right"/>
              <w:rPr>
                <w:rFonts w:ascii="Arial Narrow" w:hAnsi="Arial Narrow"/>
                <w:b/>
                <w:color w:val="000000"/>
                <w:sz w:val="16"/>
                <w:szCs w:val="16"/>
                <w:lang w:val="id-ID" w:eastAsia="id-ID"/>
              </w:rPr>
            </w:pPr>
            <w:r w:rsidRPr="00367921">
              <w:rPr>
                <w:rFonts w:ascii="Arial Narrow" w:hAnsi="Arial Narrow"/>
                <w:b/>
                <w:color w:val="000000"/>
                <w:sz w:val="16"/>
                <w:szCs w:val="16"/>
                <w:lang w:val="id-ID" w:eastAsia="id-ID"/>
              </w:rPr>
              <w:t>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2"/>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Jamkesda RSUD Muntilan</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Default="00AA307A">
            <w:pPr>
              <w:pStyle w:val="ListParagraph1"/>
              <w:numPr>
                <w:ilvl w:val="0"/>
                <w:numId w:val="42"/>
              </w:numPr>
              <w:spacing w:after="0" w:line="240" w:lineRule="exact"/>
              <w:ind w:left="176" w:right="-57" w:hanging="176"/>
              <w:contextualSpacing w:val="0"/>
              <w:rPr>
                <w:rFonts w:ascii="Arial Narrow" w:hAnsi="Arial Narrow"/>
                <w:color w:val="000000"/>
                <w:sz w:val="16"/>
                <w:szCs w:val="16"/>
                <w:lang w:val="id-ID" w:eastAsia="id-ID"/>
              </w:rPr>
            </w:pPr>
            <w:r>
              <w:rPr>
                <w:rFonts w:ascii="Arial Narrow" w:hAnsi="Arial Narrow"/>
                <w:color w:val="000000"/>
                <w:sz w:val="16"/>
                <w:szCs w:val="16"/>
                <w:lang w:val="id-ID" w:eastAsia="id-ID"/>
              </w:rPr>
              <w:t>Piutang Jamkesda Puskesmas BLUD (Dinkes)</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0,00</w:t>
            </w:r>
          </w:p>
        </w:tc>
      </w:tr>
      <w:tr w:rsidR="00E572DF">
        <w:trPr>
          <w:trHeight w:val="20"/>
        </w:trPr>
        <w:tc>
          <w:tcPr>
            <w:tcW w:w="426" w:type="dxa"/>
            <w:tcBorders>
              <w:top w:val="nil"/>
              <w:left w:val="single" w:sz="4" w:space="0" w:color="auto"/>
              <w:bottom w:val="single" w:sz="4" w:space="0" w:color="auto"/>
              <w:right w:val="single" w:sz="4" w:space="0" w:color="auto"/>
            </w:tcBorders>
          </w:tcPr>
          <w:p w:rsidR="00E572DF" w:rsidRDefault="00E572DF">
            <w:pPr>
              <w:spacing w:after="0" w:line="240" w:lineRule="exact"/>
              <w:ind w:left="-108" w:right="-57"/>
              <w:jc w:val="center"/>
              <w:rPr>
                <w:rFonts w:ascii="Arial Narrow" w:hAnsi="Arial Narrow"/>
                <w:b/>
                <w:bCs/>
                <w:color w:val="000000"/>
                <w:sz w:val="16"/>
                <w:szCs w:val="16"/>
                <w:lang w:val="id-ID" w:eastAsia="id-ID"/>
              </w:rPr>
            </w:pPr>
          </w:p>
        </w:tc>
        <w:tc>
          <w:tcPr>
            <w:tcW w:w="3118" w:type="dxa"/>
            <w:tcBorders>
              <w:top w:val="nil"/>
              <w:left w:val="single" w:sz="4" w:space="0" w:color="auto"/>
              <w:bottom w:val="single" w:sz="4" w:space="0" w:color="auto"/>
              <w:right w:val="single" w:sz="4" w:space="0" w:color="auto"/>
            </w:tcBorders>
            <w:shd w:val="clear" w:color="auto" w:fill="auto"/>
            <w:vAlign w:val="center"/>
          </w:tcPr>
          <w:p w:rsidR="00E572DF" w:rsidRPr="00367921" w:rsidRDefault="00AA307A">
            <w:pPr>
              <w:spacing w:after="0" w:line="240" w:lineRule="exact"/>
              <w:ind w:left="-57" w:right="-57"/>
              <w:jc w:val="center"/>
              <w:rPr>
                <w:rFonts w:ascii="Arial Narrow" w:eastAsiaTheme="minorEastAsia" w:hAnsi="Arial Narrow"/>
                <w:b/>
                <w:bCs/>
                <w:color w:val="000000"/>
                <w:sz w:val="16"/>
                <w:szCs w:val="16"/>
                <w:lang w:val="zh-CN" w:eastAsia="zh-CN"/>
              </w:rPr>
            </w:pPr>
            <w:r>
              <w:rPr>
                <w:rFonts w:ascii="Arial Narrow" w:hAnsi="Arial Narrow"/>
                <w:b/>
                <w:bCs/>
                <w:color w:val="000000"/>
                <w:sz w:val="16"/>
                <w:szCs w:val="16"/>
                <w:lang w:val="id-ID" w:eastAsia="id-ID"/>
              </w:rPr>
              <w:t xml:space="preserve">Jumlah Piutang </w:t>
            </w:r>
            <w:r w:rsidR="00367921">
              <w:rPr>
                <w:rFonts w:ascii="Arial Narrow" w:hAnsi="Arial Narrow"/>
                <w:b/>
                <w:bCs/>
                <w:color w:val="000000"/>
                <w:sz w:val="16"/>
                <w:szCs w:val="16"/>
                <w:lang w:val="zh-CN" w:eastAsia="id-ID"/>
              </w:rPr>
              <w:t>per 31 Desember 2015</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color w:val="000000"/>
                <w:sz w:val="16"/>
                <w:szCs w:val="16"/>
                <w:lang w:val="id-ID" w:eastAsia="id-ID"/>
              </w:rPr>
            </w:pPr>
            <w:r>
              <w:rPr>
                <w:rFonts w:ascii="Arial Narrow" w:hAnsi="Arial Narrow"/>
                <w:b/>
                <w:color w:val="000000"/>
                <w:sz w:val="16"/>
                <w:szCs w:val="16"/>
                <w:lang w:val="id-ID" w:eastAsia="id-ID"/>
              </w:rPr>
              <w:t>69.524.871.692,98</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color w:val="000000"/>
                <w:sz w:val="16"/>
                <w:szCs w:val="16"/>
                <w:lang w:val="id-ID" w:eastAsia="id-ID"/>
              </w:rPr>
            </w:pPr>
            <w:r>
              <w:rPr>
                <w:rFonts w:ascii="Arial Narrow" w:hAnsi="Arial Narrow"/>
                <w:b/>
                <w:color w:val="000000"/>
                <w:sz w:val="16"/>
                <w:szCs w:val="16"/>
                <w:lang w:val="id-ID" w:eastAsia="id-ID"/>
              </w:rPr>
              <w:t>27.069.052.796,05</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color w:val="000000"/>
                <w:sz w:val="16"/>
                <w:szCs w:val="16"/>
                <w:lang w:val="id-ID" w:eastAsia="id-ID"/>
              </w:rPr>
            </w:pPr>
            <w:r>
              <w:rPr>
                <w:rFonts w:ascii="Arial Narrow" w:hAnsi="Arial Narrow"/>
                <w:b/>
                <w:color w:val="000000"/>
                <w:sz w:val="16"/>
                <w:szCs w:val="16"/>
                <w:lang w:val="id-ID" w:eastAsia="id-ID"/>
              </w:rPr>
              <w:t>42.455.818.896,93</w:t>
            </w:r>
          </w:p>
        </w:tc>
      </w:tr>
    </w:tbl>
    <w:p w:rsidR="00E572DF" w:rsidRDefault="00AA307A">
      <w:pPr>
        <w:spacing w:before="120" w:after="120" w:line="280" w:lineRule="exact"/>
        <w:ind w:left="567"/>
        <w:jc w:val="both"/>
        <w:rPr>
          <w:rFonts w:ascii="Arial" w:hAnsi="Arial" w:cs="Arial"/>
          <w:b/>
          <w:i/>
          <w:sz w:val="16"/>
          <w:szCs w:val="16"/>
          <w:lang w:val="id-ID"/>
        </w:rPr>
      </w:pPr>
      <w:r>
        <w:rPr>
          <w:i/>
          <w:sz w:val="22"/>
          <w:szCs w:val="22"/>
        </w:rPr>
        <w:t>Aging schedule</w:t>
      </w:r>
      <w:r>
        <w:rPr>
          <w:sz w:val="22"/>
          <w:szCs w:val="22"/>
        </w:rPr>
        <w:t xml:space="preserve"> Penyisihan Piutang dapat dilihat pada </w:t>
      </w:r>
      <w:r>
        <w:rPr>
          <w:b/>
          <w:sz w:val="22"/>
          <w:szCs w:val="22"/>
        </w:rPr>
        <w:t>Lampiran 16.</w:t>
      </w:r>
    </w:p>
    <w:p w:rsidR="00E572DF" w:rsidRDefault="00AA307A">
      <w:pPr>
        <w:numPr>
          <w:ilvl w:val="0"/>
          <w:numId w:val="35"/>
        </w:numPr>
        <w:tabs>
          <w:tab w:val="left" w:pos="567"/>
        </w:tabs>
        <w:spacing w:before="120" w:after="120" w:line="280" w:lineRule="exact"/>
        <w:ind w:left="568" w:hanging="284"/>
        <w:jc w:val="both"/>
        <w:rPr>
          <w:b/>
          <w:sz w:val="22"/>
          <w:szCs w:val="22"/>
          <w:lang w:val="zh-CN"/>
        </w:rPr>
      </w:pPr>
      <w:r>
        <w:rPr>
          <w:b/>
          <w:sz w:val="22"/>
          <w:szCs w:val="22"/>
          <w:lang w:val="zh-CN"/>
        </w:rPr>
        <w:t>Beban Dibayar di Muka</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28"/>
              <w:jc w:val="center"/>
              <w:rPr>
                <w:color w:val="000000"/>
                <w:sz w:val="22"/>
                <w:szCs w:val="22"/>
                <w:lang w:val="id-ID"/>
              </w:rPr>
            </w:pPr>
            <w:r>
              <w:rPr>
                <w:color w:val="000000"/>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color w:val="000000"/>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color w:val="000000"/>
                <w:sz w:val="22"/>
                <w:szCs w:val="22"/>
                <w:lang w:val="id-ID"/>
              </w:rPr>
            </w:pPr>
            <w:r>
              <w:rPr>
                <w:color w:val="000000"/>
                <w:sz w:val="22"/>
                <w:szCs w:val="22"/>
                <w:lang w:val="pt-BR"/>
              </w:rPr>
              <w:t>31 Desember 2015</w:t>
            </w:r>
          </w:p>
        </w:tc>
      </w:tr>
      <w:tr w:rsidR="00E572DF">
        <w:tc>
          <w:tcPr>
            <w:tcW w:w="2682" w:type="dxa"/>
            <w:tcBorders>
              <w:top w:val="single" w:sz="4" w:space="0" w:color="auto"/>
            </w:tcBorders>
          </w:tcPr>
          <w:p w:rsidR="00E572DF" w:rsidRDefault="00AA307A">
            <w:pPr>
              <w:spacing w:after="0" w:line="280" w:lineRule="exact"/>
              <w:ind w:right="-28"/>
              <w:jc w:val="center"/>
              <w:rPr>
                <w:b/>
                <w:color w:val="000000"/>
                <w:sz w:val="22"/>
                <w:szCs w:val="22"/>
                <w:lang w:val="id-ID"/>
              </w:rPr>
            </w:pPr>
            <w:r>
              <w:rPr>
                <w:b/>
                <w:color w:val="000000"/>
                <w:sz w:val="22"/>
                <w:szCs w:val="22"/>
              </w:rPr>
              <w:t>Rp389.762.600,00</w:t>
            </w:r>
          </w:p>
        </w:tc>
        <w:tc>
          <w:tcPr>
            <w:tcW w:w="295" w:type="dxa"/>
            <w:tcBorders>
              <w:top w:val="single" w:sz="4" w:space="0" w:color="FFFFFF"/>
            </w:tcBorders>
          </w:tcPr>
          <w:p w:rsidR="00E572DF" w:rsidRDefault="00E572DF">
            <w:pPr>
              <w:spacing w:after="0" w:line="280" w:lineRule="exact"/>
              <w:ind w:right="-164"/>
              <w:jc w:val="center"/>
              <w:rPr>
                <w:b/>
                <w:color w:val="000000"/>
                <w:sz w:val="22"/>
                <w:szCs w:val="22"/>
              </w:rPr>
            </w:pPr>
          </w:p>
        </w:tc>
        <w:tc>
          <w:tcPr>
            <w:tcW w:w="2426" w:type="dxa"/>
            <w:tcBorders>
              <w:top w:val="single" w:sz="4" w:space="0" w:color="auto"/>
            </w:tcBorders>
          </w:tcPr>
          <w:p w:rsidR="00E572DF" w:rsidRDefault="00AA307A">
            <w:pPr>
              <w:spacing w:after="0" w:line="280" w:lineRule="exact"/>
              <w:ind w:right="-164"/>
              <w:jc w:val="center"/>
              <w:rPr>
                <w:b/>
                <w:color w:val="000000"/>
                <w:sz w:val="22"/>
                <w:szCs w:val="22"/>
              </w:rPr>
            </w:pPr>
            <w:r>
              <w:rPr>
                <w:b/>
                <w:color w:val="000000"/>
                <w:sz w:val="22"/>
                <w:szCs w:val="22"/>
              </w:rPr>
              <w:t>Rp680.527.676,14</w:t>
            </w:r>
          </w:p>
        </w:tc>
      </w:tr>
    </w:tbl>
    <w:p w:rsidR="00E572DF" w:rsidRDefault="00AA307A">
      <w:pPr>
        <w:spacing w:before="120" w:after="120" w:line="280" w:lineRule="exact"/>
        <w:ind w:left="567"/>
        <w:jc w:val="both"/>
        <w:rPr>
          <w:sz w:val="22"/>
          <w:szCs w:val="22"/>
        </w:rPr>
      </w:pPr>
      <w:r>
        <w:rPr>
          <w:sz w:val="22"/>
          <w:szCs w:val="22"/>
        </w:rPr>
        <w:t xml:space="preserve">Saldo Beban </w:t>
      </w:r>
      <w:r>
        <w:rPr>
          <w:sz w:val="22"/>
          <w:szCs w:val="22"/>
          <w:lang w:val="id-ID"/>
        </w:rPr>
        <w:t>Dibayar</w:t>
      </w:r>
      <w:r>
        <w:rPr>
          <w:sz w:val="22"/>
          <w:szCs w:val="22"/>
        </w:rPr>
        <w:t xml:space="preserve"> di Muka Tahun 2016 sebesar Rp389.762.600,00 terdiri dari:</w:t>
      </w:r>
    </w:p>
    <w:tbl>
      <w:tblPr>
        <w:tblW w:w="7905" w:type="dxa"/>
        <w:tblInd w:w="-5" w:type="dxa"/>
        <w:tblLayout w:type="fixed"/>
        <w:tblLook w:val="04A0"/>
      </w:tblPr>
      <w:tblGrid>
        <w:gridCol w:w="283"/>
        <w:gridCol w:w="1049"/>
        <w:gridCol w:w="2212"/>
        <w:gridCol w:w="1100"/>
        <w:gridCol w:w="1073"/>
        <w:gridCol w:w="1054"/>
        <w:gridCol w:w="1134"/>
      </w:tblGrid>
      <w:tr w:rsidR="00E572DF" w:rsidTr="007D3DE3">
        <w:trPr>
          <w:trHeight w:val="20"/>
          <w:tblHeader/>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104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SKPD</w:t>
            </w:r>
          </w:p>
        </w:tc>
        <w:tc>
          <w:tcPr>
            <w:tcW w:w="2212"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10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31 Desember 2015 (Rp)</w:t>
            </w:r>
          </w:p>
        </w:tc>
        <w:tc>
          <w:tcPr>
            <w:tcW w:w="107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Penambahan </w:t>
            </w:r>
          </w:p>
        </w:tc>
        <w:tc>
          <w:tcPr>
            <w:tcW w:w="105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 xml:space="preserve">Pengurangan </w:t>
            </w:r>
          </w:p>
        </w:tc>
        <w:tc>
          <w:tcPr>
            <w:tcW w:w="113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31 Desember 2016 (Rp)</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104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DPU &amp; ESDM</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Pembayaran sewa tanah, periode 2015 - 2020</w:t>
            </w:r>
          </w:p>
        </w:tc>
        <w:tc>
          <w:tcPr>
            <w:tcW w:w="110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419.772.600,00</w:t>
            </w:r>
          </w:p>
        </w:tc>
        <w:tc>
          <w:tcPr>
            <w:tcW w:w="10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0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91.910.000,00</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327.862.600,00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104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DPPKAD</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Asuransi kendaraan dibayar dimuka </w:t>
            </w:r>
          </w:p>
        </w:tc>
        <w:tc>
          <w:tcPr>
            <w:tcW w:w="110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260.755.076,14</w:t>
            </w:r>
          </w:p>
        </w:tc>
        <w:tc>
          <w:tcPr>
            <w:tcW w:w="10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0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260.755.076,14</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r>
      <w:tr w:rsidR="00E572DF">
        <w:trPr>
          <w:trHeight w:val="20"/>
        </w:trPr>
        <w:tc>
          <w:tcPr>
            <w:tcW w:w="283" w:type="dxa"/>
            <w:vMerge w:val="restart"/>
            <w:tcBorders>
              <w:top w:val="nil"/>
              <w:left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3.</w:t>
            </w:r>
          </w:p>
          <w:p w:rsidR="00E572DF" w:rsidRDefault="00E572DF">
            <w:pPr>
              <w:spacing w:after="0" w:line="240" w:lineRule="exact"/>
              <w:ind w:left="-57" w:right="-57"/>
              <w:jc w:val="center"/>
              <w:rPr>
                <w:rFonts w:ascii="Arial Narrow" w:hAnsi="Arial Narrow"/>
                <w:color w:val="000000"/>
                <w:sz w:val="16"/>
                <w:szCs w:val="16"/>
              </w:rPr>
            </w:pPr>
          </w:p>
        </w:tc>
        <w:tc>
          <w:tcPr>
            <w:tcW w:w="1049" w:type="dxa"/>
            <w:vMerge w:val="restart"/>
            <w:tcBorders>
              <w:top w:val="nil"/>
              <w:left w:val="nil"/>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DISDAGSAR</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Beban Sewa Tanah STA Kaliangkrik, periode Okt 2016 - Sept 2018</w:t>
            </w:r>
          </w:p>
        </w:tc>
        <w:tc>
          <w:tcPr>
            <w:tcW w:w="110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0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34.125.000,00</w:t>
            </w:r>
          </w:p>
        </w:tc>
        <w:tc>
          <w:tcPr>
            <w:tcW w:w="10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34.125.000,00</w:t>
            </w:r>
          </w:p>
        </w:tc>
      </w:tr>
      <w:tr w:rsidR="00E572DF">
        <w:trPr>
          <w:trHeight w:val="20"/>
        </w:trPr>
        <w:tc>
          <w:tcPr>
            <w:tcW w:w="283" w:type="dxa"/>
            <w:vMerge/>
            <w:tcBorders>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color w:val="000000"/>
                <w:sz w:val="16"/>
                <w:szCs w:val="16"/>
              </w:rPr>
            </w:pPr>
          </w:p>
        </w:tc>
        <w:tc>
          <w:tcPr>
            <w:tcW w:w="1049" w:type="dxa"/>
            <w:vMerge/>
            <w:tcBorders>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olor w:val="000000"/>
                <w:sz w:val="16"/>
                <w:szCs w:val="16"/>
              </w:rPr>
            </w:pP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 xml:space="preserve">Beban Sewa Tanah Ps.Sementara Kaliangkrik, periode </w:t>
            </w:r>
            <w:r>
              <w:rPr>
                <w:rFonts w:ascii="Arial Narrow" w:hAnsi="Arial Narrow"/>
                <w:color w:val="000000"/>
                <w:sz w:val="16"/>
                <w:szCs w:val="16"/>
              </w:rPr>
              <w:t>Mei 2016 - Mei 2017</w:t>
            </w:r>
          </w:p>
        </w:tc>
        <w:tc>
          <w:tcPr>
            <w:tcW w:w="110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0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27.775.000,00</w:t>
            </w:r>
          </w:p>
        </w:tc>
        <w:tc>
          <w:tcPr>
            <w:tcW w:w="10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27.775.000,00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104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Jumlah</w:t>
            </w:r>
          </w:p>
        </w:tc>
        <w:tc>
          <w:tcPr>
            <w:tcW w:w="221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110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680.527.676,14</w:t>
            </w:r>
          </w:p>
        </w:tc>
        <w:tc>
          <w:tcPr>
            <w:tcW w:w="107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61.900.000,00</w:t>
            </w:r>
          </w:p>
        </w:tc>
        <w:tc>
          <w:tcPr>
            <w:tcW w:w="105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352.665.076,14</w:t>
            </w:r>
          </w:p>
        </w:tc>
        <w:tc>
          <w:tcPr>
            <w:tcW w:w="113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389.762.600,00</w:t>
            </w:r>
          </w:p>
        </w:tc>
      </w:tr>
    </w:tbl>
    <w:p w:rsidR="00E572DF" w:rsidRDefault="00AA307A">
      <w:pPr>
        <w:numPr>
          <w:ilvl w:val="0"/>
          <w:numId w:val="35"/>
        </w:numPr>
        <w:tabs>
          <w:tab w:val="left" w:pos="567"/>
        </w:tabs>
        <w:spacing w:before="120" w:after="120" w:line="280" w:lineRule="exact"/>
        <w:ind w:left="568" w:hanging="284"/>
        <w:jc w:val="both"/>
        <w:rPr>
          <w:b/>
          <w:sz w:val="22"/>
          <w:szCs w:val="22"/>
          <w:lang w:val="zh-CN"/>
        </w:rPr>
      </w:pPr>
      <w:r>
        <w:rPr>
          <w:b/>
          <w:sz w:val="22"/>
          <w:szCs w:val="22"/>
          <w:lang w:val="zh-CN"/>
        </w:rPr>
        <w:t>Persediaan</w:t>
      </w:r>
    </w:p>
    <w:tbl>
      <w:tblPr>
        <w:tblW w:w="5403" w:type="dxa"/>
        <w:tblInd w:w="226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28"/>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rPr>
            </w:pPr>
            <w:r>
              <w:rPr>
                <w:b/>
                <w:sz w:val="22"/>
                <w:szCs w:val="22"/>
              </w:rPr>
              <w:t>Rp</w:t>
            </w:r>
            <w:r>
              <w:rPr>
                <w:b/>
                <w:bCs/>
                <w:sz w:val="22"/>
                <w:szCs w:val="22"/>
              </w:rPr>
              <w:t>18.400.772.305,14</w:t>
            </w:r>
          </w:p>
        </w:tc>
        <w:tc>
          <w:tcPr>
            <w:tcW w:w="295" w:type="dxa"/>
            <w:tcBorders>
              <w:top w:val="single" w:sz="4" w:space="0" w:color="FFFFFF"/>
            </w:tcBorders>
          </w:tcPr>
          <w:p w:rsidR="00E572DF" w:rsidRDefault="00E572DF">
            <w:pPr>
              <w:spacing w:after="0" w:line="280" w:lineRule="exact"/>
              <w:ind w:right="-164"/>
              <w:jc w:val="center"/>
              <w:rPr>
                <w:b/>
                <w:sz w:val="22"/>
                <w:szCs w:val="22"/>
              </w:rPr>
            </w:pPr>
          </w:p>
        </w:tc>
        <w:tc>
          <w:tcPr>
            <w:tcW w:w="2426" w:type="dxa"/>
            <w:tcBorders>
              <w:top w:val="single" w:sz="4" w:space="0" w:color="auto"/>
            </w:tcBorders>
          </w:tcPr>
          <w:p w:rsidR="00E572DF" w:rsidRDefault="00AA307A">
            <w:pPr>
              <w:tabs>
                <w:tab w:val="left" w:pos="260"/>
                <w:tab w:val="center" w:pos="1187"/>
              </w:tabs>
              <w:spacing w:after="0" w:line="280" w:lineRule="exact"/>
              <w:ind w:right="-164"/>
              <w:rPr>
                <w:b/>
                <w:sz w:val="22"/>
                <w:szCs w:val="22"/>
              </w:rPr>
            </w:pPr>
            <w:r>
              <w:rPr>
                <w:b/>
                <w:sz w:val="22"/>
                <w:szCs w:val="22"/>
              </w:rPr>
              <w:tab/>
              <w:t>Rp16.589.387.382,46</w:t>
            </w:r>
          </w:p>
        </w:tc>
      </w:tr>
    </w:tbl>
    <w:p w:rsidR="00E572DF" w:rsidRDefault="00AA307A">
      <w:pPr>
        <w:spacing w:before="120" w:after="120" w:line="280" w:lineRule="exact"/>
        <w:ind w:left="567"/>
        <w:jc w:val="both"/>
        <w:rPr>
          <w:sz w:val="22"/>
          <w:szCs w:val="22"/>
        </w:rPr>
      </w:pPr>
      <w:r>
        <w:rPr>
          <w:sz w:val="22"/>
          <w:szCs w:val="22"/>
        </w:rPr>
        <w:t>Merupakan persediaan barang habis pakai yang diperoleh dengan maksuduntuk mendukung kegiatan operasional pemerintah daerah dan barang-barang yang dimaksudkan untuk dijual/diserahkan dalam rangka pelayanan masyarakat. Nilai persediaan per 31 Desember 2016 dan 2015 dengan rincian sebagai berikut:</w:t>
      </w:r>
    </w:p>
    <w:tbl>
      <w:tblPr>
        <w:tblW w:w="72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3402"/>
        <w:gridCol w:w="1701"/>
        <w:gridCol w:w="1701"/>
      </w:tblGrid>
      <w:tr w:rsidR="00E572DF">
        <w:trPr>
          <w:trHeight w:val="20"/>
          <w:tblHeader/>
        </w:trPr>
        <w:tc>
          <w:tcPr>
            <w:tcW w:w="426" w:type="dxa"/>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No</w:t>
            </w:r>
          </w:p>
        </w:tc>
        <w:tc>
          <w:tcPr>
            <w:tcW w:w="3402"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Jenis Persediaan</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eastAsia="id-ID"/>
              </w:rPr>
              <w:t>ATK</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694.708.282,00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334.564.245,00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2</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eastAsia="id-ID"/>
              </w:rPr>
              <w:t>Cetakan</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1.755.134.755,00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2.237.570.348,95</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3</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eastAsia="id-ID"/>
              </w:rPr>
              <w:t>Alat Kebersihan</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189.547.730,00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49.784.265,00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4</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BBM</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784.400,00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lastRenderedPageBreak/>
              <w:t>5</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eastAsia="id-ID"/>
              </w:rPr>
              <w:t>Leges</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1.230.000,00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6</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eastAsia="id-ID"/>
              </w:rPr>
              <w:t>Benda Pos</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24.762.050,00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1.182.500,00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7</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eastAsia="id-ID"/>
              </w:rPr>
              <w:t>Alat Listrik</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73.699.005,00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41.679.129,00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8</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eastAsia="id-ID"/>
              </w:rPr>
              <w:t>Obat-Obatan</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7.426.827.390,14</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9.240.967.805,73</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9</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eastAsia="id-ID"/>
              </w:rPr>
              <w:t>Alat dan Bahan Lab</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406.191.652,00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1.048.876.029,78</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10</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eastAsia="id-ID"/>
              </w:rPr>
              <w:t>Isi tabung pemadam</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23.275.000,00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rPr>
              <w:t>23.166.000,00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11</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Kuasi</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155.020.000,00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153.750.000,00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12</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val="id-ID" w:eastAsia="id-ID"/>
              </w:rPr>
              <w:t>Bahan Makanan Pasien</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12.639.110,00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13</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Aspal</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16.350.000,00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14</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Persediaan barang lainya</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98.566.550,00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15</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Bahan makanan pokok</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219.305.900,00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122.512.500,00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16</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Alat Kesehatan/Alat Kedokteran</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38.800.209,00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17</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val="id-ID" w:eastAsia="id-ID"/>
              </w:rPr>
              <w:t>V</w:t>
            </w:r>
            <w:r>
              <w:rPr>
                <w:rFonts w:ascii="Arial Narrow" w:hAnsi="Arial Narrow" w:cs="Arial"/>
                <w:sz w:val="16"/>
                <w:szCs w:val="16"/>
                <w:lang w:eastAsia="id-ID"/>
              </w:rPr>
              <w:t>aksin</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228.855.770,00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545.978.600,00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18</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Bahan Material Lainnya</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419.146.955,00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19</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Bahan Baku Bangunan</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5.882.400,00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20</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Bahan/Bibit Tanaman</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577.307.850,00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21</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Bahan Kimia</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5.299.740,00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22</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Bahan Bibit Ternak</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3.664.000,00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23</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lang w:val="id-ID" w:eastAsia="id-ID"/>
              </w:rPr>
              <w:t>Barang yg akan diserahkan ke masyarakat</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0,00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1.997.015.000,00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24</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 xml:space="preserve">Persediaan RSU Muntilan </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5.106.786.362,00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0,00</w:t>
            </w:r>
          </w:p>
        </w:tc>
      </w:tr>
      <w:tr w:rsidR="00E572DF">
        <w:trPr>
          <w:trHeight w:val="20"/>
        </w:trPr>
        <w:tc>
          <w:tcPr>
            <w:tcW w:w="426" w:type="dxa"/>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25</w:t>
            </w:r>
          </w:p>
        </w:tc>
        <w:tc>
          <w:tcPr>
            <w:tcW w:w="3402" w:type="dxa"/>
            <w:shd w:val="clear" w:color="auto" w:fill="auto"/>
            <w:vAlign w:val="center"/>
          </w:tcPr>
          <w:p w:rsidR="00E572DF" w:rsidRDefault="00AA307A">
            <w:pPr>
              <w:spacing w:after="0" w:line="240" w:lineRule="exact"/>
              <w:ind w:left="-57" w:right="-57"/>
              <w:rPr>
                <w:rFonts w:ascii="Arial Narrow" w:hAnsi="Arial Narrow" w:cs="Arial"/>
                <w:sz w:val="16"/>
                <w:szCs w:val="16"/>
                <w:lang w:eastAsia="id-ID"/>
              </w:rPr>
            </w:pPr>
            <w:r>
              <w:rPr>
                <w:rFonts w:ascii="Arial Narrow" w:hAnsi="Arial Narrow" w:cs="Arial"/>
                <w:sz w:val="16"/>
                <w:szCs w:val="16"/>
                <w:lang w:eastAsia="id-ID"/>
              </w:rPr>
              <w:t>Persediaan BLUD Puskesmas</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1.045.772.855,00</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iCs/>
                <w:sz w:val="16"/>
                <w:szCs w:val="16"/>
              </w:rPr>
            </w:pPr>
            <w:r>
              <w:rPr>
                <w:rFonts w:ascii="Arial Narrow" w:hAnsi="Arial Narrow" w:cs="Arial"/>
                <w:iCs/>
                <w:sz w:val="16"/>
                <w:szCs w:val="16"/>
              </w:rPr>
              <w:t>663.555.299,00</w:t>
            </w:r>
          </w:p>
        </w:tc>
      </w:tr>
      <w:tr w:rsidR="00E572DF">
        <w:trPr>
          <w:trHeight w:val="20"/>
        </w:trPr>
        <w:tc>
          <w:tcPr>
            <w:tcW w:w="426" w:type="dxa"/>
          </w:tcPr>
          <w:p w:rsidR="00E572DF" w:rsidRDefault="00E572DF">
            <w:pPr>
              <w:spacing w:after="0" w:line="240" w:lineRule="exact"/>
              <w:ind w:left="-57" w:right="-57"/>
              <w:rPr>
                <w:rFonts w:ascii="Arial Narrow" w:hAnsi="Arial Narrow" w:cs="Arial"/>
                <w:b/>
                <w:bCs/>
                <w:sz w:val="16"/>
                <w:szCs w:val="16"/>
                <w:lang w:eastAsia="id-ID"/>
              </w:rPr>
            </w:pPr>
          </w:p>
        </w:tc>
        <w:tc>
          <w:tcPr>
            <w:tcW w:w="3402" w:type="dxa"/>
            <w:shd w:val="clear" w:color="auto" w:fill="auto"/>
            <w:vAlign w:val="center"/>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lang w:eastAsia="id-ID"/>
              </w:rPr>
              <w:t>Jumlah</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18.400.772.305,14</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16.589.387.382,46</w:t>
            </w:r>
          </w:p>
        </w:tc>
      </w:tr>
    </w:tbl>
    <w:p w:rsidR="00E572DF" w:rsidRDefault="00AA307A">
      <w:pPr>
        <w:spacing w:before="120" w:line="280" w:lineRule="exact"/>
        <w:ind w:left="567"/>
        <w:jc w:val="both"/>
        <w:rPr>
          <w:sz w:val="22"/>
          <w:szCs w:val="22"/>
        </w:rPr>
      </w:pPr>
      <w:r>
        <w:rPr>
          <w:sz w:val="22"/>
          <w:szCs w:val="22"/>
        </w:rPr>
        <w:t xml:space="preserve">Adapun rincian persediaan per SKPD dijelaskan dalam </w:t>
      </w:r>
      <w:r>
        <w:rPr>
          <w:b/>
          <w:sz w:val="22"/>
          <w:szCs w:val="22"/>
        </w:rPr>
        <w:t>Lampiran 17</w:t>
      </w:r>
      <w:r>
        <w:rPr>
          <w:sz w:val="22"/>
          <w:szCs w:val="22"/>
        </w:rPr>
        <w:t>.</w:t>
      </w:r>
    </w:p>
    <w:p w:rsidR="00E572DF" w:rsidRDefault="00E572DF">
      <w:pPr>
        <w:spacing w:before="120" w:line="280" w:lineRule="exact"/>
        <w:ind w:left="567"/>
        <w:jc w:val="both"/>
        <w:rPr>
          <w:sz w:val="22"/>
          <w:szCs w:val="22"/>
          <w:lang w:val="id-ID"/>
        </w:rPr>
      </w:pPr>
    </w:p>
    <w:p w:rsidR="00E572DF" w:rsidRDefault="00AA307A">
      <w:pPr>
        <w:numPr>
          <w:ilvl w:val="0"/>
          <w:numId w:val="43"/>
        </w:numPr>
        <w:spacing w:before="120" w:after="120" w:line="280" w:lineRule="exact"/>
        <w:ind w:left="284" w:hanging="284"/>
        <w:rPr>
          <w:b/>
          <w:sz w:val="22"/>
          <w:szCs w:val="22"/>
        </w:rPr>
      </w:pPr>
      <w:r>
        <w:rPr>
          <w:b/>
          <w:sz w:val="22"/>
          <w:szCs w:val="22"/>
        </w:rPr>
        <w:t>INVESTASI JANGKA PANJANG</w:t>
      </w:r>
    </w:p>
    <w:tbl>
      <w:tblPr>
        <w:tblW w:w="5529" w:type="dxa"/>
        <w:tblInd w:w="2127" w:type="dxa"/>
        <w:tblLayout w:type="fixed"/>
        <w:tblLook w:val="04A0"/>
      </w:tblPr>
      <w:tblGrid>
        <w:gridCol w:w="2682"/>
        <w:gridCol w:w="295"/>
        <w:gridCol w:w="2552"/>
      </w:tblGrid>
      <w:tr w:rsidR="00E572DF">
        <w:tc>
          <w:tcPr>
            <w:tcW w:w="2682"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552"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rPr>
            </w:pPr>
            <w:r>
              <w:rPr>
                <w:b/>
                <w:sz w:val="22"/>
                <w:szCs w:val="22"/>
                <w:lang w:val="id-ID"/>
              </w:rPr>
              <w:t>Rp202.614.723.690,22</w:t>
            </w:r>
          </w:p>
        </w:tc>
        <w:tc>
          <w:tcPr>
            <w:tcW w:w="295" w:type="dxa"/>
            <w:tcBorders>
              <w:top w:val="single" w:sz="4" w:space="0" w:color="FFFFFF"/>
            </w:tcBorders>
          </w:tcPr>
          <w:p w:rsidR="00E572DF" w:rsidRDefault="00E572DF">
            <w:pPr>
              <w:spacing w:after="0" w:line="280" w:lineRule="exact"/>
              <w:ind w:right="-164"/>
              <w:jc w:val="center"/>
              <w:rPr>
                <w:b/>
                <w:sz w:val="22"/>
                <w:szCs w:val="22"/>
              </w:rPr>
            </w:pPr>
          </w:p>
        </w:tc>
        <w:tc>
          <w:tcPr>
            <w:tcW w:w="2552" w:type="dxa"/>
            <w:tcBorders>
              <w:top w:val="single" w:sz="4" w:space="0" w:color="auto"/>
            </w:tcBorders>
          </w:tcPr>
          <w:p w:rsidR="00E572DF" w:rsidRDefault="00AA307A">
            <w:pPr>
              <w:spacing w:after="0" w:line="280" w:lineRule="exact"/>
              <w:ind w:right="-164"/>
              <w:jc w:val="center"/>
              <w:rPr>
                <w:b/>
                <w:sz w:val="22"/>
                <w:szCs w:val="22"/>
              </w:rPr>
            </w:pPr>
            <w:r>
              <w:rPr>
                <w:b/>
                <w:sz w:val="22"/>
                <w:szCs w:val="22"/>
              </w:rPr>
              <w:t>Rp173.031.800.843,00</w:t>
            </w:r>
          </w:p>
        </w:tc>
      </w:tr>
    </w:tbl>
    <w:p w:rsidR="00E572DF" w:rsidRDefault="00AA307A">
      <w:pPr>
        <w:spacing w:before="120" w:after="120" w:line="280" w:lineRule="exact"/>
        <w:ind w:left="284"/>
        <w:jc w:val="both"/>
        <w:rPr>
          <w:sz w:val="22"/>
          <w:szCs w:val="22"/>
        </w:rPr>
      </w:pPr>
      <w:r>
        <w:rPr>
          <w:sz w:val="22"/>
          <w:szCs w:val="22"/>
        </w:rPr>
        <w:t>Investasi Jangka Panjang adalah investasi yang dimaksudkan untuk dimiliki selama lebih dari 12 b</w:t>
      </w:r>
      <w:r w:rsidR="002D5060">
        <w:rPr>
          <w:sz w:val="22"/>
          <w:szCs w:val="22"/>
        </w:rPr>
        <w:t>u</w:t>
      </w:r>
      <w:r>
        <w:rPr>
          <w:sz w:val="22"/>
          <w:szCs w:val="22"/>
        </w:rPr>
        <w:t>l</w:t>
      </w:r>
      <w:r w:rsidR="002D5060">
        <w:rPr>
          <w:sz w:val="22"/>
          <w:szCs w:val="22"/>
        </w:rPr>
        <w:t>a</w:t>
      </w:r>
      <w:r>
        <w:rPr>
          <w:sz w:val="22"/>
          <w:szCs w:val="22"/>
        </w:rPr>
        <w:t>n yang terdiri dari Investasi Permanen dan Investasi Non Permanen.</w:t>
      </w:r>
    </w:p>
    <w:p w:rsidR="00E572DF" w:rsidRDefault="00AA307A">
      <w:pPr>
        <w:numPr>
          <w:ilvl w:val="0"/>
          <w:numId w:val="44"/>
        </w:numPr>
        <w:spacing w:before="120" w:after="120" w:line="280" w:lineRule="exact"/>
        <w:ind w:left="568" w:hanging="284"/>
        <w:jc w:val="both"/>
        <w:rPr>
          <w:b/>
          <w:sz w:val="22"/>
          <w:szCs w:val="22"/>
        </w:rPr>
      </w:pPr>
      <w:r>
        <w:rPr>
          <w:b/>
          <w:sz w:val="22"/>
          <w:szCs w:val="22"/>
        </w:rPr>
        <w:t>Investasi Non Permanen</w:t>
      </w:r>
      <w:r>
        <w:rPr>
          <w:b/>
          <w:sz w:val="22"/>
          <w:szCs w:val="22"/>
          <w:lang w:val="id-ID"/>
        </w:rPr>
        <w:t xml:space="preserve"> Lainnya</w:t>
      </w:r>
    </w:p>
    <w:tbl>
      <w:tblPr>
        <w:tblW w:w="5403" w:type="dxa"/>
        <w:tblInd w:w="226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jc w:val="center"/>
              <w:rPr>
                <w:sz w:val="22"/>
                <w:szCs w:val="22"/>
              </w:rPr>
            </w:pPr>
            <w:r>
              <w:rPr>
                <w:sz w:val="22"/>
                <w:szCs w:val="22"/>
                <w:lang w:val="pt-BR"/>
              </w:rPr>
              <w:t>31 Desember 201</w:t>
            </w:r>
            <w:r>
              <w:rPr>
                <w:sz w:val="22"/>
                <w:szCs w:val="22"/>
              </w:rPr>
              <w:t>6</w:t>
            </w:r>
          </w:p>
        </w:tc>
        <w:tc>
          <w:tcPr>
            <w:tcW w:w="295" w:type="dxa"/>
            <w:tcBorders>
              <w:bottom w:val="single" w:sz="4" w:space="0" w:color="FFFFFF"/>
            </w:tcBorders>
          </w:tcPr>
          <w:p w:rsidR="00E572DF" w:rsidRDefault="00E572DF">
            <w:pPr>
              <w:spacing w:after="0" w:line="280" w:lineRule="exact"/>
              <w:rPr>
                <w:sz w:val="22"/>
                <w:szCs w:val="22"/>
                <w:lang w:val="pt-BR"/>
              </w:rPr>
            </w:pPr>
          </w:p>
        </w:tc>
        <w:tc>
          <w:tcPr>
            <w:tcW w:w="2426" w:type="dxa"/>
            <w:tcBorders>
              <w:bottom w:val="single" w:sz="4" w:space="0" w:color="auto"/>
            </w:tcBorders>
          </w:tcPr>
          <w:p w:rsidR="00E572DF" w:rsidRDefault="00AA307A">
            <w:pPr>
              <w:spacing w:after="0" w:line="280" w:lineRule="exact"/>
              <w:jc w:val="center"/>
              <w:rPr>
                <w:sz w:val="22"/>
                <w:szCs w:val="22"/>
              </w:rPr>
            </w:pPr>
            <w:r>
              <w:rPr>
                <w:sz w:val="22"/>
                <w:szCs w:val="22"/>
                <w:lang w:val="pt-BR"/>
              </w:rPr>
              <w:t>31 Desember 2015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rPr>
            </w:pPr>
            <w:r>
              <w:rPr>
                <w:b/>
                <w:sz w:val="22"/>
                <w:szCs w:val="22"/>
                <w:lang w:val="id-ID"/>
              </w:rPr>
              <w:t>Rp</w:t>
            </w:r>
            <w:r>
              <w:rPr>
                <w:b/>
                <w:sz w:val="22"/>
                <w:szCs w:val="22"/>
              </w:rPr>
              <w:t>255.273.593,75</w:t>
            </w:r>
          </w:p>
        </w:tc>
        <w:tc>
          <w:tcPr>
            <w:tcW w:w="295" w:type="dxa"/>
            <w:tcBorders>
              <w:top w:val="single" w:sz="4" w:space="0" w:color="FFFFFF"/>
            </w:tcBorders>
          </w:tcPr>
          <w:p w:rsidR="00E572DF" w:rsidRDefault="00E572DF">
            <w:pPr>
              <w:spacing w:after="0" w:line="280" w:lineRule="exact"/>
              <w:ind w:right="-164"/>
              <w:jc w:val="center"/>
              <w:rPr>
                <w:b/>
                <w:sz w:val="22"/>
                <w:szCs w:val="22"/>
              </w:rPr>
            </w:pPr>
          </w:p>
        </w:tc>
        <w:tc>
          <w:tcPr>
            <w:tcW w:w="2426" w:type="dxa"/>
            <w:tcBorders>
              <w:top w:val="single" w:sz="4" w:space="0" w:color="auto"/>
            </w:tcBorders>
          </w:tcPr>
          <w:p w:rsidR="00E572DF" w:rsidRDefault="00AA307A">
            <w:pPr>
              <w:spacing w:after="0" w:line="280" w:lineRule="exact"/>
              <w:jc w:val="center"/>
              <w:rPr>
                <w:b/>
                <w:sz w:val="22"/>
                <w:szCs w:val="22"/>
              </w:rPr>
            </w:pPr>
            <w:r>
              <w:rPr>
                <w:b/>
                <w:sz w:val="22"/>
                <w:szCs w:val="22"/>
              </w:rPr>
              <w:t>Rp640.188.843,75</w:t>
            </w:r>
          </w:p>
        </w:tc>
      </w:tr>
    </w:tbl>
    <w:p w:rsidR="00E572DF" w:rsidRDefault="00AA307A">
      <w:pPr>
        <w:spacing w:before="120" w:after="120" w:line="280" w:lineRule="exact"/>
        <w:ind w:left="567"/>
        <w:jc w:val="both"/>
        <w:rPr>
          <w:sz w:val="22"/>
          <w:szCs w:val="22"/>
          <w:highlight w:val="yellow"/>
        </w:rPr>
      </w:pPr>
      <w:r>
        <w:rPr>
          <w:sz w:val="22"/>
          <w:szCs w:val="22"/>
        </w:rPr>
        <w:t xml:space="preserve">Saldo Investasi non permanen </w:t>
      </w:r>
      <w:r w:rsidR="00945AA3">
        <w:rPr>
          <w:sz w:val="22"/>
          <w:szCs w:val="22"/>
        </w:rPr>
        <w:t>per 31 Desember</w:t>
      </w:r>
      <w:r>
        <w:rPr>
          <w:sz w:val="22"/>
          <w:szCs w:val="22"/>
        </w:rPr>
        <w:t xml:space="preserve"> 201</w:t>
      </w:r>
      <w:r>
        <w:rPr>
          <w:sz w:val="22"/>
          <w:szCs w:val="22"/>
          <w:lang w:val="id-ID"/>
        </w:rPr>
        <w:t>6</w:t>
      </w:r>
      <w:r w:rsidR="00DF6438">
        <w:rPr>
          <w:sz w:val="22"/>
          <w:szCs w:val="22"/>
        </w:rPr>
        <w:t xml:space="preserve"> </w:t>
      </w:r>
      <w:r w:rsidR="00945AA3">
        <w:rPr>
          <w:sz w:val="22"/>
          <w:szCs w:val="22"/>
        </w:rPr>
        <w:t xml:space="preserve">dan 2015 </w:t>
      </w:r>
      <w:r>
        <w:rPr>
          <w:sz w:val="22"/>
          <w:szCs w:val="22"/>
        </w:rPr>
        <w:t>disajikan berdasarkan nilai bersih yang dapat direalisasikan</w:t>
      </w:r>
      <w:r w:rsidR="00945AA3">
        <w:rPr>
          <w:sz w:val="22"/>
          <w:szCs w:val="22"/>
        </w:rPr>
        <w:t xml:space="preserve"> (</w:t>
      </w:r>
      <w:r w:rsidR="00945AA3" w:rsidRPr="00945AA3">
        <w:rPr>
          <w:i/>
          <w:sz w:val="22"/>
          <w:szCs w:val="22"/>
        </w:rPr>
        <w:t>net realizable value</w:t>
      </w:r>
      <w:r w:rsidR="00945AA3">
        <w:rPr>
          <w:sz w:val="22"/>
          <w:szCs w:val="22"/>
        </w:rPr>
        <w:t xml:space="preserve"> atau NRV)</w:t>
      </w:r>
      <w:r>
        <w:rPr>
          <w:sz w:val="22"/>
          <w:szCs w:val="22"/>
        </w:rPr>
        <w:t xml:space="preserve">. Nilai </w:t>
      </w:r>
      <w:r w:rsidR="00945AA3">
        <w:rPr>
          <w:sz w:val="22"/>
          <w:szCs w:val="22"/>
        </w:rPr>
        <w:t xml:space="preserve">bersih </w:t>
      </w:r>
      <w:r>
        <w:rPr>
          <w:sz w:val="22"/>
          <w:szCs w:val="22"/>
        </w:rPr>
        <w:t xml:space="preserve">investasi non permanen yang </w:t>
      </w:r>
      <w:r w:rsidR="00945AA3">
        <w:rPr>
          <w:sz w:val="22"/>
          <w:szCs w:val="22"/>
        </w:rPr>
        <w:t>dapat direalisasikan per 31 Desember 2016 dan 2015 masing-masing</w:t>
      </w:r>
      <w:r>
        <w:rPr>
          <w:sz w:val="22"/>
          <w:szCs w:val="22"/>
        </w:rPr>
        <w:t xml:space="preserve"> sebesar Rp255.273.593,75</w:t>
      </w:r>
      <w:r w:rsidR="00945AA3">
        <w:rPr>
          <w:sz w:val="22"/>
          <w:szCs w:val="22"/>
        </w:rPr>
        <w:t xml:space="preserve"> dan Rp640.188.843,75</w:t>
      </w:r>
      <w:r>
        <w:rPr>
          <w:sz w:val="22"/>
          <w:szCs w:val="22"/>
        </w:rPr>
        <w:t xml:space="preserve">. </w:t>
      </w:r>
    </w:p>
    <w:p w:rsidR="00E572DF" w:rsidRDefault="002D5060">
      <w:pPr>
        <w:spacing w:before="120" w:after="120" w:line="280" w:lineRule="exact"/>
        <w:ind w:left="567"/>
        <w:jc w:val="both"/>
        <w:rPr>
          <w:sz w:val="22"/>
          <w:szCs w:val="22"/>
          <w:lang w:val="id-ID"/>
        </w:rPr>
      </w:pPr>
      <w:r>
        <w:rPr>
          <w:sz w:val="22"/>
          <w:szCs w:val="22"/>
        </w:rPr>
        <w:t>R</w:t>
      </w:r>
      <w:r w:rsidR="00AA307A">
        <w:rPr>
          <w:sz w:val="22"/>
          <w:szCs w:val="22"/>
        </w:rPr>
        <w:t xml:space="preserve">incian </w:t>
      </w:r>
      <w:r>
        <w:rPr>
          <w:sz w:val="22"/>
          <w:szCs w:val="22"/>
        </w:rPr>
        <w:t xml:space="preserve">NRV </w:t>
      </w:r>
      <w:r w:rsidR="00AA307A">
        <w:rPr>
          <w:sz w:val="22"/>
          <w:szCs w:val="22"/>
        </w:rPr>
        <w:t>Investasi Non Permanen</w:t>
      </w:r>
      <w:r w:rsidR="00AA307A">
        <w:rPr>
          <w:sz w:val="22"/>
          <w:szCs w:val="22"/>
          <w:lang w:val="id-ID"/>
        </w:rPr>
        <w:t xml:space="preserve"> Lainnya</w:t>
      </w:r>
      <w:r>
        <w:rPr>
          <w:sz w:val="22"/>
          <w:szCs w:val="22"/>
        </w:rPr>
        <w:t xml:space="preserve">Tahun 2016 </w:t>
      </w:r>
      <w:r w:rsidR="00AA307A">
        <w:rPr>
          <w:sz w:val="22"/>
          <w:szCs w:val="22"/>
        </w:rPr>
        <w:t xml:space="preserve">per SKPD dijelaskan dalam </w:t>
      </w:r>
      <w:r w:rsidR="00AA307A">
        <w:rPr>
          <w:b/>
          <w:sz w:val="22"/>
          <w:szCs w:val="22"/>
        </w:rPr>
        <w:t>Lampiran 18.</w:t>
      </w:r>
    </w:p>
    <w:p w:rsidR="00E572DF" w:rsidRDefault="00AA307A">
      <w:pPr>
        <w:numPr>
          <w:ilvl w:val="0"/>
          <w:numId w:val="44"/>
        </w:numPr>
        <w:spacing w:before="120" w:after="120" w:line="280" w:lineRule="exact"/>
        <w:ind w:left="567" w:hanging="283"/>
        <w:jc w:val="both"/>
        <w:rPr>
          <w:b/>
          <w:sz w:val="22"/>
          <w:szCs w:val="22"/>
        </w:rPr>
      </w:pPr>
      <w:r>
        <w:rPr>
          <w:b/>
          <w:sz w:val="22"/>
          <w:szCs w:val="22"/>
        </w:rPr>
        <w:t>Investasi Permanen</w:t>
      </w:r>
    </w:p>
    <w:tbl>
      <w:tblPr>
        <w:tblW w:w="5403" w:type="dxa"/>
        <w:tblInd w:w="226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28"/>
              <w:jc w:val="center"/>
              <w:rPr>
                <w:sz w:val="22"/>
                <w:szCs w:val="22"/>
              </w:rPr>
            </w:pPr>
            <w:r>
              <w:rPr>
                <w:sz w:val="22"/>
                <w:szCs w:val="22"/>
                <w:lang w:val="pt-BR"/>
              </w:rPr>
              <w:t>31 Desember 201</w:t>
            </w:r>
            <w:r>
              <w:rPr>
                <w:sz w:val="22"/>
                <w:szCs w:val="22"/>
              </w:rPr>
              <w:t>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rPr>
            </w:pPr>
            <w:r>
              <w:rPr>
                <w:b/>
                <w:sz w:val="22"/>
                <w:szCs w:val="22"/>
                <w:lang w:val="id-ID"/>
              </w:rPr>
              <w:t>Rp202.359.450.096,47</w:t>
            </w:r>
          </w:p>
        </w:tc>
        <w:tc>
          <w:tcPr>
            <w:tcW w:w="295" w:type="dxa"/>
            <w:tcBorders>
              <w:top w:val="single" w:sz="4" w:space="0" w:color="FFFFFF"/>
            </w:tcBorders>
          </w:tcPr>
          <w:p w:rsidR="00E572DF" w:rsidRDefault="00E572DF">
            <w:pPr>
              <w:spacing w:after="0" w:line="280" w:lineRule="exact"/>
              <w:ind w:right="-164"/>
              <w:jc w:val="center"/>
              <w:rPr>
                <w:b/>
                <w:sz w:val="22"/>
                <w:szCs w:val="22"/>
              </w:rPr>
            </w:pPr>
          </w:p>
        </w:tc>
        <w:tc>
          <w:tcPr>
            <w:tcW w:w="2426" w:type="dxa"/>
            <w:tcBorders>
              <w:top w:val="single" w:sz="4" w:space="0" w:color="auto"/>
            </w:tcBorders>
          </w:tcPr>
          <w:p w:rsidR="00E572DF" w:rsidRDefault="00AA307A">
            <w:pPr>
              <w:spacing w:after="0" w:line="280" w:lineRule="exact"/>
              <w:ind w:right="-164"/>
              <w:jc w:val="center"/>
              <w:rPr>
                <w:b/>
                <w:sz w:val="22"/>
                <w:szCs w:val="22"/>
              </w:rPr>
            </w:pPr>
            <w:r>
              <w:rPr>
                <w:b/>
                <w:sz w:val="22"/>
                <w:szCs w:val="22"/>
              </w:rPr>
              <w:t>Rp172.391.611.999,25</w:t>
            </w:r>
          </w:p>
        </w:tc>
      </w:tr>
    </w:tbl>
    <w:p w:rsidR="00E572DF" w:rsidRDefault="00AA307A">
      <w:pPr>
        <w:spacing w:before="120" w:after="120" w:line="280" w:lineRule="exact"/>
        <w:ind w:left="567"/>
        <w:jc w:val="both"/>
        <w:rPr>
          <w:sz w:val="22"/>
          <w:szCs w:val="22"/>
          <w:lang w:val="id-ID"/>
        </w:rPr>
      </w:pPr>
      <w:r>
        <w:rPr>
          <w:sz w:val="22"/>
          <w:szCs w:val="22"/>
        </w:rPr>
        <w:t xml:space="preserve">Termasuk dalam Investasi Permanen adalah Penyertaan Modal Pemerintah Daerah kepada Perusahaan Daerah dan Investasi Permanen Lainnya. Berikut </w:t>
      </w:r>
      <w:r>
        <w:rPr>
          <w:sz w:val="22"/>
          <w:szCs w:val="22"/>
          <w:lang w:val="id-ID"/>
        </w:rPr>
        <w:t>prosentase kepemilikan Pemda pada BUMD dan saldo investasi permanen:</w:t>
      </w:r>
    </w:p>
    <w:tbl>
      <w:tblPr>
        <w:tblW w:w="72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5"/>
        <w:gridCol w:w="1417"/>
        <w:gridCol w:w="1418"/>
      </w:tblGrid>
      <w:tr w:rsidR="00E572DF" w:rsidTr="00807E07">
        <w:trPr>
          <w:trHeight w:val="20"/>
          <w:tblHeader/>
        </w:trPr>
        <w:tc>
          <w:tcPr>
            <w:tcW w:w="4395"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Jenis Investasi</w:t>
            </w:r>
          </w:p>
        </w:tc>
        <w:tc>
          <w:tcPr>
            <w:tcW w:w="1417" w:type="dxa"/>
            <w:shd w:val="clear" w:color="auto" w:fill="auto"/>
            <w:vAlign w:val="center"/>
          </w:tcPr>
          <w:p w:rsidR="00E572DF" w:rsidRDefault="00AA307A" w:rsidP="002D5060">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418" w:type="dxa"/>
            <w:shd w:val="clear" w:color="auto" w:fill="auto"/>
            <w:vAlign w:val="center"/>
          </w:tcPr>
          <w:p w:rsidR="00E572DF" w:rsidRDefault="00AA307A" w:rsidP="002D5060">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Investasi Permanen</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lang w:val="id-ID"/>
              </w:rPr>
            </w:pPr>
            <w:r>
              <w:rPr>
                <w:rFonts w:ascii="Arial Narrow" w:hAnsi="Arial Narrow" w:cs="Arial"/>
                <w:b/>
                <w:bCs/>
                <w:sz w:val="16"/>
                <w:szCs w:val="16"/>
                <w:lang w:val="id-ID"/>
              </w:rPr>
              <w:t>202.359.450.096,47</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172.391.611.999,25</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a) Penyertaan Modal Pemerintah Daerah</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Calibri"/>
                <w:b/>
                <w:bCs/>
                <w:sz w:val="16"/>
                <w:szCs w:val="16"/>
                <w:lang w:val="id-ID"/>
              </w:rPr>
            </w:pPr>
            <w:r>
              <w:rPr>
                <w:rFonts w:ascii="Arial Narrow" w:hAnsi="Arial Narrow" w:cs="Calibri"/>
                <w:b/>
                <w:bCs/>
                <w:sz w:val="16"/>
                <w:szCs w:val="16"/>
                <w:lang w:val="id-ID"/>
              </w:rPr>
              <w:t>171.786.310.531,31</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145.368.481.823,00</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PD Bank Bapas 69</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id-ID"/>
              </w:rPr>
              <w:t>114.759.446.266,00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95.031.475.692,00</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PD Aneka Usaha</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id-ID"/>
              </w:rPr>
              <w:t>2.974.218.328,16</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2.562.328.771,00</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PDAM Tirta Gemilang</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id-ID"/>
              </w:rPr>
              <w:t>54.052.645.937,15</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47.774.677.360,00</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lastRenderedPageBreak/>
              <w:t>b) Investasi Permanen Lainnya</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lang w:val="id-ID"/>
              </w:rPr>
            </w:pPr>
            <w:r>
              <w:rPr>
                <w:rFonts w:ascii="Arial Narrow" w:hAnsi="Arial Narrow" w:cs="Arial"/>
                <w:b/>
                <w:bCs/>
                <w:sz w:val="16"/>
                <w:szCs w:val="16"/>
                <w:lang w:val="id-ID"/>
              </w:rPr>
              <w:t>30.573.139.565,16</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27.023.130.176,25</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PT Bank Jateng</w:t>
            </w:r>
          </w:p>
        </w:tc>
        <w:tc>
          <w:tcPr>
            <w:tcW w:w="1417" w:type="dxa"/>
            <w:shd w:val="clear" w:color="auto" w:fill="auto"/>
            <w:vAlign w:val="center"/>
          </w:tcPr>
          <w:p w:rsidR="00E572DF" w:rsidRDefault="003F2FC3">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id-ID"/>
              </w:rPr>
              <w:t>13.431.</w:t>
            </w:r>
            <w:r w:rsidR="00AA307A">
              <w:rPr>
                <w:rFonts w:ascii="Arial Narrow" w:hAnsi="Arial Narrow" w:cs="Arial"/>
                <w:sz w:val="16"/>
                <w:szCs w:val="16"/>
                <w:lang w:val="id-ID"/>
              </w:rPr>
              <w:t>000.000,00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12.511.000.000,00</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PD BPR BKK Muntilan</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id-ID"/>
              </w:rPr>
              <w:t>12.850.659.562,51</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10.925.244.596,09</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PD BKK Tempuran</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id-ID"/>
              </w:rPr>
              <w:t>4.011.480.002,65</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3.306.885.580,16</w:t>
            </w:r>
          </w:p>
        </w:tc>
      </w:tr>
      <w:tr w:rsidR="00E572DF" w:rsidTr="002D5060">
        <w:trPr>
          <w:trHeight w:val="20"/>
        </w:trPr>
        <w:tc>
          <w:tcPr>
            <w:tcW w:w="4395" w:type="dxa"/>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xml:space="preserve">- PT </w:t>
            </w:r>
            <w:r>
              <w:rPr>
                <w:rStyle w:val="st"/>
                <w:rFonts w:ascii="Arial Narrow" w:hAnsi="Arial Narrow"/>
                <w:sz w:val="16"/>
                <w:szCs w:val="16"/>
              </w:rPr>
              <w:t>Pusat Rekreasi Promosi dan Pembangunan</w:t>
            </w:r>
            <w:r>
              <w:rPr>
                <w:rFonts w:ascii="Arial Narrow" w:hAnsi="Arial Narrow" w:cs="Arial"/>
                <w:sz w:val="16"/>
                <w:szCs w:val="16"/>
              </w:rPr>
              <w:t xml:space="preserve"> (PT PRPP) Semarang</w:t>
            </w:r>
          </w:p>
        </w:tc>
        <w:tc>
          <w:tcPr>
            <w:tcW w:w="1417" w:type="dxa"/>
            <w:shd w:val="clear" w:color="auto" w:fill="auto"/>
            <w:vAlign w:val="center"/>
          </w:tcPr>
          <w:p w:rsidR="00E572DF" w:rsidRDefault="00AA307A">
            <w:pPr>
              <w:spacing w:after="0" w:line="240" w:lineRule="exact"/>
              <w:ind w:left="-57" w:right="-57"/>
              <w:jc w:val="right"/>
              <w:rPr>
                <w:rFonts w:ascii="Arial Narrow" w:hAnsi="Arial Narrow" w:cs="Arial"/>
                <w:sz w:val="16"/>
                <w:szCs w:val="16"/>
                <w:lang w:val="id-ID"/>
              </w:rPr>
            </w:pPr>
            <w:r>
              <w:rPr>
                <w:rFonts w:ascii="Arial Narrow" w:hAnsi="Arial Narrow" w:cs="Arial"/>
                <w:sz w:val="16"/>
                <w:szCs w:val="16"/>
                <w:lang w:val="id-ID"/>
              </w:rPr>
              <w:t>280.000.000,00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280.000.000,00</w:t>
            </w:r>
          </w:p>
        </w:tc>
      </w:tr>
    </w:tbl>
    <w:p w:rsidR="00E572DF" w:rsidRDefault="00AA307A">
      <w:pPr>
        <w:spacing w:before="120" w:after="120" w:line="280" w:lineRule="exact"/>
        <w:ind w:left="567"/>
        <w:jc w:val="both"/>
        <w:rPr>
          <w:sz w:val="22"/>
          <w:szCs w:val="22"/>
        </w:rPr>
      </w:pPr>
      <w:r>
        <w:rPr>
          <w:sz w:val="22"/>
          <w:szCs w:val="22"/>
        </w:rPr>
        <w:t>Dalam Kebijakan Akuntansi Pemerintah Kabupaten Magelang dijelaskan bahwa:</w:t>
      </w:r>
    </w:p>
    <w:p w:rsidR="00E572DF" w:rsidRDefault="00AA307A">
      <w:pPr>
        <w:numPr>
          <w:ilvl w:val="0"/>
          <w:numId w:val="45"/>
        </w:numPr>
        <w:tabs>
          <w:tab w:val="left" w:pos="851"/>
        </w:tabs>
        <w:spacing w:before="120" w:after="120" w:line="280" w:lineRule="exact"/>
        <w:ind w:left="851" w:hanging="284"/>
        <w:jc w:val="both"/>
        <w:rPr>
          <w:sz w:val="22"/>
          <w:szCs w:val="22"/>
        </w:rPr>
      </w:pPr>
      <w:r>
        <w:rPr>
          <w:sz w:val="22"/>
          <w:szCs w:val="22"/>
        </w:rPr>
        <w:t>Penilaian investasi permanen menggunakan metode biaya (</w:t>
      </w:r>
      <w:r w:rsidRPr="002D5060">
        <w:rPr>
          <w:i/>
          <w:sz w:val="22"/>
          <w:szCs w:val="22"/>
        </w:rPr>
        <w:t>cost method</w:t>
      </w:r>
      <w:r>
        <w:rPr>
          <w:sz w:val="22"/>
          <w:szCs w:val="22"/>
        </w:rPr>
        <w:t xml:space="preserve">) untuk investasi permanen pada perusahaan daerah yang kepemilikannya dibawah 20%; </w:t>
      </w:r>
    </w:p>
    <w:p w:rsidR="00E572DF" w:rsidRDefault="00AA307A">
      <w:pPr>
        <w:numPr>
          <w:ilvl w:val="0"/>
          <w:numId w:val="45"/>
        </w:numPr>
        <w:tabs>
          <w:tab w:val="left" w:pos="851"/>
        </w:tabs>
        <w:spacing w:before="120" w:after="120" w:line="280" w:lineRule="exact"/>
        <w:ind w:left="851" w:hanging="284"/>
        <w:jc w:val="both"/>
        <w:rPr>
          <w:sz w:val="22"/>
          <w:szCs w:val="22"/>
        </w:rPr>
      </w:pPr>
      <w:r>
        <w:rPr>
          <w:sz w:val="22"/>
          <w:szCs w:val="22"/>
        </w:rPr>
        <w:t>Penilaian investasi permanen menggunakan metode ekuitas (</w:t>
      </w:r>
      <w:r w:rsidRPr="002D5060">
        <w:rPr>
          <w:i/>
          <w:sz w:val="22"/>
          <w:szCs w:val="22"/>
        </w:rPr>
        <w:t>equity method</w:t>
      </w:r>
      <w:r>
        <w:rPr>
          <w:sz w:val="22"/>
          <w:szCs w:val="22"/>
        </w:rPr>
        <w:t>) untuk investasi permanen pada perusahaan daerah yang kepemilikannya diatas 20%.</w:t>
      </w:r>
    </w:p>
    <w:p w:rsidR="00E572DF" w:rsidRDefault="00AA307A">
      <w:pPr>
        <w:spacing w:before="120" w:after="120" w:line="280" w:lineRule="exact"/>
        <w:ind w:left="567"/>
        <w:jc w:val="both"/>
        <w:rPr>
          <w:sz w:val="22"/>
          <w:szCs w:val="22"/>
          <w:lang w:val="id-ID"/>
        </w:rPr>
      </w:pPr>
      <w:r>
        <w:rPr>
          <w:sz w:val="22"/>
          <w:szCs w:val="22"/>
        </w:rPr>
        <w:t xml:space="preserve">Penilaian Investasi Permanen Pemerintah Kabupaten Magelang menggunakan metode ekuitas dan metode ekuitas diberlakukan mulai Tahun 2011. Metode ini mencatat investasi awal sebesar biaya perolehan dan ditambah atau dikurangi sebesar bagian laba atau rugi pemerintah setelah tanggal perolehan. Bagian laba kecuali dividen dalam bentuk saham yang diterima pemerintah akan mengurangi nilai investasi pemerintah dan tidak dilaporkan sebagai pendapatan. Penyesuaian terhadap nilai investasi juga diperlukan untuk mengubah porsi kepemilikan investasi pemerintah, misalnya adanya perubahan yang timbul akibat pengaruh valuta asing serta revaluasi aset tetap. </w:t>
      </w:r>
      <w:r>
        <w:rPr>
          <w:sz w:val="22"/>
          <w:szCs w:val="22"/>
          <w:lang w:val="id-ID"/>
        </w:rPr>
        <w:t>Persentase kepemilikan Pemda pada BUMD adalah sebagai berikut:</w:t>
      </w:r>
    </w:p>
    <w:tbl>
      <w:tblPr>
        <w:tblW w:w="7230" w:type="dxa"/>
        <w:tblInd w:w="562" w:type="dxa"/>
        <w:tblLayout w:type="fixed"/>
        <w:tblLook w:val="04A0"/>
      </w:tblPr>
      <w:tblGrid>
        <w:gridCol w:w="384"/>
        <w:gridCol w:w="4608"/>
        <w:gridCol w:w="2238"/>
      </w:tblGrid>
      <w:tr w:rsidR="00E572DF">
        <w:trPr>
          <w:trHeight w:val="240"/>
        </w:trPr>
        <w:tc>
          <w:tcPr>
            <w:tcW w:w="38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color w:val="000000"/>
                <w:sz w:val="16"/>
                <w:szCs w:val="16"/>
                <w:lang w:val="id-ID" w:eastAsia="id-ID"/>
              </w:rPr>
            </w:pPr>
            <w:r>
              <w:rPr>
                <w:rFonts w:ascii="Arial Narrow" w:hAnsi="Arial Narrow"/>
                <w:b/>
                <w:color w:val="000000"/>
                <w:sz w:val="16"/>
                <w:szCs w:val="16"/>
                <w:lang w:val="id-ID" w:eastAsia="id-ID"/>
              </w:rPr>
              <w:t>No</w:t>
            </w:r>
          </w:p>
        </w:tc>
        <w:tc>
          <w:tcPr>
            <w:tcW w:w="46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color w:val="000000"/>
                <w:sz w:val="16"/>
                <w:szCs w:val="16"/>
                <w:lang w:val="id-ID" w:eastAsia="id-ID"/>
              </w:rPr>
            </w:pPr>
            <w:r>
              <w:rPr>
                <w:rFonts w:ascii="Arial Narrow" w:hAnsi="Arial Narrow"/>
                <w:b/>
                <w:color w:val="000000"/>
                <w:sz w:val="16"/>
                <w:szCs w:val="16"/>
                <w:lang w:val="id-ID" w:eastAsia="id-ID"/>
              </w:rPr>
              <w:t>Uraian</w:t>
            </w:r>
          </w:p>
        </w:tc>
        <w:tc>
          <w:tcPr>
            <w:tcW w:w="22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color w:val="000000"/>
                <w:sz w:val="16"/>
                <w:szCs w:val="16"/>
                <w:lang w:val="id-ID" w:eastAsia="id-ID"/>
              </w:rPr>
            </w:pPr>
            <w:r>
              <w:rPr>
                <w:rFonts w:ascii="Arial Narrow" w:hAnsi="Arial Narrow"/>
                <w:b/>
                <w:color w:val="000000"/>
                <w:sz w:val="16"/>
                <w:szCs w:val="16"/>
                <w:lang w:val="id-ID" w:eastAsia="id-ID"/>
              </w:rPr>
              <w:t>% Kepemilikan Pemda</w:t>
            </w:r>
          </w:p>
        </w:tc>
      </w:tr>
      <w:tr w:rsidR="00E572DF">
        <w:trPr>
          <w:trHeight w:val="240"/>
        </w:trPr>
        <w:tc>
          <w:tcPr>
            <w:tcW w:w="384" w:type="dxa"/>
            <w:vMerge/>
            <w:tcBorders>
              <w:top w:val="single" w:sz="4" w:space="0" w:color="auto"/>
              <w:left w:val="single" w:sz="4" w:space="0" w:color="auto"/>
              <w:bottom w:val="single" w:sz="4" w:space="0" w:color="000000"/>
              <w:right w:val="single" w:sz="4" w:space="0" w:color="auto"/>
            </w:tcBorders>
            <w:vAlign w:val="center"/>
          </w:tcPr>
          <w:p w:rsidR="00E572DF" w:rsidRDefault="00E572DF">
            <w:pPr>
              <w:spacing w:after="0" w:line="240" w:lineRule="exact"/>
              <w:ind w:left="-57" w:right="-57"/>
              <w:rPr>
                <w:rFonts w:ascii="Arial Narrow" w:hAnsi="Arial Narrow"/>
                <w:color w:val="000000"/>
                <w:sz w:val="16"/>
                <w:szCs w:val="16"/>
                <w:lang w:val="id-ID" w:eastAsia="id-ID"/>
              </w:rPr>
            </w:pPr>
          </w:p>
        </w:tc>
        <w:tc>
          <w:tcPr>
            <w:tcW w:w="4608"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olor w:val="000000"/>
                <w:sz w:val="16"/>
                <w:szCs w:val="16"/>
                <w:lang w:val="id-ID" w:eastAsia="id-ID"/>
              </w:rPr>
            </w:pPr>
          </w:p>
        </w:tc>
        <w:tc>
          <w:tcPr>
            <w:tcW w:w="2238" w:type="dxa"/>
            <w:vMerge/>
            <w:tcBorders>
              <w:top w:val="single" w:sz="4" w:space="0" w:color="auto"/>
              <w:left w:val="single" w:sz="4" w:space="0" w:color="auto"/>
              <w:bottom w:val="single" w:sz="4" w:space="0" w:color="auto"/>
              <w:right w:val="single" w:sz="4" w:space="0" w:color="auto"/>
            </w:tcBorders>
            <w:vAlign w:val="center"/>
          </w:tcPr>
          <w:p w:rsidR="00E572DF" w:rsidRDefault="00E572DF">
            <w:pPr>
              <w:spacing w:after="0" w:line="240" w:lineRule="exact"/>
              <w:ind w:left="-57" w:right="-57"/>
              <w:rPr>
                <w:rFonts w:ascii="Arial Narrow" w:hAnsi="Arial Narrow"/>
                <w:color w:val="000000"/>
                <w:sz w:val="16"/>
                <w:szCs w:val="16"/>
                <w:lang w:val="id-ID" w:eastAsia="id-ID"/>
              </w:rPr>
            </w:pPr>
          </w:p>
        </w:tc>
      </w:tr>
      <w:tr w:rsidR="00E572DF">
        <w:trPr>
          <w:trHeight w:val="20"/>
        </w:trPr>
        <w:tc>
          <w:tcPr>
            <w:tcW w:w="3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46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Penyertaan Modal kepada BUMD</w:t>
            </w:r>
          </w:p>
        </w:tc>
        <w:tc>
          <w:tcPr>
            <w:tcW w:w="2238"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color w:val="000000"/>
                <w:sz w:val="16"/>
                <w:szCs w:val="16"/>
                <w:lang w:val="id-ID" w:eastAsia="id-ID"/>
              </w:rPr>
            </w:pPr>
          </w:p>
        </w:tc>
      </w:tr>
      <w:tr w:rsidR="00E572DF">
        <w:trPr>
          <w:trHeight w:val="20"/>
        </w:trPr>
        <w:tc>
          <w:tcPr>
            <w:tcW w:w="3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a</w:t>
            </w:r>
          </w:p>
        </w:tc>
        <w:tc>
          <w:tcPr>
            <w:tcW w:w="46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PD Bank Bapas 69</w:t>
            </w:r>
          </w:p>
        </w:tc>
        <w:tc>
          <w:tcPr>
            <w:tcW w:w="2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100%</w:t>
            </w:r>
          </w:p>
        </w:tc>
      </w:tr>
      <w:tr w:rsidR="00E572DF">
        <w:trPr>
          <w:trHeight w:val="20"/>
        </w:trPr>
        <w:tc>
          <w:tcPr>
            <w:tcW w:w="3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b</w:t>
            </w:r>
          </w:p>
        </w:tc>
        <w:tc>
          <w:tcPr>
            <w:tcW w:w="46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PD Aneka Usaha</w:t>
            </w:r>
          </w:p>
        </w:tc>
        <w:tc>
          <w:tcPr>
            <w:tcW w:w="2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100%</w:t>
            </w:r>
          </w:p>
        </w:tc>
      </w:tr>
      <w:tr w:rsidR="00E572DF">
        <w:trPr>
          <w:trHeight w:val="20"/>
        </w:trPr>
        <w:tc>
          <w:tcPr>
            <w:tcW w:w="3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c</w:t>
            </w:r>
          </w:p>
        </w:tc>
        <w:tc>
          <w:tcPr>
            <w:tcW w:w="46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PDAM Tirta Gemilang</w:t>
            </w:r>
          </w:p>
        </w:tc>
        <w:tc>
          <w:tcPr>
            <w:tcW w:w="2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100%</w:t>
            </w:r>
          </w:p>
        </w:tc>
      </w:tr>
      <w:tr w:rsidR="00E572DF">
        <w:trPr>
          <w:trHeight w:val="20"/>
        </w:trPr>
        <w:tc>
          <w:tcPr>
            <w:tcW w:w="3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46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Investasi Permanen Lainnya</w:t>
            </w:r>
          </w:p>
        </w:tc>
        <w:tc>
          <w:tcPr>
            <w:tcW w:w="2238" w:type="dxa"/>
            <w:tcBorders>
              <w:top w:val="nil"/>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color w:val="000000"/>
                <w:sz w:val="16"/>
                <w:szCs w:val="16"/>
                <w:lang w:val="id-ID" w:eastAsia="id-ID"/>
              </w:rPr>
            </w:pPr>
          </w:p>
        </w:tc>
      </w:tr>
      <w:tr w:rsidR="00E572DF">
        <w:trPr>
          <w:trHeight w:val="20"/>
        </w:trPr>
        <w:tc>
          <w:tcPr>
            <w:tcW w:w="3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a</w:t>
            </w:r>
          </w:p>
        </w:tc>
        <w:tc>
          <w:tcPr>
            <w:tcW w:w="46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eastAsia="id-ID"/>
              </w:rPr>
              <w:t xml:space="preserve">- </w:t>
            </w:r>
            <w:r>
              <w:rPr>
                <w:rFonts w:ascii="Arial Narrow" w:hAnsi="Arial Narrow"/>
                <w:color w:val="000000"/>
                <w:sz w:val="16"/>
                <w:szCs w:val="16"/>
                <w:lang w:val="id-ID" w:eastAsia="id-ID"/>
              </w:rPr>
              <w:t>PD BPR BKK Muntilan</w:t>
            </w:r>
          </w:p>
        </w:tc>
        <w:tc>
          <w:tcPr>
            <w:tcW w:w="2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52,83%</w:t>
            </w:r>
          </w:p>
        </w:tc>
      </w:tr>
      <w:tr w:rsidR="00E572DF">
        <w:trPr>
          <w:trHeight w:val="20"/>
        </w:trPr>
        <w:tc>
          <w:tcPr>
            <w:tcW w:w="3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b</w:t>
            </w:r>
          </w:p>
        </w:tc>
        <w:tc>
          <w:tcPr>
            <w:tcW w:w="46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eastAsia="id-ID"/>
              </w:rPr>
              <w:t xml:space="preserve">- </w:t>
            </w:r>
            <w:r>
              <w:rPr>
                <w:rFonts w:ascii="Arial Narrow" w:hAnsi="Arial Narrow"/>
                <w:color w:val="000000"/>
                <w:sz w:val="16"/>
                <w:szCs w:val="16"/>
                <w:lang w:val="id-ID" w:eastAsia="id-ID"/>
              </w:rPr>
              <w:t>PD BKK Tempuran</w:t>
            </w:r>
          </w:p>
        </w:tc>
        <w:tc>
          <w:tcPr>
            <w:tcW w:w="2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55,36%</w:t>
            </w:r>
          </w:p>
        </w:tc>
      </w:tr>
      <w:tr w:rsidR="00E572DF">
        <w:trPr>
          <w:trHeight w:val="20"/>
        </w:trPr>
        <w:tc>
          <w:tcPr>
            <w:tcW w:w="3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c</w:t>
            </w:r>
          </w:p>
        </w:tc>
        <w:tc>
          <w:tcPr>
            <w:tcW w:w="46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eastAsia="id-ID"/>
              </w:rPr>
              <w:t xml:space="preserve">- </w:t>
            </w:r>
            <w:r>
              <w:rPr>
                <w:rFonts w:ascii="Arial Narrow" w:hAnsi="Arial Narrow"/>
                <w:color w:val="000000"/>
                <w:sz w:val="16"/>
                <w:szCs w:val="16"/>
                <w:lang w:val="id-ID" w:eastAsia="id-ID"/>
              </w:rPr>
              <w:t>PT Bank Jateng</w:t>
            </w:r>
          </w:p>
        </w:tc>
        <w:tc>
          <w:tcPr>
            <w:tcW w:w="2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0,90%</w:t>
            </w:r>
          </w:p>
        </w:tc>
      </w:tr>
      <w:tr w:rsidR="00E572DF">
        <w:trPr>
          <w:trHeight w:val="20"/>
        </w:trPr>
        <w:tc>
          <w:tcPr>
            <w:tcW w:w="384"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d</w:t>
            </w:r>
          </w:p>
        </w:tc>
        <w:tc>
          <w:tcPr>
            <w:tcW w:w="46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xml:space="preserve">- PT </w:t>
            </w:r>
            <w:r>
              <w:rPr>
                <w:rStyle w:val="st"/>
                <w:rFonts w:ascii="Arial Narrow" w:hAnsi="Arial Narrow"/>
                <w:sz w:val="16"/>
                <w:szCs w:val="16"/>
              </w:rPr>
              <w:t>Pusat Rekreasi Promosi dan Pembangunan</w:t>
            </w:r>
            <w:r>
              <w:rPr>
                <w:rFonts w:ascii="Arial Narrow" w:hAnsi="Arial Narrow" w:cs="Arial"/>
                <w:sz w:val="16"/>
                <w:szCs w:val="16"/>
              </w:rPr>
              <w:t xml:space="preserve"> (PRPP) Semarang</w:t>
            </w:r>
          </w:p>
        </w:tc>
        <w:tc>
          <w:tcPr>
            <w:tcW w:w="223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0,72%</w:t>
            </w:r>
          </w:p>
        </w:tc>
      </w:tr>
    </w:tbl>
    <w:p w:rsidR="00E572DF" w:rsidRDefault="00AA307A">
      <w:pPr>
        <w:spacing w:before="120" w:after="120" w:line="280" w:lineRule="exact"/>
        <w:ind w:left="567"/>
        <w:jc w:val="both"/>
        <w:rPr>
          <w:sz w:val="22"/>
          <w:szCs w:val="22"/>
        </w:rPr>
      </w:pPr>
      <w:r>
        <w:rPr>
          <w:sz w:val="22"/>
          <w:szCs w:val="22"/>
        </w:rPr>
        <w:t xml:space="preserve">Perhitungan investasi permanen dengan metode ekuitas secara rinci tercantum dalam </w:t>
      </w:r>
      <w:r>
        <w:rPr>
          <w:b/>
          <w:sz w:val="22"/>
          <w:szCs w:val="22"/>
        </w:rPr>
        <w:t>Lampiran 19</w:t>
      </w:r>
      <w:r>
        <w:rPr>
          <w:sz w:val="22"/>
          <w:szCs w:val="22"/>
        </w:rPr>
        <w:t>.</w:t>
      </w:r>
    </w:p>
    <w:p w:rsidR="00E572DF" w:rsidRDefault="00E572DF">
      <w:pPr>
        <w:tabs>
          <w:tab w:val="left" w:pos="360"/>
        </w:tabs>
        <w:spacing w:before="120" w:after="120" w:line="280" w:lineRule="exact"/>
        <w:jc w:val="both"/>
        <w:rPr>
          <w:b/>
          <w:color w:val="C00000"/>
          <w:lang w:val="id-ID"/>
        </w:rPr>
      </w:pPr>
    </w:p>
    <w:p w:rsidR="00E572DF" w:rsidRDefault="00AA307A">
      <w:pPr>
        <w:numPr>
          <w:ilvl w:val="0"/>
          <w:numId w:val="43"/>
        </w:numPr>
        <w:spacing w:before="120" w:after="120" w:line="280" w:lineRule="exact"/>
        <w:ind w:left="284" w:hanging="284"/>
        <w:rPr>
          <w:b/>
          <w:sz w:val="22"/>
          <w:szCs w:val="22"/>
        </w:rPr>
      </w:pPr>
      <w:r>
        <w:rPr>
          <w:b/>
          <w:sz w:val="22"/>
          <w:szCs w:val="22"/>
        </w:rPr>
        <w:t>ASET TETAP</w:t>
      </w:r>
    </w:p>
    <w:tbl>
      <w:tblPr>
        <w:tblW w:w="5656" w:type="dxa"/>
        <w:tblInd w:w="2127" w:type="dxa"/>
        <w:tblLayout w:type="fixed"/>
        <w:tblLook w:val="04A0"/>
      </w:tblPr>
      <w:tblGrid>
        <w:gridCol w:w="2808"/>
        <w:gridCol w:w="308"/>
        <w:gridCol w:w="2540"/>
      </w:tblGrid>
      <w:tr w:rsidR="00E572DF">
        <w:trPr>
          <w:trHeight w:val="284"/>
        </w:trPr>
        <w:tc>
          <w:tcPr>
            <w:tcW w:w="2808"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6</w:t>
            </w:r>
          </w:p>
        </w:tc>
        <w:tc>
          <w:tcPr>
            <w:tcW w:w="308" w:type="dxa"/>
            <w:tcBorders>
              <w:bottom w:val="single" w:sz="4" w:space="0" w:color="FFFFFF"/>
              <w:right w:val="single" w:sz="4" w:space="0" w:color="FFFFFF"/>
            </w:tcBorders>
          </w:tcPr>
          <w:p w:rsidR="00E572DF" w:rsidRDefault="00E572DF">
            <w:pPr>
              <w:spacing w:after="0" w:line="280" w:lineRule="exact"/>
              <w:ind w:right="-164"/>
              <w:jc w:val="center"/>
              <w:rPr>
                <w:sz w:val="22"/>
                <w:szCs w:val="22"/>
                <w:lang w:val="pt-BR"/>
              </w:rPr>
            </w:pPr>
          </w:p>
        </w:tc>
        <w:tc>
          <w:tcPr>
            <w:tcW w:w="2540" w:type="dxa"/>
            <w:tcBorders>
              <w:left w:val="single" w:sz="4" w:space="0" w:color="FFFFFF"/>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rPr>
          <w:trHeight w:val="300"/>
        </w:trPr>
        <w:tc>
          <w:tcPr>
            <w:tcW w:w="2808" w:type="dxa"/>
            <w:tcBorders>
              <w:top w:val="single" w:sz="4" w:space="0" w:color="auto"/>
            </w:tcBorders>
          </w:tcPr>
          <w:p w:rsidR="00E572DF" w:rsidRDefault="00AA307A">
            <w:pPr>
              <w:spacing w:after="0" w:line="280" w:lineRule="exact"/>
              <w:ind w:right="-28"/>
              <w:jc w:val="center"/>
              <w:rPr>
                <w:sz w:val="22"/>
                <w:szCs w:val="22"/>
              </w:rPr>
            </w:pPr>
            <w:r>
              <w:rPr>
                <w:b/>
                <w:sz w:val="22"/>
                <w:szCs w:val="22"/>
              </w:rPr>
              <w:t>Rp3</w:t>
            </w:r>
            <w:r>
              <w:rPr>
                <w:b/>
                <w:sz w:val="22"/>
                <w:szCs w:val="22"/>
                <w:lang w:val="id-ID"/>
              </w:rPr>
              <w:t>.</w:t>
            </w:r>
            <w:r>
              <w:rPr>
                <w:b/>
                <w:sz w:val="22"/>
                <w:szCs w:val="22"/>
                <w:lang w:val="zh-CN"/>
              </w:rPr>
              <w:t>120</w:t>
            </w:r>
            <w:r>
              <w:rPr>
                <w:b/>
                <w:sz w:val="22"/>
                <w:szCs w:val="22"/>
                <w:lang w:val="id-ID"/>
              </w:rPr>
              <w:t>.</w:t>
            </w:r>
            <w:r>
              <w:rPr>
                <w:b/>
                <w:sz w:val="22"/>
                <w:szCs w:val="22"/>
                <w:lang w:val="zh-CN"/>
              </w:rPr>
              <w:t>025</w:t>
            </w:r>
            <w:r>
              <w:rPr>
                <w:b/>
                <w:sz w:val="22"/>
                <w:szCs w:val="22"/>
                <w:lang w:val="id-ID"/>
              </w:rPr>
              <w:t>.</w:t>
            </w:r>
            <w:r>
              <w:rPr>
                <w:b/>
                <w:sz w:val="22"/>
                <w:szCs w:val="22"/>
                <w:lang w:val="zh-CN"/>
              </w:rPr>
              <w:t>482</w:t>
            </w:r>
            <w:r>
              <w:rPr>
                <w:b/>
                <w:sz w:val="22"/>
                <w:szCs w:val="22"/>
                <w:lang w:val="id-ID"/>
              </w:rPr>
              <w:t>.357</w:t>
            </w:r>
            <w:r>
              <w:rPr>
                <w:b/>
                <w:sz w:val="22"/>
                <w:szCs w:val="22"/>
              </w:rPr>
              <w:t>,35</w:t>
            </w:r>
          </w:p>
        </w:tc>
        <w:tc>
          <w:tcPr>
            <w:tcW w:w="308" w:type="dxa"/>
            <w:tcBorders>
              <w:top w:val="single" w:sz="4" w:space="0" w:color="FFFFFF"/>
            </w:tcBorders>
          </w:tcPr>
          <w:p w:rsidR="00E572DF" w:rsidRDefault="00E572DF">
            <w:pPr>
              <w:spacing w:after="0" w:line="280" w:lineRule="exact"/>
              <w:ind w:right="-164"/>
              <w:jc w:val="center"/>
              <w:rPr>
                <w:sz w:val="22"/>
                <w:szCs w:val="22"/>
                <w:lang w:val="pt-BR"/>
              </w:rPr>
            </w:pPr>
          </w:p>
        </w:tc>
        <w:tc>
          <w:tcPr>
            <w:tcW w:w="2540" w:type="dxa"/>
            <w:tcBorders>
              <w:top w:val="single" w:sz="4" w:space="0" w:color="auto"/>
            </w:tcBorders>
          </w:tcPr>
          <w:p w:rsidR="00E572DF" w:rsidRDefault="00AA307A">
            <w:pPr>
              <w:spacing w:after="0" w:line="280" w:lineRule="exact"/>
              <w:ind w:right="-164"/>
              <w:jc w:val="center"/>
              <w:rPr>
                <w:sz w:val="22"/>
                <w:szCs w:val="22"/>
                <w:lang w:val="id-ID"/>
              </w:rPr>
            </w:pPr>
            <w:r>
              <w:rPr>
                <w:b/>
                <w:sz w:val="22"/>
                <w:szCs w:val="22"/>
              </w:rPr>
              <w:t>Rp2</w:t>
            </w:r>
            <w:r>
              <w:rPr>
                <w:b/>
                <w:sz w:val="22"/>
                <w:szCs w:val="22"/>
                <w:lang w:val="id-ID"/>
              </w:rPr>
              <w:t>.</w:t>
            </w:r>
            <w:r>
              <w:rPr>
                <w:b/>
                <w:sz w:val="22"/>
                <w:szCs w:val="22"/>
                <w:lang w:val="zh-CN"/>
              </w:rPr>
              <w:t>679</w:t>
            </w:r>
            <w:r>
              <w:rPr>
                <w:b/>
                <w:sz w:val="22"/>
                <w:szCs w:val="22"/>
                <w:lang w:val="id-ID"/>
              </w:rPr>
              <w:t>.</w:t>
            </w:r>
            <w:r>
              <w:rPr>
                <w:b/>
                <w:sz w:val="22"/>
                <w:szCs w:val="22"/>
                <w:lang w:val="zh-CN"/>
              </w:rPr>
              <w:t>458.238.258</w:t>
            </w:r>
            <w:r>
              <w:rPr>
                <w:b/>
                <w:sz w:val="22"/>
                <w:szCs w:val="22"/>
                <w:lang w:val="id-ID"/>
              </w:rPr>
              <w:t>,</w:t>
            </w:r>
            <w:r>
              <w:rPr>
                <w:b/>
                <w:sz w:val="22"/>
                <w:szCs w:val="22"/>
              </w:rPr>
              <w:t>38</w:t>
            </w:r>
          </w:p>
        </w:tc>
      </w:tr>
    </w:tbl>
    <w:p w:rsidR="00E572DF" w:rsidRDefault="00AA307A">
      <w:pPr>
        <w:spacing w:before="120" w:after="120" w:line="280" w:lineRule="exact"/>
        <w:ind w:left="284"/>
        <w:jc w:val="both"/>
        <w:rPr>
          <w:sz w:val="22"/>
          <w:szCs w:val="22"/>
          <w:lang w:val="id-ID"/>
        </w:rPr>
      </w:pPr>
      <w:r>
        <w:rPr>
          <w:sz w:val="22"/>
          <w:szCs w:val="22"/>
        </w:rPr>
        <w:t>Aset tetap adalah aset berwujud yang mempunyai masa manfaat lebih dari 12 bulan untuk digunakan dalam kegiatan pemerintahan atau dimanfaatkan oleh masyarakat umum</w:t>
      </w:r>
      <w:r>
        <w:rPr>
          <w:sz w:val="22"/>
          <w:szCs w:val="22"/>
          <w:lang w:val="id-ID"/>
        </w:rPr>
        <w:t>. Nilai tersebut diatas adalah nilai per 31 Desember 2016 dan 2015.</w:t>
      </w:r>
    </w:p>
    <w:p w:rsidR="00E572DF" w:rsidRDefault="00AA307A">
      <w:pPr>
        <w:spacing w:before="120" w:after="120" w:line="280" w:lineRule="exact"/>
        <w:ind w:left="284"/>
        <w:jc w:val="both"/>
        <w:rPr>
          <w:sz w:val="22"/>
          <w:szCs w:val="22"/>
        </w:rPr>
      </w:pPr>
      <w:r>
        <w:rPr>
          <w:sz w:val="22"/>
          <w:szCs w:val="22"/>
          <w:lang w:val="id-ID"/>
        </w:rPr>
        <w:t>Daftar aset tetap per kelompok barang tersaji dalam tabel dibawah ini:</w:t>
      </w:r>
    </w:p>
    <w:tbl>
      <w:tblPr>
        <w:tblW w:w="75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
        <w:gridCol w:w="1843"/>
        <w:gridCol w:w="1417"/>
        <w:gridCol w:w="1276"/>
        <w:gridCol w:w="1276"/>
        <w:gridCol w:w="1418"/>
      </w:tblGrid>
      <w:tr w:rsidR="00E572DF" w:rsidTr="00807E07">
        <w:trPr>
          <w:trHeight w:val="112"/>
          <w:tblHeader/>
        </w:trPr>
        <w:tc>
          <w:tcPr>
            <w:tcW w:w="283" w:type="dxa"/>
            <w:shd w:val="clear" w:color="auto" w:fill="auto"/>
            <w:vAlign w:val="center"/>
          </w:tcPr>
          <w:p w:rsidR="00E572DF" w:rsidRDefault="00AA307A">
            <w:pPr>
              <w:spacing w:after="0" w:line="240" w:lineRule="exact"/>
              <w:ind w:left="-108" w:right="-108"/>
              <w:jc w:val="center"/>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No.</w:t>
            </w:r>
          </w:p>
        </w:tc>
        <w:tc>
          <w:tcPr>
            <w:tcW w:w="1843" w:type="dxa"/>
            <w:shd w:val="clear" w:color="auto" w:fill="auto"/>
            <w:vAlign w:val="center"/>
          </w:tcPr>
          <w:p w:rsidR="00E572DF" w:rsidRDefault="00AA307A">
            <w:pPr>
              <w:spacing w:after="0" w:line="240" w:lineRule="exact"/>
              <w:ind w:left="-57" w:right="-57"/>
              <w:jc w:val="center"/>
              <w:rPr>
                <w:rFonts w:ascii="Arial Narrow" w:hAnsi="Arial Narrow" w:cs="Calibri"/>
                <w:b/>
                <w:color w:val="000000"/>
                <w:sz w:val="16"/>
                <w:szCs w:val="16"/>
                <w:lang w:eastAsia="id-ID"/>
              </w:rPr>
            </w:pPr>
            <w:r>
              <w:rPr>
                <w:rFonts w:ascii="Arial Narrow" w:hAnsi="Arial Narrow" w:cs="Calibri"/>
                <w:b/>
                <w:color w:val="000000"/>
                <w:sz w:val="16"/>
                <w:szCs w:val="16"/>
                <w:lang w:val="id-ID" w:eastAsia="id-ID"/>
              </w:rPr>
              <w:t>Uraian Kelompok Barang</w:t>
            </w:r>
          </w:p>
        </w:tc>
        <w:tc>
          <w:tcPr>
            <w:tcW w:w="1417" w:type="dxa"/>
            <w:shd w:val="clear" w:color="auto" w:fill="auto"/>
            <w:vAlign w:val="center"/>
          </w:tcPr>
          <w:p w:rsidR="00E572DF" w:rsidRDefault="00AA307A">
            <w:pPr>
              <w:spacing w:after="0" w:line="240" w:lineRule="exact"/>
              <w:ind w:left="-57" w:right="-57"/>
              <w:jc w:val="center"/>
              <w:rPr>
                <w:rFonts w:ascii="Arial Narrow" w:hAnsi="Arial Narrow" w:cs="Calibri"/>
                <w:b/>
                <w:color w:val="000000"/>
                <w:sz w:val="16"/>
                <w:szCs w:val="16"/>
                <w:lang w:val="zh-CN" w:eastAsia="id-ID"/>
              </w:rPr>
            </w:pPr>
            <w:r>
              <w:rPr>
                <w:rFonts w:ascii="Arial Narrow" w:hAnsi="Arial Narrow" w:cs="Calibri"/>
                <w:b/>
                <w:color w:val="000000"/>
                <w:sz w:val="16"/>
                <w:szCs w:val="16"/>
                <w:lang w:val="id-ID" w:eastAsia="id-ID"/>
              </w:rPr>
              <w:t>31 Desember 2015</w:t>
            </w:r>
            <w:r>
              <w:rPr>
                <w:rFonts w:ascii="Arial Narrow" w:hAnsi="Arial Narrow" w:cs="Calibri"/>
                <w:b/>
                <w:color w:val="000000"/>
                <w:sz w:val="16"/>
                <w:szCs w:val="16"/>
                <w:lang w:val="zh-CN" w:eastAsia="id-ID"/>
              </w:rPr>
              <w:t xml:space="preserve"> (Rp)</w:t>
            </w:r>
          </w:p>
        </w:tc>
        <w:tc>
          <w:tcPr>
            <w:tcW w:w="1276" w:type="dxa"/>
            <w:shd w:val="clear" w:color="auto" w:fill="auto"/>
            <w:vAlign w:val="center"/>
          </w:tcPr>
          <w:p w:rsidR="00E572DF" w:rsidRDefault="00AA307A">
            <w:pPr>
              <w:spacing w:after="0" w:line="240" w:lineRule="exact"/>
              <w:ind w:left="-57" w:right="-57"/>
              <w:jc w:val="center"/>
              <w:rPr>
                <w:rFonts w:ascii="Arial Narrow" w:hAnsi="Arial Narrow" w:cs="Calibri"/>
                <w:b/>
                <w:color w:val="000000"/>
                <w:sz w:val="16"/>
                <w:szCs w:val="16"/>
                <w:lang w:val="zh-CN" w:eastAsia="id-ID"/>
              </w:rPr>
            </w:pPr>
            <w:r>
              <w:rPr>
                <w:rFonts w:ascii="Arial Narrow" w:hAnsi="Arial Narrow" w:cs="Calibri"/>
                <w:b/>
                <w:color w:val="000000"/>
                <w:sz w:val="16"/>
                <w:szCs w:val="16"/>
                <w:lang w:val="zh-CN" w:eastAsia="id-ID"/>
              </w:rPr>
              <w:t>Penambahan (Rp)</w:t>
            </w:r>
          </w:p>
        </w:tc>
        <w:tc>
          <w:tcPr>
            <w:tcW w:w="1276" w:type="dxa"/>
            <w:vAlign w:val="center"/>
          </w:tcPr>
          <w:p w:rsidR="00E572DF" w:rsidRDefault="00AA307A">
            <w:pPr>
              <w:spacing w:after="0" w:line="240" w:lineRule="exact"/>
              <w:ind w:left="-57" w:right="-57"/>
              <w:jc w:val="center"/>
              <w:rPr>
                <w:rFonts w:ascii="Arial Narrow" w:hAnsi="Arial Narrow" w:cs="Calibri"/>
                <w:b/>
                <w:color w:val="000000"/>
                <w:sz w:val="16"/>
                <w:szCs w:val="16"/>
                <w:lang w:val="zh-CN" w:eastAsia="id-ID"/>
              </w:rPr>
            </w:pPr>
            <w:r>
              <w:rPr>
                <w:rFonts w:ascii="Arial Narrow" w:hAnsi="Arial Narrow" w:cs="Calibri"/>
                <w:b/>
                <w:color w:val="000000"/>
                <w:sz w:val="16"/>
                <w:szCs w:val="16"/>
                <w:lang w:val="zh-CN" w:eastAsia="id-ID"/>
              </w:rPr>
              <w:t>Pengurangan (Rp)</w:t>
            </w:r>
          </w:p>
        </w:tc>
        <w:tc>
          <w:tcPr>
            <w:tcW w:w="1418" w:type="dxa"/>
            <w:shd w:val="clear" w:color="auto" w:fill="auto"/>
            <w:vAlign w:val="center"/>
          </w:tcPr>
          <w:p w:rsidR="00E572DF" w:rsidRDefault="00AA307A">
            <w:pPr>
              <w:spacing w:after="0" w:line="240" w:lineRule="exact"/>
              <w:ind w:left="-57" w:right="-57"/>
              <w:jc w:val="center"/>
              <w:rPr>
                <w:rFonts w:ascii="Arial Narrow" w:hAnsi="Arial Narrow" w:cs="Calibri"/>
                <w:b/>
                <w:color w:val="000000"/>
                <w:sz w:val="16"/>
                <w:szCs w:val="16"/>
                <w:lang w:val="zh-CN" w:eastAsia="id-ID"/>
              </w:rPr>
            </w:pPr>
            <w:r>
              <w:rPr>
                <w:rFonts w:ascii="Arial Narrow" w:hAnsi="Arial Narrow" w:cs="Calibri"/>
                <w:b/>
                <w:color w:val="000000"/>
                <w:sz w:val="16"/>
                <w:szCs w:val="16"/>
                <w:lang w:val="zh-CN" w:eastAsia="id-ID"/>
              </w:rPr>
              <w:t>31 Desember</w:t>
            </w:r>
            <w:r>
              <w:rPr>
                <w:rFonts w:ascii="Arial Narrow" w:hAnsi="Arial Narrow" w:cs="Calibri"/>
                <w:b/>
                <w:color w:val="000000"/>
                <w:sz w:val="16"/>
                <w:szCs w:val="16"/>
                <w:lang w:val="id-ID" w:eastAsia="id-ID"/>
              </w:rPr>
              <w:t xml:space="preserve"> 2016</w:t>
            </w:r>
            <w:r>
              <w:rPr>
                <w:rFonts w:ascii="Arial Narrow" w:hAnsi="Arial Narrow" w:cs="Calibri"/>
                <w:b/>
                <w:color w:val="000000"/>
                <w:sz w:val="16"/>
                <w:szCs w:val="16"/>
                <w:lang w:val="zh-CN" w:eastAsia="id-ID"/>
              </w:rPr>
              <w:t xml:space="preserve"> (Rp)</w:t>
            </w:r>
          </w:p>
        </w:tc>
      </w:tr>
      <w:tr w:rsidR="00E572DF">
        <w:trPr>
          <w:trHeight w:val="20"/>
        </w:trPr>
        <w:tc>
          <w:tcPr>
            <w:tcW w:w="283" w:type="dxa"/>
            <w:shd w:val="clear" w:color="auto" w:fill="auto"/>
            <w:vAlign w:val="bottom"/>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w:t>
            </w:r>
          </w:p>
        </w:tc>
        <w:tc>
          <w:tcPr>
            <w:tcW w:w="1843" w:type="dxa"/>
            <w:shd w:val="clear" w:color="auto" w:fill="auto"/>
            <w:vAlign w:val="bottom"/>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2</w:t>
            </w:r>
          </w:p>
        </w:tc>
        <w:tc>
          <w:tcPr>
            <w:tcW w:w="1417" w:type="dxa"/>
            <w:shd w:val="clear" w:color="auto" w:fill="auto"/>
            <w:vAlign w:val="bottom"/>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3</w:t>
            </w:r>
          </w:p>
        </w:tc>
        <w:tc>
          <w:tcPr>
            <w:tcW w:w="1276" w:type="dxa"/>
            <w:shd w:val="clear" w:color="auto" w:fill="auto"/>
            <w:vAlign w:val="bottom"/>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4</w:t>
            </w:r>
          </w:p>
        </w:tc>
        <w:tc>
          <w:tcPr>
            <w:tcW w:w="1276" w:type="dxa"/>
          </w:tcPr>
          <w:p w:rsidR="00E572DF" w:rsidRDefault="00AA307A">
            <w:pPr>
              <w:spacing w:after="0" w:line="240" w:lineRule="exact"/>
              <w:ind w:left="-57" w:right="-57"/>
              <w:jc w:val="center"/>
              <w:rPr>
                <w:rFonts w:ascii="Arial Narrow" w:hAnsi="Arial Narrow" w:cs="Calibri"/>
                <w:color w:val="000000"/>
                <w:sz w:val="16"/>
                <w:szCs w:val="16"/>
                <w:lang w:eastAsia="id-ID"/>
              </w:rPr>
            </w:pPr>
            <w:r>
              <w:rPr>
                <w:rFonts w:ascii="Arial Narrow" w:hAnsi="Arial Narrow" w:cs="Calibri"/>
                <w:color w:val="000000"/>
                <w:sz w:val="16"/>
                <w:szCs w:val="16"/>
                <w:lang w:eastAsia="id-ID"/>
              </w:rPr>
              <w:t>5</w:t>
            </w:r>
          </w:p>
        </w:tc>
        <w:tc>
          <w:tcPr>
            <w:tcW w:w="1418" w:type="dxa"/>
            <w:shd w:val="clear" w:color="auto" w:fill="auto"/>
            <w:vAlign w:val="bottom"/>
          </w:tcPr>
          <w:p w:rsidR="00E572DF" w:rsidRDefault="00AA307A">
            <w:pPr>
              <w:spacing w:after="0" w:line="240" w:lineRule="exact"/>
              <w:ind w:left="-57" w:right="-57"/>
              <w:jc w:val="center"/>
              <w:rPr>
                <w:rFonts w:ascii="Arial Narrow" w:hAnsi="Arial Narrow" w:cs="Calibri"/>
                <w:color w:val="000000"/>
                <w:sz w:val="16"/>
                <w:szCs w:val="16"/>
                <w:lang w:eastAsia="id-ID"/>
              </w:rPr>
            </w:pPr>
            <w:r>
              <w:rPr>
                <w:rFonts w:ascii="Arial Narrow" w:hAnsi="Arial Narrow" w:cs="Calibri"/>
                <w:color w:val="000000"/>
                <w:sz w:val="16"/>
                <w:szCs w:val="16"/>
                <w:lang w:eastAsia="id-ID"/>
              </w:rPr>
              <w:t>6</w:t>
            </w:r>
          </w:p>
        </w:tc>
      </w:tr>
      <w:tr w:rsidR="00E572DF">
        <w:trPr>
          <w:trHeight w:val="20"/>
        </w:trPr>
        <w:tc>
          <w:tcPr>
            <w:tcW w:w="283" w:type="dxa"/>
            <w:shd w:val="clear" w:color="auto" w:fill="auto"/>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A.</w:t>
            </w:r>
          </w:p>
        </w:tc>
        <w:tc>
          <w:tcPr>
            <w:tcW w:w="1843" w:type="dxa"/>
            <w:shd w:val="clear" w:color="auto" w:fill="auto"/>
          </w:tcPr>
          <w:p w:rsidR="00E572DF" w:rsidRDefault="00AA307A">
            <w:pPr>
              <w:spacing w:after="0" w:line="240" w:lineRule="exact"/>
              <w:ind w:left="-57" w:right="-57"/>
              <w:rPr>
                <w:rFonts w:ascii="Arial Narrow" w:hAnsi="Arial Narrow" w:cs="Calibri"/>
                <w:color w:val="000000"/>
                <w:sz w:val="16"/>
                <w:szCs w:val="16"/>
                <w:lang w:eastAsia="id-ID"/>
              </w:rPr>
            </w:pPr>
            <w:r>
              <w:rPr>
                <w:rFonts w:ascii="Arial Narrow" w:hAnsi="Arial Narrow" w:cs="Calibri"/>
                <w:color w:val="000000"/>
                <w:sz w:val="16"/>
                <w:szCs w:val="16"/>
                <w:lang w:val="id-ID" w:eastAsia="id-ID"/>
              </w:rPr>
              <w:t>T</w:t>
            </w:r>
            <w:r>
              <w:rPr>
                <w:rFonts w:ascii="Arial Narrow" w:hAnsi="Arial Narrow" w:cs="Calibri"/>
                <w:color w:val="000000"/>
                <w:sz w:val="16"/>
                <w:szCs w:val="16"/>
                <w:lang w:eastAsia="id-ID"/>
              </w:rPr>
              <w:t>anah</w:t>
            </w:r>
          </w:p>
        </w:tc>
        <w:tc>
          <w:tcPr>
            <w:tcW w:w="1417"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718.111.109.802,00</w:t>
            </w:r>
          </w:p>
        </w:tc>
        <w:tc>
          <w:tcPr>
            <w:tcW w:w="1276"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43.645.981.396,00</w:t>
            </w:r>
          </w:p>
        </w:tc>
        <w:tc>
          <w:tcPr>
            <w:tcW w:w="1276" w:type="dxa"/>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190.519.369.681,00</w:t>
            </w:r>
          </w:p>
        </w:tc>
        <w:tc>
          <w:tcPr>
            <w:tcW w:w="1418" w:type="dxa"/>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571.237.721.517,00</w:t>
            </w:r>
          </w:p>
        </w:tc>
      </w:tr>
      <w:tr w:rsidR="00E572DF">
        <w:trPr>
          <w:trHeight w:val="20"/>
        </w:trPr>
        <w:tc>
          <w:tcPr>
            <w:tcW w:w="283" w:type="dxa"/>
            <w:shd w:val="clear" w:color="auto" w:fill="auto"/>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B.</w:t>
            </w:r>
          </w:p>
        </w:tc>
        <w:tc>
          <w:tcPr>
            <w:tcW w:w="1843" w:type="dxa"/>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Peralatan Dan Mesin</w:t>
            </w:r>
          </w:p>
        </w:tc>
        <w:tc>
          <w:tcPr>
            <w:tcW w:w="1417"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315.293.174.966,11</w:t>
            </w:r>
          </w:p>
        </w:tc>
        <w:tc>
          <w:tcPr>
            <w:tcW w:w="1276"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136.947.093.952,48</w:t>
            </w:r>
          </w:p>
        </w:tc>
        <w:tc>
          <w:tcPr>
            <w:tcW w:w="1276" w:type="dxa"/>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33.041.459.921,00</w:t>
            </w:r>
          </w:p>
        </w:tc>
        <w:tc>
          <w:tcPr>
            <w:tcW w:w="1418" w:type="dxa"/>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419.198.808.997,59</w:t>
            </w:r>
          </w:p>
        </w:tc>
      </w:tr>
      <w:tr w:rsidR="00E572DF">
        <w:trPr>
          <w:trHeight w:val="20"/>
        </w:trPr>
        <w:tc>
          <w:tcPr>
            <w:tcW w:w="283" w:type="dxa"/>
            <w:shd w:val="clear" w:color="auto" w:fill="auto"/>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C.</w:t>
            </w:r>
          </w:p>
        </w:tc>
        <w:tc>
          <w:tcPr>
            <w:tcW w:w="1843" w:type="dxa"/>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Gedung Dan Bangunan</w:t>
            </w:r>
          </w:p>
        </w:tc>
        <w:tc>
          <w:tcPr>
            <w:tcW w:w="1417"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865.509.734.389,76</w:t>
            </w:r>
          </w:p>
        </w:tc>
        <w:tc>
          <w:tcPr>
            <w:tcW w:w="1276"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269.183.653.595,60</w:t>
            </w:r>
          </w:p>
        </w:tc>
        <w:tc>
          <w:tcPr>
            <w:tcW w:w="1276" w:type="dxa"/>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150.519.302.274,00</w:t>
            </w:r>
          </w:p>
        </w:tc>
        <w:tc>
          <w:tcPr>
            <w:tcW w:w="1418" w:type="dxa"/>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984.174.085.711,36</w:t>
            </w:r>
          </w:p>
        </w:tc>
      </w:tr>
      <w:tr w:rsidR="00E572DF">
        <w:trPr>
          <w:trHeight w:val="20"/>
        </w:trPr>
        <w:tc>
          <w:tcPr>
            <w:tcW w:w="283" w:type="dxa"/>
            <w:shd w:val="clear" w:color="auto" w:fill="auto"/>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D.</w:t>
            </w:r>
          </w:p>
        </w:tc>
        <w:tc>
          <w:tcPr>
            <w:tcW w:w="1843" w:type="dxa"/>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 xml:space="preserve">Jalan Irigasi </w:t>
            </w:r>
            <w:r>
              <w:rPr>
                <w:rFonts w:ascii="Arial Narrow" w:hAnsi="Arial Narrow" w:cs="Calibri"/>
                <w:color w:val="000000"/>
                <w:sz w:val="16"/>
                <w:szCs w:val="16"/>
                <w:lang w:val="zh-CN" w:eastAsia="id-ID"/>
              </w:rPr>
              <w:t>&amp;</w:t>
            </w:r>
            <w:r>
              <w:rPr>
                <w:rFonts w:ascii="Arial Narrow" w:hAnsi="Arial Narrow" w:cs="Calibri"/>
                <w:color w:val="000000"/>
                <w:sz w:val="16"/>
                <w:szCs w:val="16"/>
                <w:lang w:val="id-ID" w:eastAsia="id-ID"/>
              </w:rPr>
              <w:t xml:space="preserve"> Jaringan</w:t>
            </w:r>
          </w:p>
        </w:tc>
        <w:tc>
          <w:tcPr>
            <w:tcW w:w="1417"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738.337.708.531,51</w:t>
            </w:r>
          </w:p>
        </w:tc>
        <w:tc>
          <w:tcPr>
            <w:tcW w:w="1276"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340.857.396.461,89</w:t>
            </w:r>
          </w:p>
        </w:tc>
        <w:tc>
          <w:tcPr>
            <w:tcW w:w="1276" w:type="dxa"/>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1.180.133.537,00</w:t>
            </w:r>
          </w:p>
        </w:tc>
        <w:tc>
          <w:tcPr>
            <w:tcW w:w="1418" w:type="dxa"/>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1.078.014.971.456,40</w:t>
            </w:r>
          </w:p>
        </w:tc>
      </w:tr>
      <w:tr w:rsidR="00E572DF">
        <w:trPr>
          <w:trHeight w:val="20"/>
        </w:trPr>
        <w:tc>
          <w:tcPr>
            <w:tcW w:w="283" w:type="dxa"/>
            <w:shd w:val="clear" w:color="auto" w:fill="auto"/>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lastRenderedPageBreak/>
              <w:t>E.</w:t>
            </w:r>
          </w:p>
        </w:tc>
        <w:tc>
          <w:tcPr>
            <w:tcW w:w="1843" w:type="dxa"/>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Aset Tetap Lainnya</w:t>
            </w:r>
          </w:p>
        </w:tc>
        <w:tc>
          <w:tcPr>
            <w:tcW w:w="1417"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37.681.058.396,00</w:t>
            </w:r>
          </w:p>
        </w:tc>
        <w:tc>
          <w:tcPr>
            <w:tcW w:w="1276"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35.754.597.106,00</w:t>
            </w:r>
          </w:p>
        </w:tc>
        <w:tc>
          <w:tcPr>
            <w:tcW w:w="1276" w:type="dxa"/>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12.511.125.409,00</w:t>
            </w:r>
          </w:p>
        </w:tc>
        <w:tc>
          <w:tcPr>
            <w:tcW w:w="1418" w:type="dxa"/>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60.924.530.093,00</w:t>
            </w:r>
          </w:p>
        </w:tc>
      </w:tr>
      <w:tr w:rsidR="00E572DF">
        <w:trPr>
          <w:trHeight w:val="20"/>
        </w:trPr>
        <w:tc>
          <w:tcPr>
            <w:tcW w:w="283" w:type="dxa"/>
            <w:shd w:val="clear" w:color="auto" w:fill="auto"/>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F.</w:t>
            </w:r>
          </w:p>
        </w:tc>
        <w:tc>
          <w:tcPr>
            <w:tcW w:w="1843" w:type="dxa"/>
            <w:shd w:val="clear" w:color="auto" w:fill="auto"/>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Konstruksi Dlm Peng</w:t>
            </w:r>
            <w:r>
              <w:rPr>
                <w:rFonts w:ascii="Arial Narrow" w:hAnsi="Arial Narrow" w:cs="Calibri"/>
                <w:color w:val="000000"/>
                <w:sz w:val="16"/>
                <w:szCs w:val="16"/>
                <w:lang w:val="zh-CN" w:eastAsia="id-ID"/>
              </w:rPr>
              <w:t>.</w:t>
            </w:r>
          </w:p>
        </w:tc>
        <w:tc>
          <w:tcPr>
            <w:tcW w:w="1417"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4.525.452.173,00</w:t>
            </w:r>
          </w:p>
        </w:tc>
        <w:tc>
          <w:tcPr>
            <w:tcW w:w="1276" w:type="dxa"/>
            <w:shd w:val="clear" w:color="auto" w:fill="auto"/>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2.947.934.209,00</w:t>
            </w:r>
          </w:p>
        </w:tc>
        <w:tc>
          <w:tcPr>
            <w:tcW w:w="1276" w:type="dxa"/>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998.021.800,00</w:t>
            </w:r>
          </w:p>
        </w:tc>
        <w:tc>
          <w:tcPr>
            <w:tcW w:w="1418" w:type="dxa"/>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6.475.364.582,00</w:t>
            </w:r>
          </w:p>
        </w:tc>
      </w:tr>
      <w:tr w:rsidR="00E572DF">
        <w:trPr>
          <w:trHeight w:val="20"/>
        </w:trPr>
        <w:tc>
          <w:tcPr>
            <w:tcW w:w="283" w:type="dxa"/>
            <w:shd w:val="clear" w:color="auto" w:fill="auto"/>
            <w:vAlign w:val="bottom"/>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 </w:t>
            </w:r>
          </w:p>
        </w:tc>
        <w:tc>
          <w:tcPr>
            <w:tcW w:w="1843" w:type="dxa"/>
            <w:shd w:val="clear" w:color="auto" w:fill="auto"/>
            <w:vAlign w:val="bottom"/>
          </w:tcPr>
          <w:p w:rsidR="00E572DF" w:rsidRDefault="00AA307A">
            <w:pPr>
              <w:spacing w:after="0" w:line="240" w:lineRule="exact"/>
              <w:ind w:left="-57" w:right="-57"/>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TOTAL NILAI</w:t>
            </w:r>
          </w:p>
        </w:tc>
        <w:tc>
          <w:tcPr>
            <w:tcW w:w="1417" w:type="dxa"/>
            <w:shd w:val="clear" w:color="auto" w:fill="auto"/>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2.679.458.238.258,38</w:t>
            </w:r>
          </w:p>
        </w:tc>
        <w:tc>
          <w:tcPr>
            <w:tcW w:w="1276" w:type="dxa"/>
            <w:shd w:val="clear" w:color="auto" w:fill="auto"/>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829.336.656.720,97</w:t>
            </w:r>
          </w:p>
        </w:tc>
        <w:tc>
          <w:tcPr>
            <w:tcW w:w="1276" w:type="dxa"/>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388.769.412.622,00</w:t>
            </w:r>
          </w:p>
        </w:tc>
        <w:tc>
          <w:tcPr>
            <w:tcW w:w="1418" w:type="dxa"/>
            <w:shd w:val="clear" w:color="auto" w:fill="auto"/>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3.120.025.482.357,35</w:t>
            </w:r>
          </w:p>
        </w:tc>
      </w:tr>
    </w:tbl>
    <w:p w:rsidR="00E572DF" w:rsidRDefault="00AA307A">
      <w:pPr>
        <w:spacing w:before="120" w:after="120" w:line="280" w:lineRule="exact"/>
        <w:ind w:left="284"/>
        <w:jc w:val="both"/>
        <w:rPr>
          <w:b/>
          <w:sz w:val="22"/>
          <w:szCs w:val="22"/>
        </w:rPr>
      </w:pPr>
      <w:r>
        <w:rPr>
          <w:sz w:val="22"/>
          <w:szCs w:val="22"/>
        </w:rPr>
        <w:t>Rekonsiliasi penambahan dan pengurangan Aset Tetap per 31 Desember 2016 dan 2015 dapat dilihat pada</w:t>
      </w:r>
      <w:r>
        <w:rPr>
          <w:b/>
          <w:sz w:val="22"/>
          <w:szCs w:val="22"/>
        </w:rPr>
        <w:t xml:space="preserve"> Lampiran 20.</w:t>
      </w:r>
    </w:p>
    <w:p w:rsidR="00E572DF" w:rsidRDefault="00AA307A">
      <w:pPr>
        <w:pStyle w:val="ListParagraph1"/>
        <w:numPr>
          <w:ilvl w:val="0"/>
          <w:numId w:val="46"/>
        </w:numPr>
        <w:spacing w:before="120" w:after="120" w:line="280" w:lineRule="exact"/>
        <w:ind w:left="568" w:hanging="284"/>
        <w:contextualSpacing w:val="0"/>
        <w:jc w:val="both"/>
        <w:rPr>
          <w:b/>
          <w:sz w:val="22"/>
          <w:szCs w:val="22"/>
        </w:rPr>
      </w:pPr>
      <w:r>
        <w:rPr>
          <w:b/>
          <w:sz w:val="22"/>
          <w:szCs w:val="22"/>
        </w:rPr>
        <w:t>Tanah</w:t>
      </w:r>
      <w:r>
        <w:rPr>
          <w:b/>
          <w:sz w:val="22"/>
          <w:szCs w:val="22"/>
        </w:rPr>
        <w:tab/>
      </w:r>
    </w:p>
    <w:tbl>
      <w:tblPr>
        <w:tblW w:w="5656" w:type="dxa"/>
        <w:jc w:val="right"/>
        <w:tblLayout w:type="fixed"/>
        <w:tblLook w:val="04A0"/>
      </w:tblPr>
      <w:tblGrid>
        <w:gridCol w:w="2808"/>
        <w:gridCol w:w="308"/>
        <w:gridCol w:w="2540"/>
      </w:tblGrid>
      <w:tr w:rsidR="00E572DF">
        <w:trPr>
          <w:trHeight w:val="284"/>
          <w:jc w:val="right"/>
        </w:trPr>
        <w:tc>
          <w:tcPr>
            <w:tcW w:w="2808"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6</w:t>
            </w:r>
          </w:p>
        </w:tc>
        <w:tc>
          <w:tcPr>
            <w:tcW w:w="308" w:type="dxa"/>
            <w:tcBorders>
              <w:bottom w:val="single" w:sz="4" w:space="0" w:color="FFFFFF"/>
              <w:right w:val="single" w:sz="4" w:space="0" w:color="FFFFFF"/>
            </w:tcBorders>
          </w:tcPr>
          <w:p w:rsidR="00E572DF" w:rsidRDefault="00E572DF">
            <w:pPr>
              <w:spacing w:after="0" w:line="280" w:lineRule="exact"/>
              <w:ind w:right="-164"/>
              <w:jc w:val="center"/>
              <w:rPr>
                <w:sz w:val="22"/>
                <w:szCs w:val="22"/>
                <w:lang w:val="pt-BR"/>
              </w:rPr>
            </w:pPr>
          </w:p>
        </w:tc>
        <w:tc>
          <w:tcPr>
            <w:tcW w:w="2540" w:type="dxa"/>
            <w:tcBorders>
              <w:left w:val="single" w:sz="4" w:space="0" w:color="FFFFFF"/>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rPr>
          <w:trHeight w:val="300"/>
          <w:jc w:val="right"/>
        </w:trPr>
        <w:tc>
          <w:tcPr>
            <w:tcW w:w="2808" w:type="dxa"/>
            <w:tcBorders>
              <w:top w:val="single" w:sz="4" w:space="0" w:color="auto"/>
            </w:tcBorders>
          </w:tcPr>
          <w:p w:rsidR="00E572DF" w:rsidRDefault="00AA307A">
            <w:pPr>
              <w:spacing w:after="0" w:line="280" w:lineRule="exact"/>
              <w:ind w:right="-28"/>
              <w:jc w:val="center"/>
              <w:rPr>
                <w:sz w:val="22"/>
                <w:szCs w:val="22"/>
              </w:rPr>
            </w:pPr>
            <w:r>
              <w:rPr>
                <w:b/>
                <w:sz w:val="22"/>
                <w:szCs w:val="22"/>
              </w:rPr>
              <w:t>Rp571.237.721.517,00</w:t>
            </w:r>
          </w:p>
        </w:tc>
        <w:tc>
          <w:tcPr>
            <w:tcW w:w="308" w:type="dxa"/>
            <w:tcBorders>
              <w:top w:val="single" w:sz="4" w:space="0" w:color="FFFFFF"/>
            </w:tcBorders>
          </w:tcPr>
          <w:p w:rsidR="00E572DF" w:rsidRDefault="00E572DF">
            <w:pPr>
              <w:spacing w:after="0" w:line="280" w:lineRule="exact"/>
              <w:ind w:right="-164"/>
              <w:jc w:val="center"/>
              <w:rPr>
                <w:sz w:val="22"/>
                <w:szCs w:val="22"/>
                <w:lang w:val="pt-BR"/>
              </w:rPr>
            </w:pPr>
          </w:p>
        </w:tc>
        <w:tc>
          <w:tcPr>
            <w:tcW w:w="2540" w:type="dxa"/>
            <w:tcBorders>
              <w:top w:val="single" w:sz="4" w:space="0" w:color="auto"/>
            </w:tcBorders>
          </w:tcPr>
          <w:p w:rsidR="00E572DF" w:rsidRDefault="00AA307A">
            <w:pPr>
              <w:spacing w:after="0" w:line="280" w:lineRule="exact"/>
              <w:ind w:right="-164"/>
              <w:jc w:val="center"/>
              <w:rPr>
                <w:sz w:val="22"/>
                <w:szCs w:val="22"/>
                <w:lang w:val="pt-BR"/>
              </w:rPr>
            </w:pPr>
            <w:r>
              <w:rPr>
                <w:b/>
                <w:sz w:val="22"/>
                <w:szCs w:val="22"/>
              </w:rPr>
              <w:t>Rp718.111.109.802,00</w:t>
            </w:r>
          </w:p>
        </w:tc>
      </w:tr>
    </w:tbl>
    <w:p w:rsidR="00E572DF" w:rsidRDefault="00AA307A">
      <w:pPr>
        <w:pStyle w:val="ListParagraph1"/>
        <w:spacing w:before="120" w:after="120" w:line="280" w:lineRule="exact"/>
        <w:ind w:left="567"/>
        <w:contextualSpacing w:val="0"/>
        <w:jc w:val="both"/>
        <w:rPr>
          <w:sz w:val="22"/>
          <w:lang w:val="zh-CN"/>
        </w:rPr>
      </w:pPr>
      <w:r>
        <w:rPr>
          <w:sz w:val="22"/>
          <w:szCs w:val="22"/>
        </w:rPr>
        <w:t xml:space="preserve">Tanah </w:t>
      </w:r>
      <w:r>
        <w:rPr>
          <w:sz w:val="22"/>
          <w:szCs w:val="22"/>
          <w:lang w:val="id-ID"/>
        </w:rPr>
        <w:t>senilai</w:t>
      </w:r>
      <w:r>
        <w:rPr>
          <w:sz w:val="22"/>
          <w:szCs w:val="22"/>
        </w:rPr>
        <w:t xml:space="preserve"> Rp</w:t>
      </w:r>
      <w:r>
        <w:rPr>
          <w:sz w:val="22"/>
          <w:szCs w:val="22"/>
          <w:lang w:val="id-ID"/>
        </w:rPr>
        <w:t>718.111.109.802,00</w:t>
      </w:r>
      <w:r>
        <w:rPr>
          <w:sz w:val="22"/>
          <w:szCs w:val="22"/>
        </w:rPr>
        <w:t xml:space="preserve"> dan Rp571.237.721.517,00 merupakan nilai tanah per 31 Desember </w:t>
      </w:r>
      <w:r>
        <w:rPr>
          <w:sz w:val="22"/>
          <w:szCs w:val="22"/>
          <w:lang w:val="id-ID"/>
        </w:rPr>
        <w:t>2015</w:t>
      </w:r>
      <w:r>
        <w:rPr>
          <w:sz w:val="22"/>
          <w:szCs w:val="22"/>
        </w:rPr>
        <w:t xml:space="preserve"> dan2016</w:t>
      </w:r>
      <w:r>
        <w:rPr>
          <w:sz w:val="22"/>
          <w:szCs w:val="22"/>
          <w:lang w:val="id-ID"/>
        </w:rPr>
        <w:t xml:space="preserve">. Penambahan dan pengurangan pada aset tanah untuk masing masing SKPD tersaji dalam </w:t>
      </w:r>
      <w:r>
        <w:rPr>
          <w:b/>
          <w:sz w:val="22"/>
          <w:szCs w:val="22"/>
          <w:lang w:val="zh-CN"/>
        </w:rPr>
        <w:t xml:space="preserve">Lampiran </w:t>
      </w:r>
      <w:r>
        <w:rPr>
          <w:b/>
          <w:sz w:val="22"/>
          <w:szCs w:val="22"/>
        </w:rPr>
        <w:t>21</w:t>
      </w:r>
      <w:r>
        <w:rPr>
          <w:sz w:val="22"/>
          <w:szCs w:val="22"/>
          <w:lang w:val="zh-CN"/>
        </w:rPr>
        <w:t xml:space="preserve">. </w:t>
      </w:r>
      <w:r>
        <w:rPr>
          <w:sz w:val="22"/>
          <w:lang w:val="zh-CN"/>
        </w:rPr>
        <w:t>Penurunan sebesar Rp146.873.388.285,00 diantaranya koreksi catatan atas tanah bengkok sebanyak 479 bidang yang digunakan oleh sebanyak 477 SD dan 2 UPT senilai Rp112.347.700.179,00 dan perubahan nilai karena hasil inventarisasi tanah jalan jalan sebesar Rp36.207.758.396,00.</w:t>
      </w:r>
    </w:p>
    <w:p w:rsidR="00E572DF" w:rsidRDefault="00AA307A">
      <w:pPr>
        <w:pStyle w:val="ListParagraph1"/>
        <w:spacing w:before="120" w:after="120" w:line="280" w:lineRule="exact"/>
        <w:ind w:left="567"/>
        <w:contextualSpacing w:val="0"/>
        <w:jc w:val="both"/>
        <w:rPr>
          <w:sz w:val="20"/>
          <w:szCs w:val="22"/>
          <w:highlight w:val="yellow"/>
          <w:lang w:val="id-ID"/>
        </w:rPr>
      </w:pPr>
      <w:r>
        <w:rPr>
          <w:sz w:val="22"/>
          <w:lang w:val="zh-CN"/>
        </w:rPr>
        <w:t>Nilai yang disajikan di neraca tersebut juga termasuk dua bidang tanah eks Dinas Perkebunan Provinsi belum diserahkan resmi (menunggu penyerahan) yang digunakan Dinas Pertanian senilai Rp496.550.000,00 terdiri dari dua sertifikat, yaitu Hak Pakai Nomor 5 Tahun 1986, luas 919 m</w:t>
      </w:r>
      <w:r>
        <w:rPr>
          <w:sz w:val="22"/>
          <w:vertAlign w:val="superscript"/>
          <w:lang w:val="zh-CN"/>
        </w:rPr>
        <w:t>2</w:t>
      </w:r>
      <w:r>
        <w:rPr>
          <w:sz w:val="22"/>
          <w:lang w:val="zh-CN"/>
        </w:rPr>
        <w:t xml:space="preserve"> dan Hak Pakai Nomor 6 Tahun 1985, luas 1.334 m</w:t>
      </w:r>
      <w:r>
        <w:rPr>
          <w:sz w:val="22"/>
          <w:vertAlign w:val="superscript"/>
          <w:lang w:val="zh-CN"/>
        </w:rPr>
        <w:t>2</w:t>
      </w:r>
      <w:r>
        <w:rPr>
          <w:sz w:val="22"/>
          <w:lang w:val="zh-CN"/>
        </w:rPr>
        <w:t xml:space="preserve">. </w:t>
      </w:r>
      <w:r>
        <w:rPr>
          <w:rFonts w:eastAsiaTheme="minorEastAsia"/>
          <w:sz w:val="22"/>
          <w:lang w:val="zh-CN" w:eastAsia="zh-CN"/>
        </w:rPr>
        <w:t>K</w:t>
      </w:r>
      <w:r>
        <w:rPr>
          <w:rFonts w:eastAsiaTheme="minorEastAsia" w:hint="eastAsia"/>
          <w:sz w:val="22"/>
          <w:lang w:val="zh-CN" w:eastAsia="zh-CN"/>
        </w:rPr>
        <w:t xml:space="preserve">edua </w:t>
      </w:r>
      <w:r>
        <w:rPr>
          <w:rFonts w:eastAsiaTheme="minorEastAsia"/>
          <w:sz w:val="22"/>
          <w:lang w:val="zh-CN" w:eastAsia="zh-CN"/>
        </w:rPr>
        <w:t>tanah tercantum dalam tanah yang diserahkan Instansi Vertikal ke Kabupaten Magelang berdasarkan dokumen Berita Acara P3D Nomor 030/2178 tanggal 27 September 2001. Berdasarkan surat Kepala Dinas Perkebunan Provinsi Jawa Tengah Nomor 028/11630 tanggal 15 Juni 2015, kedua bidang tanah tersebut masih tercatat di Direktorat Jenderal Perkebunan. Kedua tanah telah diusulkan dihibahkan ke Pemerintah Kabupaten Magelang sesuai surat Kepala Dinas Perkebunan Provinsi Jawa Tengah Nomor 030/20822 tanggal 31 Oktober 2013 tetapi sampai dengan pemeriksaan berakhir 3 Mei 2017 belum mendapat persetujuan.</w:t>
      </w:r>
    </w:p>
    <w:p w:rsidR="00E572DF" w:rsidRDefault="00AA307A">
      <w:pPr>
        <w:pStyle w:val="ListParagraph1"/>
        <w:numPr>
          <w:ilvl w:val="0"/>
          <w:numId w:val="46"/>
        </w:numPr>
        <w:spacing w:before="120" w:after="120" w:line="280" w:lineRule="exact"/>
        <w:ind w:left="567" w:hanging="283"/>
        <w:contextualSpacing w:val="0"/>
        <w:jc w:val="both"/>
        <w:rPr>
          <w:b/>
          <w:sz w:val="22"/>
          <w:szCs w:val="22"/>
        </w:rPr>
      </w:pPr>
      <w:r>
        <w:rPr>
          <w:b/>
          <w:sz w:val="22"/>
          <w:szCs w:val="22"/>
        </w:rPr>
        <w:t>Peralatan dan Mesin</w:t>
      </w:r>
    </w:p>
    <w:tbl>
      <w:tblPr>
        <w:tblW w:w="5403" w:type="dxa"/>
        <w:jc w:val="right"/>
        <w:tblLayout w:type="fixed"/>
        <w:tblLook w:val="04A0"/>
      </w:tblPr>
      <w:tblGrid>
        <w:gridCol w:w="2682"/>
        <w:gridCol w:w="295"/>
        <w:gridCol w:w="2426"/>
      </w:tblGrid>
      <w:tr w:rsidR="00E572DF">
        <w:trPr>
          <w:jc w:val="right"/>
        </w:trPr>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6</w:t>
            </w:r>
          </w:p>
        </w:tc>
        <w:tc>
          <w:tcPr>
            <w:tcW w:w="295" w:type="dxa"/>
            <w:tcBorders>
              <w:bottom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5</w:t>
            </w:r>
          </w:p>
        </w:tc>
      </w:tr>
      <w:tr w:rsidR="00E572DF">
        <w:trPr>
          <w:jc w:val="right"/>
        </w:trPr>
        <w:tc>
          <w:tcPr>
            <w:tcW w:w="2682" w:type="dxa"/>
            <w:tcBorders>
              <w:top w:val="single" w:sz="4" w:space="0" w:color="auto"/>
            </w:tcBorders>
          </w:tcPr>
          <w:p w:rsidR="00E572DF" w:rsidRDefault="00AA307A">
            <w:pPr>
              <w:spacing w:after="0" w:line="280" w:lineRule="exact"/>
              <w:ind w:right="-28"/>
              <w:jc w:val="center"/>
              <w:rPr>
                <w:sz w:val="22"/>
                <w:szCs w:val="22"/>
                <w:lang w:val="zh-CN"/>
              </w:rPr>
            </w:pPr>
            <w:r>
              <w:rPr>
                <w:b/>
                <w:sz w:val="22"/>
                <w:szCs w:val="22"/>
                <w:lang w:eastAsia="id-ID"/>
              </w:rPr>
              <w:t>Rp</w:t>
            </w:r>
            <w:r>
              <w:rPr>
                <w:b/>
                <w:sz w:val="22"/>
                <w:szCs w:val="22"/>
                <w:lang w:val="id-ID"/>
              </w:rPr>
              <w:t>419.198.808.997</w:t>
            </w:r>
            <w:r>
              <w:rPr>
                <w:b/>
                <w:sz w:val="22"/>
                <w:szCs w:val="22"/>
                <w:lang w:val="zh-CN"/>
              </w:rPr>
              <w:t>,59</w:t>
            </w:r>
          </w:p>
        </w:tc>
        <w:tc>
          <w:tcPr>
            <w:tcW w:w="295" w:type="dxa"/>
            <w:tcBorders>
              <w:top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lang w:val="zh-CN"/>
              </w:rPr>
            </w:pPr>
            <w:r>
              <w:rPr>
                <w:b/>
                <w:sz w:val="22"/>
                <w:szCs w:val="22"/>
              </w:rPr>
              <w:t>Rp</w:t>
            </w:r>
            <w:r>
              <w:rPr>
                <w:b/>
                <w:bCs/>
                <w:sz w:val="22"/>
                <w:szCs w:val="22"/>
                <w:lang w:val="id-ID" w:eastAsia="id-ID"/>
              </w:rPr>
              <w:t>315.293.174.966</w:t>
            </w:r>
            <w:r>
              <w:rPr>
                <w:b/>
                <w:bCs/>
                <w:sz w:val="22"/>
                <w:szCs w:val="22"/>
                <w:lang w:val="zh-CN" w:eastAsia="id-ID"/>
              </w:rPr>
              <w:t>,11</w:t>
            </w:r>
          </w:p>
        </w:tc>
      </w:tr>
    </w:tbl>
    <w:p w:rsidR="00E572DF" w:rsidRDefault="00AA307A">
      <w:pPr>
        <w:pStyle w:val="ListParagraph1"/>
        <w:spacing w:before="120" w:after="120" w:line="280" w:lineRule="exact"/>
        <w:ind w:left="567"/>
        <w:contextualSpacing w:val="0"/>
        <w:jc w:val="both"/>
        <w:rPr>
          <w:sz w:val="22"/>
          <w:szCs w:val="22"/>
        </w:rPr>
      </w:pPr>
      <w:r>
        <w:rPr>
          <w:sz w:val="22"/>
          <w:szCs w:val="22"/>
          <w:lang w:val="id-ID"/>
        </w:rPr>
        <w:t xml:space="preserve">Peralatan mesin </w:t>
      </w:r>
      <w:r>
        <w:rPr>
          <w:sz w:val="22"/>
          <w:szCs w:val="22"/>
          <w:lang w:val="zh-CN"/>
        </w:rPr>
        <w:t xml:space="preserve">per 31 Desember 2016 dan 2015 masing-masing </w:t>
      </w:r>
      <w:r>
        <w:rPr>
          <w:sz w:val="22"/>
          <w:szCs w:val="22"/>
          <w:lang w:val="id-ID"/>
        </w:rPr>
        <w:t>senilai</w:t>
      </w:r>
      <w:r>
        <w:rPr>
          <w:sz w:val="22"/>
          <w:szCs w:val="22"/>
        </w:rPr>
        <w:t xml:space="preserve"> Rp419.198.808.997</w:t>
      </w:r>
      <w:r w:rsidR="003475A2">
        <w:rPr>
          <w:sz w:val="22"/>
          <w:szCs w:val="22"/>
        </w:rPr>
        <w:t>,59</w:t>
      </w:r>
      <w:r>
        <w:rPr>
          <w:sz w:val="22"/>
          <w:szCs w:val="22"/>
        </w:rPr>
        <w:t xml:space="preserve"> dan Rp</w:t>
      </w:r>
      <w:r>
        <w:rPr>
          <w:sz w:val="22"/>
          <w:szCs w:val="22"/>
          <w:lang w:val="id-ID"/>
        </w:rPr>
        <w:t>315.293.174.966</w:t>
      </w:r>
      <w:r>
        <w:rPr>
          <w:sz w:val="22"/>
          <w:szCs w:val="22"/>
        </w:rPr>
        <w:t xml:space="preserve"> dan terdiri dari:</w:t>
      </w:r>
    </w:p>
    <w:tbl>
      <w:tblPr>
        <w:tblW w:w="721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1"/>
        <w:gridCol w:w="3572"/>
        <w:gridCol w:w="1718"/>
        <w:gridCol w:w="1600"/>
      </w:tblGrid>
      <w:tr w:rsidR="00E572DF">
        <w:trPr>
          <w:trHeight w:val="20"/>
          <w:tblHeader/>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No</w:t>
            </w:r>
          </w:p>
        </w:tc>
        <w:tc>
          <w:tcPr>
            <w:tcW w:w="3572"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NAMA SKPD</w:t>
            </w:r>
          </w:p>
        </w:tc>
        <w:tc>
          <w:tcPr>
            <w:tcW w:w="1718"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600"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w:t>
            </w:r>
          </w:p>
        </w:tc>
        <w:tc>
          <w:tcPr>
            <w:tcW w:w="3572"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ALAT-ALAT BESAR</w:t>
            </w:r>
          </w:p>
        </w:tc>
        <w:tc>
          <w:tcPr>
            <w:tcW w:w="1718"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24.507.801.897,00 </w:t>
            </w:r>
          </w:p>
        </w:tc>
        <w:tc>
          <w:tcPr>
            <w:tcW w:w="1600"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17.644.656.782,00 </w:t>
            </w:r>
          </w:p>
        </w:tc>
      </w:tr>
      <w:tr w:rsidR="00E572DF">
        <w:trPr>
          <w:trHeight w:val="20"/>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2</w:t>
            </w:r>
          </w:p>
        </w:tc>
        <w:tc>
          <w:tcPr>
            <w:tcW w:w="3572"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ALAT-ALAT ANGKUT</w:t>
            </w:r>
          </w:p>
        </w:tc>
        <w:tc>
          <w:tcPr>
            <w:tcW w:w="1718"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85.794.709.212,00 </w:t>
            </w:r>
          </w:p>
        </w:tc>
        <w:tc>
          <w:tcPr>
            <w:tcW w:w="1600"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72.072.561.104,00 </w:t>
            </w:r>
          </w:p>
        </w:tc>
      </w:tr>
      <w:tr w:rsidR="00E572DF">
        <w:trPr>
          <w:trHeight w:val="20"/>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3</w:t>
            </w:r>
          </w:p>
        </w:tc>
        <w:tc>
          <w:tcPr>
            <w:tcW w:w="3572"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ALAT-ALAT BENGKEL DAN ALAT UKUR</w:t>
            </w:r>
          </w:p>
        </w:tc>
        <w:tc>
          <w:tcPr>
            <w:tcW w:w="1718"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4.230.248.622,00 </w:t>
            </w:r>
          </w:p>
        </w:tc>
        <w:tc>
          <w:tcPr>
            <w:tcW w:w="1600"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3.889.176.282,00 </w:t>
            </w:r>
          </w:p>
        </w:tc>
      </w:tr>
      <w:tr w:rsidR="00E572DF">
        <w:trPr>
          <w:trHeight w:val="20"/>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4</w:t>
            </w:r>
          </w:p>
        </w:tc>
        <w:tc>
          <w:tcPr>
            <w:tcW w:w="3572"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ALAT-ALAT PERTANIAN</w:t>
            </w:r>
          </w:p>
        </w:tc>
        <w:tc>
          <w:tcPr>
            <w:tcW w:w="1718"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2.617.446.171,00 </w:t>
            </w:r>
          </w:p>
        </w:tc>
        <w:tc>
          <w:tcPr>
            <w:tcW w:w="1600"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4.144.600.279,00 </w:t>
            </w:r>
          </w:p>
        </w:tc>
      </w:tr>
      <w:tr w:rsidR="00E572DF">
        <w:trPr>
          <w:trHeight w:val="20"/>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5</w:t>
            </w:r>
          </w:p>
        </w:tc>
        <w:tc>
          <w:tcPr>
            <w:tcW w:w="3572"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ALAT KANTOR DAN RUMAH TANGGA</w:t>
            </w:r>
          </w:p>
        </w:tc>
        <w:tc>
          <w:tcPr>
            <w:tcW w:w="1718" w:type="dxa"/>
            <w:shd w:val="clear" w:color="auto" w:fill="auto"/>
            <w:vAlign w:val="bottom"/>
          </w:tcPr>
          <w:p w:rsidR="00E572DF" w:rsidRDefault="00AA307A" w:rsidP="003F2FC3">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185.293.182.42</w:t>
            </w:r>
            <w:r w:rsidR="003F2FC3">
              <w:rPr>
                <w:rFonts w:ascii="Arial Narrow" w:hAnsi="Arial Narrow" w:cs="Arial"/>
                <w:color w:val="000000"/>
                <w:sz w:val="16"/>
                <w:szCs w:val="16"/>
                <w:lang w:val="en-ID" w:eastAsia="id-ID"/>
              </w:rPr>
              <w:t>3</w:t>
            </w:r>
            <w:r>
              <w:rPr>
                <w:rFonts w:ascii="Arial Narrow" w:hAnsi="Arial Narrow" w:cs="Arial"/>
                <w:color w:val="000000"/>
                <w:sz w:val="16"/>
                <w:szCs w:val="16"/>
                <w:lang w:val="id-ID" w:eastAsia="id-ID"/>
              </w:rPr>
              <w:t xml:space="preserve">,59 </w:t>
            </w:r>
          </w:p>
        </w:tc>
        <w:tc>
          <w:tcPr>
            <w:tcW w:w="1600" w:type="dxa"/>
            <w:shd w:val="clear" w:color="auto" w:fill="auto"/>
            <w:vAlign w:val="bottom"/>
          </w:tcPr>
          <w:p w:rsidR="00E572DF" w:rsidRDefault="003F2FC3">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121.374.956.294</w:t>
            </w:r>
            <w:r w:rsidR="00AA307A">
              <w:rPr>
                <w:rFonts w:ascii="Arial Narrow" w:hAnsi="Arial Narrow" w:cs="Arial"/>
                <w:color w:val="000000"/>
                <w:sz w:val="16"/>
                <w:szCs w:val="16"/>
                <w:lang w:val="id-ID" w:eastAsia="id-ID"/>
              </w:rPr>
              <w:t xml:space="preserve">,11 </w:t>
            </w:r>
          </w:p>
        </w:tc>
      </w:tr>
      <w:tr w:rsidR="00E572DF">
        <w:trPr>
          <w:trHeight w:val="20"/>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6</w:t>
            </w:r>
          </w:p>
        </w:tc>
        <w:tc>
          <w:tcPr>
            <w:tcW w:w="3572"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ALAT STUDIO DAN KOMUNIKASI</w:t>
            </w:r>
          </w:p>
        </w:tc>
        <w:tc>
          <w:tcPr>
            <w:tcW w:w="1718"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16.403.017.843,00 </w:t>
            </w:r>
          </w:p>
        </w:tc>
        <w:tc>
          <w:tcPr>
            <w:tcW w:w="1600"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9.680.263.925,00 </w:t>
            </w:r>
          </w:p>
        </w:tc>
      </w:tr>
      <w:tr w:rsidR="00E572DF">
        <w:trPr>
          <w:trHeight w:val="20"/>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7</w:t>
            </w:r>
          </w:p>
        </w:tc>
        <w:tc>
          <w:tcPr>
            <w:tcW w:w="3572"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ALAT KEDOKTERAN</w:t>
            </w:r>
          </w:p>
        </w:tc>
        <w:tc>
          <w:tcPr>
            <w:tcW w:w="1718"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73.302.527.359,00 </w:t>
            </w:r>
          </w:p>
        </w:tc>
        <w:tc>
          <w:tcPr>
            <w:tcW w:w="1600"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60.515.340.128,00 </w:t>
            </w:r>
          </w:p>
        </w:tc>
      </w:tr>
      <w:tr w:rsidR="00E572DF">
        <w:trPr>
          <w:trHeight w:val="20"/>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8</w:t>
            </w:r>
          </w:p>
        </w:tc>
        <w:tc>
          <w:tcPr>
            <w:tcW w:w="3572"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ALAT LABORATORIUM</w:t>
            </w:r>
          </w:p>
        </w:tc>
        <w:tc>
          <w:tcPr>
            <w:tcW w:w="1718"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26.235.362.557,00 </w:t>
            </w:r>
          </w:p>
        </w:tc>
        <w:tc>
          <w:tcPr>
            <w:tcW w:w="1600"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24.808.477.012,00 </w:t>
            </w:r>
          </w:p>
        </w:tc>
      </w:tr>
      <w:tr w:rsidR="00E572DF">
        <w:trPr>
          <w:trHeight w:val="20"/>
        </w:trPr>
        <w:tc>
          <w:tcPr>
            <w:tcW w:w="321"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9</w:t>
            </w:r>
          </w:p>
        </w:tc>
        <w:tc>
          <w:tcPr>
            <w:tcW w:w="3572"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ALAT KEAMANAN</w:t>
            </w:r>
          </w:p>
        </w:tc>
        <w:tc>
          <w:tcPr>
            <w:tcW w:w="1718"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814.512.913,00 </w:t>
            </w:r>
          </w:p>
        </w:tc>
        <w:tc>
          <w:tcPr>
            <w:tcW w:w="1600"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1.163.143.160,00 </w:t>
            </w:r>
          </w:p>
        </w:tc>
      </w:tr>
      <w:tr w:rsidR="00E572DF">
        <w:trPr>
          <w:trHeight w:val="20"/>
        </w:trPr>
        <w:tc>
          <w:tcPr>
            <w:tcW w:w="321" w:type="dxa"/>
            <w:shd w:val="clear" w:color="auto" w:fill="auto"/>
            <w:vAlign w:val="center"/>
          </w:tcPr>
          <w:p w:rsidR="00E572DF" w:rsidRDefault="00E572DF">
            <w:pPr>
              <w:spacing w:after="0" w:line="240" w:lineRule="exact"/>
              <w:ind w:left="-57" w:right="-57"/>
              <w:jc w:val="center"/>
              <w:rPr>
                <w:rFonts w:ascii="Arial Narrow" w:hAnsi="Arial Narrow" w:cs="Calibri"/>
                <w:color w:val="000000"/>
                <w:sz w:val="16"/>
                <w:szCs w:val="16"/>
                <w:lang w:val="zh-CN" w:eastAsia="id-ID"/>
              </w:rPr>
            </w:pPr>
          </w:p>
        </w:tc>
        <w:tc>
          <w:tcPr>
            <w:tcW w:w="3572" w:type="dxa"/>
            <w:shd w:val="clear" w:color="auto" w:fill="auto"/>
          </w:tcPr>
          <w:p w:rsidR="00E572DF" w:rsidRDefault="00AA307A">
            <w:pPr>
              <w:spacing w:after="0" w:line="240" w:lineRule="exact"/>
              <w:ind w:left="-57" w:right="-57"/>
              <w:rPr>
                <w:rFonts w:ascii="Arial Narrow" w:hAnsi="Arial Narrow" w:cs="Arial"/>
                <w:b/>
                <w:sz w:val="16"/>
                <w:szCs w:val="16"/>
              </w:rPr>
            </w:pPr>
            <w:r>
              <w:rPr>
                <w:rFonts w:ascii="Arial Narrow" w:hAnsi="Arial Narrow" w:cs="Arial"/>
                <w:b/>
                <w:sz w:val="16"/>
                <w:szCs w:val="16"/>
              </w:rPr>
              <w:t xml:space="preserve">Jumlah </w:t>
            </w:r>
          </w:p>
        </w:tc>
        <w:tc>
          <w:tcPr>
            <w:tcW w:w="1718" w:type="dxa"/>
            <w:shd w:val="clear" w:color="auto" w:fill="auto"/>
            <w:vAlign w:val="bottom"/>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 419.198.808.997,59 </w:t>
            </w:r>
          </w:p>
        </w:tc>
        <w:tc>
          <w:tcPr>
            <w:tcW w:w="1600" w:type="dxa"/>
            <w:shd w:val="clear" w:color="auto" w:fill="auto"/>
            <w:vAlign w:val="bottom"/>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 315.293.174.966,11 </w:t>
            </w:r>
          </w:p>
        </w:tc>
      </w:tr>
    </w:tbl>
    <w:p w:rsidR="00E572DF" w:rsidRDefault="00AA307A">
      <w:pPr>
        <w:pStyle w:val="ListParagraph1"/>
        <w:spacing w:before="120" w:after="120" w:line="280" w:lineRule="exact"/>
        <w:ind w:left="567"/>
        <w:contextualSpacing w:val="0"/>
        <w:jc w:val="both"/>
        <w:rPr>
          <w:b/>
          <w:sz w:val="22"/>
          <w:szCs w:val="22"/>
        </w:rPr>
      </w:pPr>
      <w:r>
        <w:rPr>
          <w:sz w:val="22"/>
          <w:szCs w:val="22"/>
          <w:lang w:val="zh-CN"/>
        </w:rPr>
        <w:t xml:space="preserve">Rincian Peralatan dan </w:t>
      </w:r>
      <w:r>
        <w:rPr>
          <w:sz w:val="22"/>
          <w:szCs w:val="22"/>
          <w:lang w:val="id-ID"/>
        </w:rPr>
        <w:t>Mesin</w:t>
      </w:r>
      <w:r>
        <w:rPr>
          <w:sz w:val="22"/>
          <w:szCs w:val="22"/>
          <w:lang w:val="zh-CN"/>
        </w:rPr>
        <w:t xml:space="preserve"> per SKPD serta penambahan dan pengurangannya dapat </w:t>
      </w:r>
      <w:r>
        <w:rPr>
          <w:sz w:val="22"/>
          <w:szCs w:val="22"/>
          <w:lang w:val="id-ID"/>
        </w:rPr>
        <w:t>dilihat</w:t>
      </w:r>
      <w:r>
        <w:rPr>
          <w:sz w:val="22"/>
          <w:szCs w:val="22"/>
          <w:lang w:val="zh-CN"/>
        </w:rPr>
        <w:t xml:space="preserve"> pada </w:t>
      </w:r>
      <w:r>
        <w:rPr>
          <w:b/>
          <w:sz w:val="22"/>
          <w:szCs w:val="22"/>
          <w:lang w:val="zh-CN"/>
        </w:rPr>
        <w:t xml:space="preserve">Lampiran </w:t>
      </w:r>
      <w:r>
        <w:rPr>
          <w:b/>
          <w:sz w:val="22"/>
          <w:szCs w:val="22"/>
        </w:rPr>
        <w:t>22</w:t>
      </w:r>
      <w:r>
        <w:rPr>
          <w:b/>
          <w:sz w:val="22"/>
          <w:szCs w:val="22"/>
          <w:lang w:val="zh-CN"/>
        </w:rPr>
        <w:t>.</w:t>
      </w:r>
    </w:p>
    <w:p w:rsidR="00807E07" w:rsidRDefault="00807E07">
      <w:pPr>
        <w:pStyle w:val="ListParagraph1"/>
        <w:spacing w:before="120" w:after="120" w:line="280" w:lineRule="exact"/>
        <w:ind w:left="567"/>
        <w:contextualSpacing w:val="0"/>
        <w:jc w:val="both"/>
        <w:rPr>
          <w:sz w:val="22"/>
          <w:szCs w:val="22"/>
        </w:rPr>
      </w:pPr>
    </w:p>
    <w:p w:rsidR="00F7163C" w:rsidRPr="00807E07" w:rsidRDefault="00F7163C">
      <w:pPr>
        <w:pStyle w:val="ListParagraph1"/>
        <w:spacing w:before="120" w:after="120" w:line="280" w:lineRule="exact"/>
        <w:ind w:left="567"/>
        <w:contextualSpacing w:val="0"/>
        <w:jc w:val="both"/>
        <w:rPr>
          <w:sz w:val="22"/>
          <w:szCs w:val="22"/>
        </w:rPr>
      </w:pPr>
    </w:p>
    <w:p w:rsidR="00E572DF" w:rsidRDefault="00AA307A">
      <w:pPr>
        <w:pStyle w:val="ListParagraph1"/>
        <w:numPr>
          <w:ilvl w:val="0"/>
          <w:numId w:val="46"/>
        </w:numPr>
        <w:spacing w:before="120" w:after="120" w:line="280" w:lineRule="exact"/>
        <w:ind w:left="567" w:hanging="283"/>
        <w:contextualSpacing w:val="0"/>
        <w:jc w:val="both"/>
        <w:rPr>
          <w:b/>
          <w:sz w:val="22"/>
          <w:szCs w:val="22"/>
        </w:rPr>
      </w:pPr>
      <w:r>
        <w:rPr>
          <w:b/>
          <w:sz w:val="22"/>
          <w:szCs w:val="22"/>
        </w:rPr>
        <w:lastRenderedPageBreak/>
        <w:t>Gedung dan Bangunan</w:t>
      </w:r>
    </w:p>
    <w:tbl>
      <w:tblPr>
        <w:tblW w:w="5403" w:type="dxa"/>
        <w:jc w:val="right"/>
        <w:tblLayout w:type="fixed"/>
        <w:tblLook w:val="04A0"/>
      </w:tblPr>
      <w:tblGrid>
        <w:gridCol w:w="2682"/>
        <w:gridCol w:w="295"/>
        <w:gridCol w:w="2426"/>
      </w:tblGrid>
      <w:tr w:rsidR="00E572DF">
        <w:trPr>
          <w:jc w:val="right"/>
        </w:trPr>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6</w:t>
            </w:r>
          </w:p>
        </w:tc>
        <w:tc>
          <w:tcPr>
            <w:tcW w:w="295" w:type="dxa"/>
            <w:tcBorders>
              <w:bottom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5</w:t>
            </w:r>
          </w:p>
        </w:tc>
      </w:tr>
      <w:tr w:rsidR="00E572DF">
        <w:trPr>
          <w:jc w:val="right"/>
        </w:trPr>
        <w:tc>
          <w:tcPr>
            <w:tcW w:w="2682" w:type="dxa"/>
            <w:tcBorders>
              <w:top w:val="single" w:sz="4" w:space="0" w:color="auto"/>
            </w:tcBorders>
          </w:tcPr>
          <w:p w:rsidR="00E572DF" w:rsidRDefault="00AA307A">
            <w:pPr>
              <w:spacing w:after="0" w:line="280" w:lineRule="exact"/>
              <w:ind w:right="-28"/>
              <w:jc w:val="center"/>
              <w:rPr>
                <w:sz w:val="22"/>
                <w:szCs w:val="22"/>
                <w:lang w:val="id-ID"/>
              </w:rPr>
            </w:pPr>
            <w:r>
              <w:rPr>
                <w:b/>
                <w:sz w:val="22"/>
                <w:szCs w:val="22"/>
                <w:lang w:eastAsia="id-ID"/>
              </w:rPr>
              <w:t>Rp</w:t>
            </w:r>
            <w:r>
              <w:rPr>
                <w:b/>
                <w:sz w:val="22"/>
                <w:szCs w:val="22"/>
                <w:lang w:val="id-ID"/>
              </w:rPr>
              <w:t>984.174.085.711,</w:t>
            </w:r>
            <w:r>
              <w:rPr>
                <w:b/>
                <w:sz w:val="22"/>
                <w:szCs w:val="22"/>
              </w:rPr>
              <w:t>3</w:t>
            </w:r>
            <w:r>
              <w:rPr>
                <w:b/>
                <w:sz w:val="22"/>
                <w:szCs w:val="22"/>
                <w:lang w:val="id-ID"/>
              </w:rPr>
              <w:t>6</w:t>
            </w:r>
          </w:p>
        </w:tc>
        <w:tc>
          <w:tcPr>
            <w:tcW w:w="295" w:type="dxa"/>
            <w:tcBorders>
              <w:top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rPr>
            </w:pPr>
            <w:r>
              <w:rPr>
                <w:b/>
                <w:sz w:val="22"/>
                <w:szCs w:val="22"/>
              </w:rPr>
              <w:t>Rp</w:t>
            </w:r>
            <w:r>
              <w:rPr>
                <w:b/>
                <w:bCs/>
                <w:sz w:val="22"/>
                <w:szCs w:val="22"/>
                <w:lang w:val="id-ID" w:eastAsia="id-ID"/>
              </w:rPr>
              <w:t>865.509.734.389,76</w:t>
            </w:r>
          </w:p>
        </w:tc>
      </w:tr>
    </w:tbl>
    <w:p w:rsidR="00E572DF" w:rsidRDefault="00AA307A">
      <w:pPr>
        <w:pStyle w:val="ListParagraph1"/>
        <w:spacing w:before="120" w:after="120" w:line="280" w:lineRule="exact"/>
        <w:ind w:left="567"/>
        <w:contextualSpacing w:val="0"/>
        <w:jc w:val="both"/>
        <w:rPr>
          <w:sz w:val="22"/>
          <w:szCs w:val="22"/>
          <w:lang w:val="zh-CN"/>
        </w:rPr>
      </w:pPr>
      <w:r>
        <w:rPr>
          <w:sz w:val="22"/>
          <w:szCs w:val="22"/>
          <w:lang w:val="id-ID"/>
        </w:rPr>
        <w:t xml:space="preserve">Gedung </w:t>
      </w:r>
      <w:r>
        <w:rPr>
          <w:sz w:val="22"/>
          <w:szCs w:val="22"/>
          <w:lang w:val="zh-CN"/>
        </w:rPr>
        <w:t>dan B</w:t>
      </w:r>
      <w:r>
        <w:rPr>
          <w:sz w:val="22"/>
          <w:szCs w:val="22"/>
          <w:lang w:val="id-ID"/>
        </w:rPr>
        <w:t>angunan per</w:t>
      </w:r>
      <w:r>
        <w:rPr>
          <w:sz w:val="22"/>
          <w:szCs w:val="22"/>
        </w:rPr>
        <w:t xml:space="preserve"> 31 Desember 2016 dan 2015</w:t>
      </w:r>
      <w:r>
        <w:rPr>
          <w:sz w:val="22"/>
          <w:szCs w:val="22"/>
          <w:lang w:val="zh-CN"/>
        </w:rPr>
        <w:t xml:space="preserve"> masing-masing </w:t>
      </w:r>
      <w:r>
        <w:rPr>
          <w:sz w:val="22"/>
          <w:szCs w:val="22"/>
          <w:lang w:val="id-ID"/>
        </w:rPr>
        <w:t>senilai</w:t>
      </w:r>
      <w:r>
        <w:rPr>
          <w:sz w:val="22"/>
          <w:szCs w:val="22"/>
        </w:rPr>
        <w:t xml:space="preserve"> Rp</w:t>
      </w:r>
      <w:r>
        <w:rPr>
          <w:sz w:val="22"/>
          <w:szCs w:val="22"/>
          <w:lang w:val="id-ID"/>
        </w:rPr>
        <w:t>984.174.085.711,</w:t>
      </w:r>
      <w:r>
        <w:rPr>
          <w:sz w:val="22"/>
          <w:szCs w:val="22"/>
        </w:rPr>
        <w:t>3</w:t>
      </w:r>
      <w:r>
        <w:rPr>
          <w:sz w:val="22"/>
          <w:szCs w:val="22"/>
          <w:lang w:val="id-ID"/>
        </w:rPr>
        <w:t>6</w:t>
      </w:r>
      <w:r>
        <w:rPr>
          <w:sz w:val="22"/>
          <w:szCs w:val="22"/>
        </w:rPr>
        <w:t xml:space="preserve"> dan Rp865.509.734.389,76 </w:t>
      </w:r>
      <w:r>
        <w:rPr>
          <w:sz w:val="22"/>
          <w:szCs w:val="22"/>
          <w:lang w:val="zh-CN"/>
        </w:rPr>
        <w:t>terdiri dari:</w:t>
      </w:r>
    </w:p>
    <w:tbl>
      <w:tblPr>
        <w:tblW w:w="737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
        <w:gridCol w:w="3685"/>
        <w:gridCol w:w="1701"/>
        <w:gridCol w:w="1701"/>
      </w:tblGrid>
      <w:tr w:rsidR="00E572DF">
        <w:trPr>
          <w:trHeight w:val="20"/>
          <w:tblHeader/>
        </w:trPr>
        <w:tc>
          <w:tcPr>
            <w:tcW w:w="284"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No</w:t>
            </w:r>
          </w:p>
        </w:tc>
        <w:tc>
          <w:tcPr>
            <w:tcW w:w="3685"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NAMA SKPD</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284"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w:t>
            </w:r>
          </w:p>
        </w:tc>
        <w:tc>
          <w:tcPr>
            <w:tcW w:w="3685"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Bangunan Gedung</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977.211.378.463,</w:t>
            </w:r>
            <w:r>
              <w:rPr>
                <w:rFonts w:ascii="Arial Narrow" w:hAnsi="Arial Narrow" w:cs="Arial"/>
                <w:color w:val="000000"/>
                <w:sz w:val="16"/>
                <w:szCs w:val="16"/>
                <w:lang w:eastAsia="id-ID"/>
              </w:rPr>
              <w:t>3</w:t>
            </w:r>
            <w:r>
              <w:rPr>
                <w:rFonts w:ascii="Arial Narrow" w:hAnsi="Arial Narrow" w:cs="Arial"/>
                <w:color w:val="000000"/>
                <w:sz w:val="16"/>
                <w:szCs w:val="16"/>
                <w:lang w:val="id-ID" w:eastAsia="id-ID"/>
              </w:rPr>
              <w:t xml:space="preserve">6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864.528.697.352,76 </w:t>
            </w:r>
          </w:p>
        </w:tc>
      </w:tr>
      <w:tr w:rsidR="00E572DF">
        <w:trPr>
          <w:trHeight w:val="20"/>
        </w:trPr>
        <w:tc>
          <w:tcPr>
            <w:tcW w:w="284"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2</w:t>
            </w:r>
          </w:p>
        </w:tc>
        <w:tc>
          <w:tcPr>
            <w:tcW w:w="3685"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Bangunan Monumen</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6.962.707.248,00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981.037.037,00 </w:t>
            </w:r>
          </w:p>
        </w:tc>
      </w:tr>
      <w:tr w:rsidR="00E572DF">
        <w:trPr>
          <w:trHeight w:val="20"/>
        </w:trPr>
        <w:tc>
          <w:tcPr>
            <w:tcW w:w="284" w:type="dxa"/>
            <w:shd w:val="clear" w:color="auto" w:fill="auto"/>
            <w:vAlign w:val="center"/>
          </w:tcPr>
          <w:p w:rsidR="00E572DF" w:rsidRDefault="00E572DF">
            <w:pPr>
              <w:spacing w:after="0" w:line="240" w:lineRule="exact"/>
              <w:ind w:left="-57" w:right="-57"/>
              <w:jc w:val="center"/>
              <w:rPr>
                <w:rFonts w:ascii="Arial Narrow" w:hAnsi="Arial Narrow" w:cs="Calibri"/>
                <w:color w:val="000000"/>
                <w:sz w:val="16"/>
                <w:szCs w:val="16"/>
                <w:lang w:val="zh-CN" w:eastAsia="id-ID"/>
              </w:rPr>
            </w:pPr>
          </w:p>
        </w:tc>
        <w:tc>
          <w:tcPr>
            <w:tcW w:w="3685" w:type="dxa"/>
            <w:shd w:val="clear" w:color="auto" w:fill="auto"/>
          </w:tcPr>
          <w:p w:rsidR="00E572DF" w:rsidRPr="003475A2" w:rsidRDefault="00AA307A">
            <w:pPr>
              <w:spacing w:after="0" w:line="240" w:lineRule="exact"/>
              <w:ind w:left="-57" w:right="-57"/>
              <w:rPr>
                <w:rFonts w:ascii="Arial Narrow" w:hAnsi="Arial Narrow" w:cs="Arial"/>
                <w:b/>
                <w:sz w:val="16"/>
                <w:szCs w:val="16"/>
              </w:rPr>
            </w:pPr>
            <w:r w:rsidRPr="003475A2">
              <w:rPr>
                <w:rFonts w:ascii="Arial Narrow" w:hAnsi="Arial Narrow" w:cs="Arial"/>
                <w:b/>
                <w:sz w:val="16"/>
                <w:szCs w:val="16"/>
              </w:rPr>
              <w:t xml:space="preserve">Total </w:t>
            </w:r>
          </w:p>
        </w:tc>
        <w:tc>
          <w:tcPr>
            <w:tcW w:w="1701" w:type="dxa"/>
            <w:shd w:val="clear" w:color="auto" w:fill="auto"/>
            <w:vAlign w:val="bottom"/>
          </w:tcPr>
          <w:p w:rsidR="00E572DF" w:rsidRPr="003475A2" w:rsidRDefault="00AA307A">
            <w:pPr>
              <w:spacing w:after="0" w:line="240" w:lineRule="exact"/>
              <w:ind w:left="-57" w:right="-57"/>
              <w:jc w:val="right"/>
              <w:rPr>
                <w:rFonts w:ascii="Arial Narrow" w:hAnsi="Arial Narrow" w:cs="Arial"/>
                <w:b/>
                <w:color w:val="000000"/>
                <w:sz w:val="16"/>
                <w:szCs w:val="16"/>
                <w:lang w:val="id-ID" w:eastAsia="id-ID"/>
              </w:rPr>
            </w:pPr>
            <w:r w:rsidRPr="003475A2">
              <w:rPr>
                <w:rFonts w:ascii="Arial Narrow" w:hAnsi="Arial Narrow" w:cs="Arial"/>
                <w:b/>
                <w:color w:val="000000"/>
                <w:sz w:val="16"/>
                <w:szCs w:val="16"/>
                <w:lang w:val="id-ID" w:eastAsia="id-ID"/>
              </w:rPr>
              <w:t>984.174.085.71</w:t>
            </w:r>
            <w:r w:rsidRPr="003475A2">
              <w:rPr>
                <w:rFonts w:ascii="Arial Narrow" w:hAnsi="Arial Narrow" w:cs="Arial"/>
                <w:b/>
                <w:color w:val="000000"/>
                <w:sz w:val="16"/>
                <w:szCs w:val="16"/>
                <w:lang w:eastAsia="id-ID"/>
              </w:rPr>
              <w:t>1,36</w:t>
            </w:r>
          </w:p>
        </w:tc>
        <w:tc>
          <w:tcPr>
            <w:tcW w:w="1701" w:type="dxa"/>
            <w:shd w:val="clear" w:color="auto" w:fill="auto"/>
            <w:vAlign w:val="bottom"/>
          </w:tcPr>
          <w:p w:rsidR="00E572DF" w:rsidRPr="003475A2" w:rsidRDefault="00AA307A">
            <w:pPr>
              <w:spacing w:after="0" w:line="240" w:lineRule="exact"/>
              <w:ind w:left="-57" w:right="-57"/>
              <w:jc w:val="right"/>
              <w:rPr>
                <w:rFonts w:ascii="Arial Narrow" w:hAnsi="Arial Narrow" w:cs="Arial"/>
                <w:b/>
                <w:color w:val="000000"/>
                <w:sz w:val="16"/>
                <w:szCs w:val="16"/>
                <w:lang w:val="id-ID" w:eastAsia="id-ID"/>
              </w:rPr>
            </w:pPr>
            <w:r w:rsidRPr="003475A2">
              <w:rPr>
                <w:rFonts w:ascii="Arial Narrow" w:hAnsi="Arial Narrow" w:cs="Arial"/>
                <w:b/>
                <w:color w:val="000000"/>
                <w:sz w:val="16"/>
                <w:szCs w:val="16"/>
                <w:lang w:val="id-ID" w:eastAsia="id-ID"/>
              </w:rPr>
              <w:t>865.509.734.3</w:t>
            </w:r>
            <w:r w:rsidRPr="003475A2">
              <w:rPr>
                <w:rFonts w:ascii="Arial Narrow" w:hAnsi="Arial Narrow" w:cs="Arial"/>
                <w:b/>
                <w:color w:val="000000"/>
                <w:sz w:val="16"/>
                <w:szCs w:val="16"/>
                <w:lang w:eastAsia="id-ID"/>
              </w:rPr>
              <w:t>89,76</w:t>
            </w:r>
          </w:p>
        </w:tc>
      </w:tr>
    </w:tbl>
    <w:p w:rsidR="00E572DF" w:rsidRDefault="00AA307A">
      <w:pPr>
        <w:pStyle w:val="ListParagraph1"/>
        <w:spacing w:before="120" w:after="120" w:line="280" w:lineRule="exact"/>
        <w:ind w:left="567"/>
        <w:contextualSpacing w:val="0"/>
        <w:jc w:val="both"/>
        <w:rPr>
          <w:b/>
          <w:sz w:val="22"/>
          <w:szCs w:val="22"/>
        </w:rPr>
      </w:pPr>
      <w:r>
        <w:rPr>
          <w:sz w:val="22"/>
          <w:szCs w:val="22"/>
          <w:lang w:val="zh-CN"/>
        </w:rPr>
        <w:t xml:space="preserve">Rincian Gedung dan Bangunan per SKPD serta penambahan dan pengurangannya dapat dilihat </w:t>
      </w:r>
      <w:r>
        <w:rPr>
          <w:sz w:val="22"/>
          <w:szCs w:val="22"/>
          <w:lang w:val="id-ID"/>
        </w:rPr>
        <w:t>pada</w:t>
      </w:r>
      <w:r>
        <w:rPr>
          <w:b/>
          <w:sz w:val="22"/>
          <w:szCs w:val="22"/>
          <w:lang w:val="zh-CN"/>
        </w:rPr>
        <w:t xml:space="preserve">Lampiran </w:t>
      </w:r>
      <w:r>
        <w:rPr>
          <w:b/>
          <w:sz w:val="22"/>
          <w:szCs w:val="22"/>
        </w:rPr>
        <w:t>23</w:t>
      </w:r>
      <w:r>
        <w:rPr>
          <w:b/>
          <w:sz w:val="22"/>
          <w:szCs w:val="22"/>
          <w:lang w:val="zh-CN"/>
        </w:rPr>
        <w:t>.</w:t>
      </w:r>
    </w:p>
    <w:p w:rsidR="00E572DF" w:rsidRDefault="00AA307A">
      <w:pPr>
        <w:pStyle w:val="ListParagraph1"/>
        <w:numPr>
          <w:ilvl w:val="0"/>
          <w:numId w:val="46"/>
        </w:numPr>
        <w:spacing w:before="120" w:after="120" w:line="280" w:lineRule="exact"/>
        <w:ind w:left="567" w:hanging="283"/>
        <w:contextualSpacing w:val="0"/>
        <w:jc w:val="both"/>
        <w:rPr>
          <w:b/>
          <w:sz w:val="22"/>
          <w:szCs w:val="22"/>
        </w:rPr>
      </w:pPr>
      <w:r>
        <w:rPr>
          <w:b/>
          <w:sz w:val="22"/>
          <w:szCs w:val="22"/>
        </w:rPr>
        <w:t>Jalan, Irigasi dan Jaringan</w:t>
      </w:r>
      <w:r>
        <w:rPr>
          <w:b/>
          <w:sz w:val="22"/>
          <w:szCs w:val="22"/>
        </w:rPr>
        <w:tab/>
      </w:r>
    </w:p>
    <w:tbl>
      <w:tblPr>
        <w:tblW w:w="5403" w:type="dxa"/>
        <w:jc w:val="right"/>
        <w:tblLayout w:type="fixed"/>
        <w:tblLook w:val="04A0"/>
      </w:tblPr>
      <w:tblGrid>
        <w:gridCol w:w="2682"/>
        <w:gridCol w:w="295"/>
        <w:gridCol w:w="2426"/>
      </w:tblGrid>
      <w:tr w:rsidR="00E572DF">
        <w:trPr>
          <w:jc w:val="right"/>
        </w:trPr>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6</w:t>
            </w:r>
          </w:p>
        </w:tc>
        <w:tc>
          <w:tcPr>
            <w:tcW w:w="295" w:type="dxa"/>
            <w:tcBorders>
              <w:bottom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5</w:t>
            </w:r>
          </w:p>
        </w:tc>
      </w:tr>
      <w:tr w:rsidR="00E572DF">
        <w:trPr>
          <w:jc w:val="right"/>
        </w:trPr>
        <w:tc>
          <w:tcPr>
            <w:tcW w:w="2682" w:type="dxa"/>
            <w:tcBorders>
              <w:top w:val="single" w:sz="4" w:space="0" w:color="auto"/>
            </w:tcBorders>
          </w:tcPr>
          <w:p w:rsidR="00E572DF" w:rsidRDefault="00AA307A">
            <w:pPr>
              <w:spacing w:after="0" w:line="280" w:lineRule="exact"/>
              <w:ind w:right="-28"/>
              <w:jc w:val="center"/>
              <w:rPr>
                <w:sz w:val="22"/>
                <w:szCs w:val="22"/>
                <w:lang w:val="id-ID"/>
              </w:rPr>
            </w:pPr>
            <w:r>
              <w:rPr>
                <w:b/>
                <w:sz w:val="22"/>
                <w:szCs w:val="22"/>
                <w:lang w:eastAsia="id-ID"/>
              </w:rPr>
              <w:t>Rp</w:t>
            </w:r>
            <w:r>
              <w:rPr>
                <w:b/>
                <w:sz w:val="22"/>
                <w:szCs w:val="22"/>
                <w:lang w:val="id-ID"/>
              </w:rPr>
              <w:t>1.078.014.971.456</w:t>
            </w:r>
            <w:r>
              <w:rPr>
                <w:b/>
                <w:sz w:val="22"/>
                <w:szCs w:val="22"/>
              </w:rPr>
              <w:t>,40</w:t>
            </w:r>
          </w:p>
        </w:tc>
        <w:tc>
          <w:tcPr>
            <w:tcW w:w="295" w:type="dxa"/>
            <w:tcBorders>
              <w:top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rPr>
            </w:pPr>
            <w:r>
              <w:rPr>
                <w:b/>
                <w:sz w:val="22"/>
                <w:szCs w:val="22"/>
              </w:rPr>
              <w:t>Rp</w:t>
            </w:r>
            <w:r>
              <w:rPr>
                <w:b/>
                <w:bCs/>
                <w:sz w:val="22"/>
                <w:szCs w:val="22"/>
                <w:lang w:val="id-ID" w:eastAsia="id-ID"/>
              </w:rPr>
              <w:t>738.337.708.53</w:t>
            </w:r>
            <w:r>
              <w:rPr>
                <w:b/>
                <w:bCs/>
                <w:sz w:val="22"/>
                <w:szCs w:val="22"/>
                <w:lang w:eastAsia="id-ID"/>
              </w:rPr>
              <w:t>1,51</w:t>
            </w:r>
          </w:p>
        </w:tc>
      </w:tr>
    </w:tbl>
    <w:p w:rsidR="00E572DF" w:rsidRDefault="00AA307A">
      <w:pPr>
        <w:pStyle w:val="ListParagraph1"/>
        <w:spacing w:before="120" w:after="120" w:line="280" w:lineRule="exact"/>
        <w:ind w:left="567"/>
        <w:contextualSpacing w:val="0"/>
        <w:jc w:val="both"/>
        <w:rPr>
          <w:sz w:val="22"/>
          <w:szCs w:val="22"/>
          <w:lang w:val="zh-CN"/>
        </w:rPr>
      </w:pPr>
      <w:r>
        <w:rPr>
          <w:sz w:val="22"/>
          <w:szCs w:val="22"/>
          <w:lang w:val="id-ID"/>
        </w:rPr>
        <w:t xml:space="preserve">Jalan, Irigasi dan Jaringan </w:t>
      </w:r>
      <w:r>
        <w:rPr>
          <w:sz w:val="22"/>
          <w:szCs w:val="22"/>
        </w:rPr>
        <w:t xml:space="preserve">per 31 Desember 2016 dan 2015 masing-masing </w:t>
      </w:r>
      <w:r>
        <w:rPr>
          <w:sz w:val="22"/>
          <w:szCs w:val="22"/>
          <w:lang w:val="id-ID"/>
        </w:rPr>
        <w:t>senilai</w:t>
      </w:r>
      <w:r>
        <w:rPr>
          <w:sz w:val="22"/>
          <w:szCs w:val="22"/>
        </w:rPr>
        <w:t xml:space="preserve"> Rp1.078.014.971.456,40 dan Rp</w:t>
      </w:r>
      <w:r>
        <w:rPr>
          <w:sz w:val="22"/>
          <w:szCs w:val="22"/>
          <w:lang w:val="id-ID"/>
        </w:rPr>
        <w:t>738.337.708.53</w:t>
      </w:r>
      <w:r>
        <w:rPr>
          <w:sz w:val="22"/>
          <w:szCs w:val="22"/>
        </w:rPr>
        <w:t xml:space="preserve">1,51 </w:t>
      </w:r>
      <w:r>
        <w:rPr>
          <w:sz w:val="22"/>
          <w:szCs w:val="22"/>
          <w:lang w:val="zh-CN"/>
        </w:rPr>
        <w:t>terdiri dari:</w:t>
      </w:r>
    </w:p>
    <w:tbl>
      <w:tblPr>
        <w:tblW w:w="72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0"/>
        <w:gridCol w:w="3478"/>
        <w:gridCol w:w="1701"/>
        <w:gridCol w:w="1701"/>
      </w:tblGrid>
      <w:tr w:rsidR="00E572DF">
        <w:trPr>
          <w:trHeight w:val="20"/>
          <w:tblHeader/>
        </w:trPr>
        <w:tc>
          <w:tcPr>
            <w:tcW w:w="350"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No</w:t>
            </w:r>
          </w:p>
        </w:tc>
        <w:tc>
          <w:tcPr>
            <w:tcW w:w="3478"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NAMA SKPD</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350"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w:t>
            </w:r>
          </w:p>
        </w:tc>
        <w:tc>
          <w:tcPr>
            <w:tcW w:w="3478"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JALAN DAN JEMBATAN</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745.009.874.200</w:t>
            </w:r>
            <w:r>
              <w:rPr>
                <w:rFonts w:ascii="Arial Narrow" w:hAnsi="Arial Narrow" w:cs="Calibri"/>
                <w:color w:val="000000"/>
                <w:sz w:val="16"/>
                <w:szCs w:val="16"/>
                <w:lang w:val="zh-CN" w:eastAsia="id-ID"/>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554.111.899.648</w:t>
            </w:r>
            <w:r>
              <w:rPr>
                <w:rFonts w:ascii="Arial Narrow" w:hAnsi="Arial Narrow" w:cs="Calibri"/>
                <w:color w:val="000000"/>
                <w:sz w:val="16"/>
                <w:szCs w:val="16"/>
                <w:lang w:val="zh-CN" w:eastAsia="id-ID"/>
              </w:rPr>
              <w:t>,00</w:t>
            </w:r>
          </w:p>
        </w:tc>
      </w:tr>
      <w:tr w:rsidR="00E572DF">
        <w:trPr>
          <w:trHeight w:val="20"/>
        </w:trPr>
        <w:tc>
          <w:tcPr>
            <w:tcW w:w="350"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2</w:t>
            </w:r>
          </w:p>
        </w:tc>
        <w:tc>
          <w:tcPr>
            <w:tcW w:w="3478"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BANGUNAN AIR IRIGASI</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297.079.209.506</w:t>
            </w:r>
            <w:r>
              <w:rPr>
                <w:rFonts w:ascii="Arial Narrow" w:hAnsi="Arial Narrow" w:cs="Calibri"/>
                <w:color w:val="000000"/>
                <w:sz w:val="16"/>
                <w:szCs w:val="16"/>
                <w:lang w:val="zh-CN" w:eastAsia="id-ID"/>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158.392.489.075</w:t>
            </w:r>
            <w:r>
              <w:rPr>
                <w:rFonts w:ascii="Arial Narrow" w:hAnsi="Arial Narrow" w:cs="Calibri"/>
                <w:color w:val="000000"/>
                <w:sz w:val="16"/>
                <w:szCs w:val="16"/>
                <w:lang w:val="zh-CN" w:eastAsia="id-ID"/>
              </w:rPr>
              <w:t>,00</w:t>
            </w:r>
          </w:p>
        </w:tc>
      </w:tr>
      <w:tr w:rsidR="00E572DF">
        <w:trPr>
          <w:trHeight w:val="20"/>
        </w:trPr>
        <w:tc>
          <w:tcPr>
            <w:tcW w:w="350"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3</w:t>
            </w:r>
          </w:p>
        </w:tc>
        <w:tc>
          <w:tcPr>
            <w:tcW w:w="3478"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INSTALASI</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12.327.880.427</w:t>
            </w:r>
            <w:r>
              <w:rPr>
                <w:rFonts w:ascii="Arial Narrow" w:hAnsi="Arial Narrow" w:cs="Calibri"/>
                <w:color w:val="000000"/>
                <w:sz w:val="16"/>
                <w:szCs w:val="16"/>
                <w:lang w:val="zh-CN" w:eastAsia="id-ID"/>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7.686.899.234</w:t>
            </w:r>
            <w:r>
              <w:rPr>
                <w:rFonts w:ascii="Arial Narrow" w:hAnsi="Arial Narrow" w:cs="Calibri"/>
                <w:color w:val="000000"/>
                <w:sz w:val="16"/>
                <w:szCs w:val="16"/>
                <w:lang w:val="zh-CN" w:eastAsia="id-ID"/>
              </w:rPr>
              <w:t>,00</w:t>
            </w:r>
          </w:p>
        </w:tc>
      </w:tr>
      <w:tr w:rsidR="00E572DF">
        <w:trPr>
          <w:trHeight w:val="20"/>
        </w:trPr>
        <w:tc>
          <w:tcPr>
            <w:tcW w:w="350"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4</w:t>
            </w:r>
          </w:p>
        </w:tc>
        <w:tc>
          <w:tcPr>
            <w:tcW w:w="3478" w:type="dxa"/>
            <w:shd w:val="clear" w:color="auto" w:fill="auto"/>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JARINGAN</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23.598.007.323</w:t>
            </w:r>
            <w:r>
              <w:rPr>
                <w:rFonts w:ascii="Arial Narrow" w:hAnsi="Arial Narrow" w:cs="Calibri"/>
                <w:color w:val="000000"/>
                <w:sz w:val="16"/>
                <w:szCs w:val="16"/>
                <w:lang w:val="zh-CN" w:eastAsia="id-ID"/>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18.146.420.575</w:t>
            </w:r>
            <w:r>
              <w:rPr>
                <w:rFonts w:ascii="Arial Narrow" w:hAnsi="Arial Narrow" w:cs="Calibri"/>
                <w:color w:val="000000"/>
                <w:sz w:val="16"/>
                <w:szCs w:val="16"/>
                <w:lang w:val="zh-CN" w:eastAsia="id-ID"/>
              </w:rPr>
              <w:t>,00</w:t>
            </w:r>
          </w:p>
        </w:tc>
      </w:tr>
      <w:tr w:rsidR="00E572DF">
        <w:trPr>
          <w:trHeight w:val="20"/>
        </w:trPr>
        <w:tc>
          <w:tcPr>
            <w:tcW w:w="350" w:type="dxa"/>
            <w:shd w:val="clear" w:color="auto" w:fill="auto"/>
            <w:vAlign w:val="center"/>
          </w:tcPr>
          <w:p w:rsidR="00E572DF" w:rsidRDefault="00E572DF">
            <w:pPr>
              <w:spacing w:after="0" w:line="240" w:lineRule="exact"/>
              <w:ind w:left="-57" w:right="-57"/>
              <w:jc w:val="center"/>
              <w:rPr>
                <w:rFonts w:ascii="Arial Narrow" w:hAnsi="Arial Narrow" w:cs="Calibri"/>
                <w:color w:val="000000"/>
                <w:sz w:val="16"/>
                <w:szCs w:val="16"/>
                <w:lang w:val="zh-CN" w:eastAsia="id-ID"/>
              </w:rPr>
            </w:pPr>
          </w:p>
        </w:tc>
        <w:tc>
          <w:tcPr>
            <w:tcW w:w="3478" w:type="dxa"/>
            <w:shd w:val="clear" w:color="auto" w:fill="auto"/>
          </w:tcPr>
          <w:p w:rsidR="00E572DF" w:rsidRDefault="00AA307A">
            <w:pPr>
              <w:spacing w:after="0" w:line="240" w:lineRule="exact"/>
              <w:ind w:left="-57" w:right="-57"/>
              <w:rPr>
                <w:rFonts w:ascii="Arial Narrow" w:hAnsi="Arial Narrow" w:cs="Arial"/>
                <w:b/>
                <w:sz w:val="16"/>
                <w:szCs w:val="16"/>
              </w:rPr>
            </w:pPr>
            <w:r>
              <w:rPr>
                <w:rFonts w:ascii="Arial Narrow" w:hAnsi="Arial Narrow" w:cs="Arial"/>
                <w:b/>
                <w:sz w:val="16"/>
                <w:szCs w:val="16"/>
              </w:rPr>
              <w:t xml:space="preserve">Total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1.078.014.971.456</w:t>
            </w:r>
            <w:r>
              <w:rPr>
                <w:rFonts w:ascii="Arial Narrow" w:hAnsi="Arial Narrow" w:cs="Calibri"/>
                <w:b/>
                <w:color w:val="000000"/>
                <w:sz w:val="16"/>
                <w:szCs w:val="16"/>
                <w:lang w:val="zh-CN" w:eastAsia="id-ID"/>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738.337.708.532</w:t>
            </w:r>
            <w:r>
              <w:rPr>
                <w:rFonts w:ascii="Arial Narrow" w:hAnsi="Arial Narrow" w:cs="Calibri"/>
                <w:b/>
                <w:color w:val="000000"/>
                <w:sz w:val="16"/>
                <w:szCs w:val="16"/>
                <w:lang w:val="zh-CN" w:eastAsia="id-ID"/>
              </w:rPr>
              <w:t>,00</w:t>
            </w:r>
          </w:p>
        </w:tc>
      </w:tr>
    </w:tbl>
    <w:p w:rsidR="00E572DF" w:rsidRDefault="00AA307A">
      <w:pPr>
        <w:pStyle w:val="ListParagraph1"/>
        <w:spacing w:before="120" w:after="120" w:line="280" w:lineRule="exact"/>
        <w:ind w:left="567"/>
        <w:contextualSpacing w:val="0"/>
        <w:jc w:val="both"/>
        <w:rPr>
          <w:b/>
          <w:sz w:val="22"/>
          <w:szCs w:val="22"/>
        </w:rPr>
      </w:pPr>
      <w:r>
        <w:rPr>
          <w:sz w:val="22"/>
          <w:szCs w:val="22"/>
          <w:lang w:val="zh-CN"/>
        </w:rPr>
        <w:t xml:space="preserve">Rincian </w:t>
      </w:r>
      <w:r>
        <w:rPr>
          <w:sz w:val="22"/>
          <w:szCs w:val="22"/>
          <w:lang w:val="id-ID"/>
        </w:rPr>
        <w:t xml:space="preserve">Jalan, Irigasi dan Jaringan </w:t>
      </w:r>
      <w:r>
        <w:rPr>
          <w:sz w:val="22"/>
          <w:szCs w:val="22"/>
          <w:lang w:val="zh-CN"/>
        </w:rPr>
        <w:t xml:space="preserve">per SKPD serta penambahan dan pengurangannya dapat dilihat pada </w:t>
      </w:r>
      <w:r>
        <w:rPr>
          <w:b/>
          <w:sz w:val="22"/>
          <w:szCs w:val="22"/>
          <w:lang w:val="zh-CN"/>
        </w:rPr>
        <w:t xml:space="preserve">Lampiran </w:t>
      </w:r>
      <w:r>
        <w:rPr>
          <w:b/>
          <w:sz w:val="22"/>
          <w:szCs w:val="22"/>
        </w:rPr>
        <w:t>24</w:t>
      </w:r>
      <w:r>
        <w:rPr>
          <w:b/>
          <w:sz w:val="22"/>
          <w:szCs w:val="22"/>
          <w:lang w:val="zh-CN"/>
        </w:rPr>
        <w:t>.</w:t>
      </w:r>
    </w:p>
    <w:p w:rsidR="00E572DF" w:rsidRDefault="00AA307A">
      <w:pPr>
        <w:pStyle w:val="ListParagraph1"/>
        <w:numPr>
          <w:ilvl w:val="0"/>
          <w:numId w:val="46"/>
        </w:numPr>
        <w:spacing w:before="120" w:after="120" w:line="280" w:lineRule="exact"/>
        <w:ind w:left="567" w:hanging="283"/>
        <w:contextualSpacing w:val="0"/>
        <w:jc w:val="both"/>
        <w:rPr>
          <w:b/>
          <w:sz w:val="22"/>
          <w:szCs w:val="22"/>
        </w:rPr>
      </w:pPr>
      <w:r>
        <w:rPr>
          <w:b/>
          <w:sz w:val="22"/>
          <w:szCs w:val="22"/>
        </w:rPr>
        <w:t>Aset Tetap Lainnya</w:t>
      </w:r>
    </w:p>
    <w:tbl>
      <w:tblPr>
        <w:tblW w:w="5403" w:type="dxa"/>
        <w:jc w:val="right"/>
        <w:tblLayout w:type="fixed"/>
        <w:tblLook w:val="04A0"/>
      </w:tblPr>
      <w:tblGrid>
        <w:gridCol w:w="2682"/>
        <w:gridCol w:w="295"/>
        <w:gridCol w:w="2426"/>
      </w:tblGrid>
      <w:tr w:rsidR="00E572DF">
        <w:trPr>
          <w:jc w:val="right"/>
        </w:trPr>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6</w:t>
            </w:r>
          </w:p>
        </w:tc>
        <w:tc>
          <w:tcPr>
            <w:tcW w:w="295" w:type="dxa"/>
            <w:tcBorders>
              <w:bottom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5</w:t>
            </w:r>
          </w:p>
        </w:tc>
      </w:tr>
      <w:tr w:rsidR="00E572DF">
        <w:trPr>
          <w:jc w:val="right"/>
        </w:trPr>
        <w:tc>
          <w:tcPr>
            <w:tcW w:w="2682" w:type="dxa"/>
            <w:tcBorders>
              <w:top w:val="single" w:sz="4" w:space="0" w:color="auto"/>
            </w:tcBorders>
          </w:tcPr>
          <w:p w:rsidR="00E572DF" w:rsidRDefault="00AA307A">
            <w:pPr>
              <w:spacing w:after="0" w:line="280" w:lineRule="exact"/>
              <w:ind w:right="-28"/>
              <w:jc w:val="center"/>
              <w:rPr>
                <w:sz w:val="22"/>
                <w:szCs w:val="22"/>
                <w:lang w:val="id-ID"/>
              </w:rPr>
            </w:pPr>
            <w:r>
              <w:rPr>
                <w:b/>
                <w:sz w:val="22"/>
                <w:szCs w:val="22"/>
                <w:lang w:eastAsia="id-ID"/>
              </w:rPr>
              <w:t>Rp</w:t>
            </w:r>
            <w:r>
              <w:rPr>
                <w:b/>
                <w:sz w:val="22"/>
                <w:szCs w:val="22"/>
                <w:lang w:val="id-ID"/>
              </w:rPr>
              <w:t>60.924.530.093</w:t>
            </w:r>
            <w:r>
              <w:rPr>
                <w:b/>
                <w:sz w:val="22"/>
                <w:szCs w:val="22"/>
              </w:rPr>
              <w:t>,00</w:t>
            </w:r>
          </w:p>
        </w:tc>
        <w:tc>
          <w:tcPr>
            <w:tcW w:w="295" w:type="dxa"/>
            <w:tcBorders>
              <w:top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rPr>
            </w:pPr>
            <w:r>
              <w:rPr>
                <w:b/>
                <w:sz w:val="22"/>
                <w:szCs w:val="22"/>
              </w:rPr>
              <w:t>Rp</w:t>
            </w:r>
            <w:r>
              <w:rPr>
                <w:b/>
                <w:bCs/>
                <w:sz w:val="22"/>
                <w:szCs w:val="22"/>
                <w:lang w:val="id-ID" w:eastAsia="id-ID"/>
              </w:rPr>
              <w:t>37.681.058.396</w:t>
            </w:r>
            <w:r>
              <w:rPr>
                <w:b/>
                <w:bCs/>
                <w:sz w:val="22"/>
                <w:szCs w:val="22"/>
                <w:lang w:eastAsia="id-ID"/>
              </w:rPr>
              <w:t>,00</w:t>
            </w:r>
          </w:p>
        </w:tc>
      </w:tr>
    </w:tbl>
    <w:p w:rsidR="00E572DF" w:rsidRDefault="00AA307A">
      <w:pPr>
        <w:pStyle w:val="ListParagraph1"/>
        <w:spacing w:before="120" w:after="120" w:line="280" w:lineRule="exact"/>
        <w:ind w:left="567"/>
        <w:contextualSpacing w:val="0"/>
        <w:jc w:val="both"/>
        <w:rPr>
          <w:sz w:val="22"/>
          <w:szCs w:val="22"/>
          <w:lang w:val="id-ID"/>
        </w:rPr>
      </w:pPr>
      <w:r>
        <w:rPr>
          <w:sz w:val="22"/>
          <w:szCs w:val="22"/>
          <w:lang w:val="id-ID"/>
        </w:rPr>
        <w:t xml:space="preserve">Aset Tetap Lainnya </w:t>
      </w:r>
      <w:r>
        <w:rPr>
          <w:sz w:val="22"/>
          <w:szCs w:val="22"/>
        </w:rPr>
        <w:t>per 31 Desember 2016 dan2015</w:t>
      </w:r>
      <w:r>
        <w:rPr>
          <w:sz w:val="22"/>
          <w:szCs w:val="22"/>
          <w:lang w:val="zh-CN"/>
        </w:rPr>
        <w:t xml:space="preserve">masing-masing </w:t>
      </w:r>
      <w:r>
        <w:rPr>
          <w:sz w:val="22"/>
          <w:szCs w:val="22"/>
          <w:lang w:val="id-ID"/>
        </w:rPr>
        <w:t>senilai</w:t>
      </w:r>
      <w:r>
        <w:rPr>
          <w:sz w:val="22"/>
          <w:szCs w:val="22"/>
        </w:rPr>
        <w:t xml:space="preserve"> Rp60.924.530.093,00 dan Rp</w:t>
      </w:r>
      <w:r>
        <w:rPr>
          <w:sz w:val="22"/>
          <w:szCs w:val="22"/>
          <w:lang w:val="id-ID"/>
        </w:rPr>
        <w:t>37.681.058.396</w:t>
      </w:r>
      <w:r>
        <w:rPr>
          <w:sz w:val="22"/>
          <w:szCs w:val="22"/>
        </w:rPr>
        <w:t>,00</w:t>
      </w:r>
      <w:r>
        <w:rPr>
          <w:sz w:val="22"/>
          <w:szCs w:val="22"/>
          <w:lang w:val="id-ID"/>
        </w:rPr>
        <w:t xml:space="preserve"> terdiri dari:</w:t>
      </w:r>
    </w:p>
    <w:tbl>
      <w:tblPr>
        <w:tblW w:w="72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3402"/>
        <w:gridCol w:w="1701"/>
        <w:gridCol w:w="1701"/>
      </w:tblGrid>
      <w:tr w:rsidR="003475A2" w:rsidTr="003475A2">
        <w:trPr>
          <w:trHeight w:val="20"/>
          <w:tblHeader/>
        </w:trPr>
        <w:tc>
          <w:tcPr>
            <w:tcW w:w="426" w:type="dxa"/>
            <w:shd w:val="clear" w:color="auto" w:fill="auto"/>
            <w:vAlign w:val="center"/>
          </w:tcPr>
          <w:p w:rsidR="003475A2" w:rsidRDefault="003475A2">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No</w:t>
            </w:r>
          </w:p>
        </w:tc>
        <w:tc>
          <w:tcPr>
            <w:tcW w:w="3402" w:type="dxa"/>
            <w:shd w:val="clear" w:color="auto" w:fill="auto"/>
            <w:vAlign w:val="center"/>
          </w:tcPr>
          <w:p w:rsidR="003475A2" w:rsidRDefault="003475A2">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NAMA SKPD</w:t>
            </w:r>
          </w:p>
        </w:tc>
        <w:tc>
          <w:tcPr>
            <w:tcW w:w="1701" w:type="dxa"/>
            <w:shd w:val="clear" w:color="auto" w:fill="auto"/>
            <w:vAlign w:val="center"/>
          </w:tcPr>
          <w:p w:rsidR="003475A2" w:rsidRDefault="003475A2">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701" w:type="dxa"/>
            <w:shd w:val="clear" w:color="auto" w:fill="auto"/>
            <w:vAlign w:val="center"/>
          </w:tcPr>
          <w:p w:rsidR="003475A2" w:rsidRDefault="003475A2">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3475A2" w:rsidTr="003475A2">
        <w:trPr>
          <w:trHeight w:val="20"/>
        </w:trPr>
        <w:tc>
          <w:tcPr>
            <w:tcW w:w="426" w:type="dxa"/>
            <w:shd w:val="clear" w:color="auto" w:fill="auto"/>
            <w:vAlign w:val="center"/>
          </w:tcPr>
          <w:p w:rsidR="003475A2" w:rsidRDefault="003475A2" w:rsidP="003475A2">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w:t>
            </w:r>
          </w:p>
        </w:tc>
        <w:tc>
          <w:tcPr>
            <w:tcW w:w="3402" w:type="dxa"/>
            <w:shd w:val="clear" w:color="auto" w:fill="auto"/>
          </w:tcPr>
          <w:p w:rsidR="003475A2" w:rsidRDefault="003475A2" w:rsidP="003475A2">
            <w:pPr>
              <w:spacing w:after="0" w:line="240" w:lineRule="exact"/>
              <w:ind w:left="-57" w:right="-57"/>
              <w:rPr>
                <w:rFonts w:ascii="Arial Narrow" w:hAnsi="Arial Narrow" w:cs="Arial"/>
                <w:sz w:val="16"/>
                <w:szCs w:val="16"/>
              </w:rPr>
            </w:pPr>
            <w:r>
              <w:rPr>
                <w:rFonts w:ascii="Arial Narrow" w:hAnsi="Arial Narrow" w:cs="Arial"/>
                <w:sz w:val="16"/>
                <w:szCs w:val="16"/>
              </w:rPr>
              <w:t>Buku dan Perpustakaan</w:t>
            </w:r>
          </w:p>
        </w:tc>
        <w:tc>
          <w:tcPr>
            <w:tcW w:w="1701" w:type="dxa"/>
            <w:shd w:val="clear" w:color="auto" w:fill="auto"/>
            <w:vAlign w:val="bottom"/>
          </w:tcPr>
          <w:p w:rsidR="003475A2" w:rsidRDefault="003475A2" w:rsidP="003475A2">
            <w:pPr>
              <w:spacing w:after="0" w:line="240" w:lineRule="exact"/>
              <w:ind w:left="-57" w:right="-57"/>
              <w:jc w:val="right"/>
              <w:rPr>
                <w:rFonts w:ascii="Arial Narrow" w:hAnsi="Arial Narrow" w:cs="Arial"/>
                <w:sz w:val="16"/>
                <w:szCs w:val="16"/>
              </w:rPr>
            </w:pPr>
            <w:r>
              <w:rPr>
                <w:rFonts w:ascii="Arial Narrow" w:hAnsi="Arial Narrow" w:cs="Arial"/>
                <w:sz w:val="16"/>
                <w:szCs w:val="16"/>
              </w:rPr>
              <w:t>50.987.427.657,00</w:t>
            </w:r>
          </w:p>
        </w:tc>
        <w:tc>
          <w:tcPr>
            <w:tcW w:w="1701" w:type="dxa"/>
            <w:shd w:val="clear" w:color="auto" w:fill="auto"/>
            <w:vAlign w:val="bottom"/>
          </w:tcPr>
          <w:p w:rsidR="003475A2" w:rsidRDefault="003475A2" w:rsidP="003475A2">
            <w:pPr>
              <w:spacing w:after="0" w:line="240" w:lineRule="exact"/>
              <w:ind w:left="-57" w:right="-57"/>
              <w:jc w:val="right"/>
              <w:rPr>
                <w:rFonts w:ascii="Arial Narrow" w:hAnsi="Arial Narrow" w:cs="Arial"/>
                <w:sz w:val="16"/>
                <w:szCs w:val="16"/>
              </w:rPr>
            </w:pPr>
            <w:r>
              <w:rPr>
                <w:rFonts w:ascii="Arial Narrow" w:hAnsi="Arial Narrow" w:cs="Arial"/>
                <w:sz w:val="16"/>
                <w:szCs w:val="16"/>
              </w:rPr>
              <w:t>35.392.936.140,00</w:t>
            </w:r>
          </w:p>
        </w:tc>
      </w:tr>
      <w:tr w:rsidR="003475A2" w:rsidTr="003475A2">
        <w:trPr>
          <w:trHeight w:val="20"/>
        </w:trPr>
        <w:tc>
          <w:tcPr>
            <w:tcW w:w="426" w:type="dxa"/>
            <w:shd w:val="clear" w:color="auto" w:fill="auto"/>
            <w:vAlign w:val="center"/>
          </w:tcPr>
          <w:p w:rsidR="003475A2" w:rsidRDefault="003475A2" w:rsidP="003475A2">
            <w:pPr>
              <w:spacing w:after="0" w:line="240" w:lineRule="exact"/>
              <w:ind w:left="-57" w:right="-57"/>
              <w:jc w:val="center"/>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2</w:t>
            </w:r>
          </w:p>
        </w:tc>
        <w:tc>
          <w:tcPr>
            <w:tcW w:w="3402" w:type="dxa"/>
            <w:shd w:val="clear" w:color="auto" w:fill="auto"/>
          </w:tcPr>
          <w:p w:rsidR="003475A2" w:rsidRDefault="003475A2" w:rsidP="003475A2">
            <w:pPr>
              <w:spacing w:after="0" w:line="240" w:lineRule="exact"/>
              <w:ind w:left="-57" w:right="-57"/>
              <w:rPr>
                <w:rFonts w:ascii="Arial Narrow" w:hAnsi="Arial Narrow" w:cs="Arial"/>
                <w:sz w:val="16"/>
                <w:szCs w:val="16"/>
              </w:rPr>
            </w:pPr>
            <w:r>
              <w:rPr>
                <w:rFonts w:ascii="Arial Narrow" w:hAnsi="Arial Narrow" w:cs="Arial"/>
                <w:sz w:val="16"/>
                <w:szCs w:val="16"/>
              </w:rPr>
              <w:t>Barang Bercorak Kebudayaan</w:t>
            </w:r>
          </w:p>
        </w:tc>
        <w:tc>
          <w:tcPr>
            <w:tcW w:w="1701" w:type="dxa"/>
            <w:shd w:val="clear" w:color="auto" w:fill="auto"/>
            <w:vAlign w:val="bottom"/>
          </w:tcPr>
          <w:p w:rsidR="003475A2" w:rsidRDefault="003475A2" w:rsidP="003475A2">
            <w:pPr>
              <w:spacing w:after="0" w:line="240" w:lineRule="exact"/>
              <w:ind w:left="-57" w:right="-57"/>
              <w:jc w:val="right"/>
              <w:rPr>
                <w:rFonts w:ascii="Arial Narrow" w:hAnsi="Arial Narrow" w:cs="Arial"/>
                <w:sz w:val="16"/>
                <w:szCs w:val="16"/>
              </w:rPr>
            </w:pPr>
            <w:r>
              <w:rPr>
                <w:rFonts w:ascii="Arial Narrow" w:hAnsi="Arial Narrow" w:cs="Arial"/>
                <w:sz w:val="16"/>
                <w:szCs w:val="16"/>
              </w:rPr>
              <w:t>8.739.360.338,00</w:t>
            </w:r>
          </w:p>
        </w:tc>
        <w:tc>
          <w:tcPr>
            <w:tcW w:w="1701" w:type="dxa"/>
            <w:shd w:val="clear" w:color="auto" w:fill="auto"/>
            <w:vAlign w:val="bottom"/>
          </w:tcPr>
          <w:p w:rsidR="003475A2" w:rsidRDefault="003475A2" w:rsidP="003475A2">
            <w:pPr>
              <w:spacing w:after="0" w:line="240" w:lineRule="exact"/>
              <w:ind w:left="-57" w:right="-57"/>
              <w:jc w:val="right"/>
              <w:rPr>
                <w:rFonts w:ascii="Arial Narrow" w:hAnsi="Arial Narrow" w:cs="Arial"/>
                <w:sz w:val="16"/>
                <w:szCs w:val="16"/>
              </w:rPr>
            </w:pPr>
            <w:r>
              <w:rPr>
                <w:rFonts w:ascii="Arial Narrow" w:hAnsi="Arial Narrow" w:cs="Arial"/>
                <w:sz w:val="16"/>
                <w:szCs w:val="16"/>
              </w:rPr>
              <w:t>1.492.856.506,00</w:t>
            </w:r>
          </w:p>
        </w:tc>
      </w:tr>
      <w:tr w:rsidR="003475A2" w:rsidTr="003475A2">
        <w:trPr>
          <w:trHeight w:val="20"/>
        </w:trPr>
        <w:tc>
          <w:tcPr>
            <w:tcW w:w="426" w:type="dxa"/>
            <w:shd w:val="clear" w:color="auto" w:fill="auto"/>
            <w:vAlign w:val="center"/>
          </w:tcPr>
          <w:p w:rsidR="003475A2" w:rsidRDefault="003475A2" w:rsidP="003475A2">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3.</w:t>
            </w:r>
          </w:p>
        </w:tc>
        <w:tc>
          <w:tcPr>
            <w:tcW w:w="3402" w:type="dxa"/>
            <w:shd w:val="clear" w:color="auto" w:fill="auto"/>
          </w:tcPr>
          <w:p w:rsidR="003475A2" w:rsidRDefault="003475A2" w:rsidP="003475A2">
            <w:pPr>
              <w:spacing w:after="0" w:line="240" w:lineRule="exact"/>
              <w:ind w:left="-57" w:right="-57"/>
              <w:rPr>
                <w:rFonts w:ascii="Arial Narrow" w:hAnsi="Arial Narrow" w:cs="Arial"/>
                <w:sz w:val="16"/>
                <w:szCs w:val="16"/>
              </w:rPr>
            </w:pPr>
            <w:r>
              <w:rPr>
                <w:rFonts w:ascii="Arial Narrow" w:hAnsi="Arial Narrow" w:cs="Arial"/>
                <w:sz w:val="16"/>
                <w:szCs w:val="16"/>
              </w:rPr>
              <w:t>Hewan Ternak Serta Tanaman</w:t>
            </w:r>
          </w:p>
        </w:tc>
        <w:tc>
          <w:tcPr>
            <w:tcW w:w="1701" w:type="dxa"/>
            <w:shd w:val="clear" w:color="auto" w:fill="auto"/>
            <w:vAlign w:val="bottom"/>
          </w:tcPr>
          <w:p w:rsidR="003475A2" w:rsidRDefault="003475A2" w:rsidP="003475A2">
            <w:pPr>
              <w:spacing w:after="0" w:line="240" w:lineRule="exact"/>
              <w:ind w:left="-57" w:right="-57"/>
              <w:jc w:val="right"/>
              <w:rPr>
                <w:rFonts w:ascii="Arial Narrow" w:hAnsi="Arial Narrow" w:cs="Arial"/>
                <w:sz w:val="16"/>
                <w:szCs w:val="16"/>
              </w:rPr>
            </w:pPr>
            <w:r>
              <w:rPr>
                <w:rFonts w:ascii="Arial Narrow" w:hAnsi="Arial Narrow" w:cs="Arial"/>
                <w:sz w:val="16"/>
                <w:szCs w:val="16"/>
              </w:rPr>
              <w:t>1.197.742.098,00</w:t>
            </w:r>
          </w:p>
        </w:tc>
        <w:tc>
          <w:tcPr>
            <w:tcW w:w="1701" w:type="dxa"/>
            <w:shd w:val="clear" w:color="auto" w:fill="auto"/>
            <w:vAlign w:val="bottom"/>
          </w:tcPr>
          <w:p w:rsidR="003475A2" w:rsidRDefault="003475A2" w:rsidP="003475A2">
            <w:pPr>
              <w:spacing w:after="0" w:line="240" w:lineRule="exact"/>
              <w:ind w:left="-57" w:right="-57"/>
              <w:jc w:val="right"/>
              <w:rPr>
                <w:rFonts w:ascii="Arial Narrow" w:hAnsi="Arial Narrow" w:cs="Arial"/>
                <w:sz w:val="16"/>
                <w:szCs w:val="16"/>
              </w:rPr>
            </w:pPr>
            <w:r>
              <w:rPr>
                <w:rFonts w:ascii="Arial Narrow" w:hAnsi="Arial Narrow" w:cs="Arial"/>
                <w:sz w:val="16"/>
                <w:szCs w:val="16"/>
              </w:rPr>
              <w:t>795.265.750,00</w:t>
            </w:r>
          </w:p>
        </w:tc>
      </w:tr>
      <w:tr w:rsidR="003475A2" w:rsidTr="003475A2">
        <w:trPr>
          <w:trHeight w:val="20"/>
        </w:trPr>
        <w:tc>
          <w:tcPr>
            <w:tcW w:w="426" w:type="dxa"/>
            <w:shd w:val="clear" w:color="auto" w:fill="auto"/>
            <w:vAlign w:val="center"/>
          </w:tcPr>
          <w:p w:rsidR="003475A2" w:rsidRDefault="003475A2" w:rsidP="003475A2">
            <w:pPr>
              <w:spacing w:after="0" w:line="240" w:lineRule="exact"/>
              <w:ind w:left="-57" w:right="-57"/>
              <w:jc w:val="center"/>
              <w:rPr>
                <w:rFonts w:ascii="Arial Narrow" w:hAnsi="Arial Narrow" w:cs="Calibri"/>
                <w:color w:val="000000"/>
                <w:sz w:val="16"/>
                <w:szCs w:val="16"/>
                <w:lang w:val="zh-CN" w:eastAsia="id-ID"/>
              </w:rPr>
            </w:pPr>
          </w:p>
        </w:tc>
        <w:tc>
          <w:tcPr>
            <w:tcW w:w="3402" w:type="dxa"/>
            <w:shd w:val="clear" w:color="auto" w:fill="auto"/>
          </w:tcPr>
          <w:p w:rsidR="003475A2" w:rsidRDefault="003475A2" w:rsidP="003475A2">
            <w:pPr>
              <w:spacing w:after="0" w:line="240" w:lineRule="exact"/>
              <w:ind w:left="-57" w:right="-57"/>
              <w:rPr>
                <w:rFonts w:ascii="Arial Narrow" w:hAnsi="Arial Narrow" w:cs="Arial"/>
                <w:b/>
                <w:sz w:val="16"/>
                <w:szCs w:val="16"/>
              </w:rPr>
            </w:pPr>
            <w:r>
              <w:rPr>
                <w:rFonts w:ascii="Arial Narrow" w:hAnsi="Arial Narrow" w:cs="Arial"/>
                <w:b/>
                <w:sz w:val="16"/>
                <w:szCs w:val="16"/>
              </w:rPr>
              <w:t xml:space="preserve">Total </w:t>
            </w:r>
          </w:p>
        </w:tc>
        <w:tc>
          <w:tcPr>
            <w:tcW w:w="1701" w:type="dxa"/>
            <w:shd w:val="clear" w:color="auto" w:fill="auto"/>
            <w:vAlign w:val="bottom"/>
          </w:tcPr>
          <w:p w:rsidR="003475A2" w:rsidRDefault="003475A2" w:rsidP="003475A2">
            <w:pPr>
              <w:spacing w:after="0" w:line="240" w:lineRule="exact"/>
              <w:ind w:left="-57" w:right="-57"/>
              <w:jc w:val="right"/>
              <w:rPr>
                <w:rFonts w:ascii="Arial Narrow" w:hAnsi="Arial Narrow" w:cs="Arial"/>
                <w:b/>
                <w:sz w:val="16"/>
                <w:szCs w:val="16"/>
              </w:rPr>
            </w:pPr>
            <w:r>
              <w:rPr>
                <w:rFonts w:ascii="Arial Narrow" w:hAnsi="Arial Narrow" w:cs="Arial"/>
                <w:b/>
                <w:sz w:val="16"/>
                <w:szCs w:val="16"/>
              </w:rPr>
              <w:t>60.924.530.093,00</w:t>
            </w:r>
          </w:p>
        </w:tc>
        <w:tc>
          <w:tcPr>
            <w:tcW w:w="1701" w:type="dxa"/>
            <w:shd w:val="clear" w:color="auto" w:fill="auto"/>
            <w:vAlign w:val="bottom"/>
          </w:tcPr>
          <w:p w:rsidR="003475A2" w:rsidRDefault="003475A2" w:rsidP="003475A2">
            <w:pPr>
              <w:spacing w:after="0" w:line="240" w:lineRule="exact"/>
              <w:ind w:left="-57" w:right="-57"/>
              <w:jc w:val="right"/>
              <w:rPr>
                <w:rFonts w:ascii="Arial Narrow" w:hAnsi="Arial Narrow" w:cs="Arial"/>
                <w:b/>
                <w:sz w:val="16"/>
                <w:szCs w:val="16"/>
              </w:rPr>
            </w:pPr>
            <w:r>
              <w:rPr>
                <w:rFonts w:ascii="Arial Narrow" w:hAnsi="Arial Narrow" w:cs="Arial"/>
                <w:b/>
                <w:sz w:val="16"/>
                <w:szCs w:val="16"/>
              </w:rPr>
              <w:t>37.681.058.396,00</w:t>
            </w:r>
          </w:p>
        </w:tc>
      </w:tr>
    </w:tbl>
    <w:p w:rsidR="00E572DF" w:rsidRDefault="00AA307A">
      <w:pPr>
        <w:pStyle w:val="ListParagraph1"/>
        <w:spacing w:before="120" w:after="120" w:line="280" w:lineRule="exact"/>
        <w:ind w:left="567"/>
        <w:contextualSpacing w:val="0"/>
        <w:jc w:val="both"/>
        <w:rPr>
          <w:b/>
          <w:sz w:val="22"/>
          <w:szCs w:val="22"/>
        </w:rPr>
      </w:pPr>
      <w:r>
        <w:rPr>
          <w:sz w:val="22"/>
          <w:szCs w:val="22"/>
          <w:lang w:val="id-ID"/>
        </w:rPr>
        <w:t xml:space="preserve">RincianAset Tetap Lainnya </w:t>
      </w:r>
      <w:r>
        <w:rPr>
          <w:sz w:val="22"/>
          <w:szCs w:val="22"/>
          <w:lang w:val="zh-CN"/>
        </w:rPr>
        <w:t xml:space="preserve">per SKPD serta penambahan dan pengurangannya dapat dilihat pada </w:t>
      </w:r>
      <w:r>
        <w:rPr>
          <w:b/>
          <w:sz w:val="22"/>
          <w:szCs w:val="22"/>
          <w:lang w:val="zh-CN"/>
        </w:rPr>
        <w:t xml:space="preserve">Lampiran </w:t>
      </w:r>
      <w:r>
        <w:rPr>
          <w:b/>
          <w:sz w:val="22"/>
          <w:szCs w:val="22"/>
        </w:rPr>
        <w:t>25</w:t>
      </w:r>
      <w:r>
        <w:rPr>
          <w:b/>
          <w:sz w:val="22"/>
          <w:szCs w:val="22"/>
          <w:lang w:val="zh-CN"/>
        </w:rPr>
        <w:t>.</w:t>
      </w:r>
    </w:p>
    <w:p w:rsidR="00E572DF" w:rsidRDefault="00AA307A">
      <w:pPr>
        <w:pStyle w:val="ListParagraph1"/>
        <w:numPr>
          <w:ilvl w:val="0"/>
          <w:numId w:val="46"/>
        </w:numPr>
        <w:spacing w:before="120" w:after="120" w:line="280" w:lineRule="exact"/>
        <w:ind w:left="567" w:hanging="283"/>
        <w:contextualSpacing w:val="0"/>
        <w:jc w:val="both"/>
        <w:rPr>
          <w:b/>
          <w:sz w:val="22"/>
          <w:szCs w:val="22"/>
        </w:rPr>
      </w:pPr>
      <w:r>
        <w:rPr>
          <w:b/>
          <w:sz w:val="22"/>
          <w:szCs w:val="22"/>
        </w:rPr>
        <w:t>Konstruksi Dalam Pengerjaan</w:t>
      </w:r>
    </w:p>
    <w:tbl>
      <w:tblPr>
        <w:tblW w:w="5403" w:type="dxa"/>
        <w:jc w:val="right"/>
        <w:tblLayout w:type="fixed"/>
        <w:tblLook w:val="04A0"/>
      </w:tblPr>
      <w:tblGrid>
        <w:gridCol w:w="2682"/>
        <w:gridCol w:w="295"/>
        <w:gridCol w:w="2426"/>
      </w:tblGrid>
      <w:tr w:rsidR="00E572DF">
        <w:trPr>
          <w:jc w:val="right"/>
        </w:trPr>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6</w:t>
            </w:r>
          </w:p>
        </w:tc>
        <w:tc>
          <w:tcPr>
            <w:tcW w:w="295" w:type="dxa"/>
            <w:tcBorders>
              <w:bottom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w:t>
            </w:r>
            <w:r>
              <w:rPr>
                <w:sz w:val="22"/>
                <w:szCs w:val="22"/>
                <w:lang w:val="id-ID"/>
              </w:rPr>
              <w:t>5</w:t>
            </w:r>
          </w:p>
        </w:tc>
      </w:tr>
      <w:tr w:rsidR="00E572DF">
        <w:trPr>
          <w:jc w:val="right"/>
        </w:trPr>
        <w:tc>
          <w:tcPr>
            <w:tcW w:w="2682" w:type="dxa"/>
            <w:tcBorders>
              <w:top w:val="single" w:sz="4" w:space="0" w:color="auto"/>
            </w:tcBorders>
          </w:tcPr>
          <w:p w:rsidR="00E572DF" w:rsidRDefault="00AA307A">
            <w:pPr>
              <w:spacing w:after="0" w:line="280" w:lineRule="exact"/>
              <w:ind w:right="-28"/>
              <w:jc w:val="center"/>
              <w:rPr>
                <w:sz w:val="22"/>
                <w:szCs w:val="22"/>
                <w:lang w:val="zh-CN"/>
              </w:rPr>
            </w:pPr>
            <w:r>
              <w:rPr>
                <w:b/>
                <w:sz w:val="22"/>
                <w:szCs w:val="22"/>
                <w:lang w:eastAsia="id-ID"/>
              </w:rPr>
              <w:t>Rp</w:t>
            </w:r>
            <w:r>
              <w:rPr>
                <w:b/>
                <w:sz w:val="22"/>
                <w:szCs w:val="22"/>
                <w:lang w:val="id-ID"/>
              </w:rPr>
              <w:t>6.475.364.582</w:t>
            </w:r>
            <w:r>
              <w:rPr>
                <w:b/>
                <w:sz w:val="22"/>
                <w:szCs w:val="22"/>
                <w:lang w:val="zh-CN"/>
              </w:rPr>
              <w:t>,00</w:t>
            </w:r>
          </w:p>
        </w:tc>
        <w:tc>
          <w:tcPr>
            <w:tcW w:w="295" w:type="dxa"/>
            <w:tcBorders>
              <w:top w:val="single" w:sz="4" w:space="0" w:color="FFFFFF"/>
            </w:tcBorders>
          </w:tcPr>
          <w:p w:rsidR="00E572DF" w:rsidRDefault="00E572DF">
            <w:pPr>
              <w:spacing w:after="0" w:line="280" w:lineRule="exact"/>
              <w:ind w:right="-164"/>
              <w:jc w:val="center"/>
              <w:rPr>
                <w:color w:val="FF0000"/>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lang w:val="zh-CN"/>
              </w:rPr>
            </w:pPr>
            <w:r>
              <w:rPr>
                <w:b/>
                <w:sz w:val="22"/>
                <w:szCs w:val="22"/>
              </w:rPr>
              <w:t>Rp</w:t>
            </w:r>
            <w:r>
              <w:rPr>
                <w:b/>
                <w:bCs/>
                <w:sz w:val="22"/>
                <w:szCs w:val="22"/>
                <w:lang w:val="id-ID" w:eastAsia="id-ID"/>
              </w:rPr>
              <w:t>4.525.452.173</w:t>
            </w:r>
            <w:r>
              <w:rPr>
                <w:b/>
                <w:bCs/>
                <w:sz w:val="22"/>
                <w:szCs w:val="22"/>
                <w:lang w:val="zh-CN" w:eastAsia="id-ID"/>
              </w:rPr>
              <w:t>,00</w:t>
            </w:r>
          </w:p>
        </w:tc>
      </w:tr>
    </w:tbl>
    <w:p w:rsidR="00E572DF" w:rsidRDefault="00AA307A">
      <w:pPr>
        <w:pStyle w:val="ListParagraph1"/>
        <w:spacing w:before="120" w:after="120" w:line="280" w:lineRule="exact"/>
        <w:ind w:left="567"/>
        <w:contextualSpacing w:val="0"/>
        <w:jc w:val="both"/>
        <w:rPr>
          <w:b/>
          <w:sz w:val="22"/>
          <w:szCs w:val="22"/>
          <w:lang w:val="zh-CN"/>
        </w:rPr>
      </w:pPr>
      <w:r>
        <w:rPr>
          <w:sz w:val="22"/>
          <w:szCs w:val="22"/>
          <w:lang w:val="id-ID"/>
        </w:rPr>
        <w:t>Aset Konstruksi Dalam Pengerjaan senilai</w:t>
      </w:r>
      <w:r>
        <w:rPr>
          <w:sz w:val="22"/>
          <w:szCs w:val="22"/>
        </w:rPr>
        <w:t xml:space="preserve"> Rp</w:t>
      </w:r>
      <w:r>
        <w:rPr>
          <w:sz w:val="22"/>
          <w:szCs w:val="22"/>
          <w:lang w:val="id-ID"/>
        </w:rPr>
        <w:t>4.525.452.173</w:t>
      </w:r>
      <w:r>
        <w:rPr>
          <w:sz w:val="22"/>
          <w:szCs w:val="22"/>
          <w:lang w:val="zh-CN"/>
        </w:rPr>
        <w:t>,00</w:t>
      </w:r>
      <w:r>
        <w:rPr>
          <w:sz w:val="22"/>
          <w:szCs w:val="22"/>
        </w:rPr>
        <w:t xml:space="preserve">dan Rp6.475.364.582,00 merupakan nilai </w:t>
      </w:r>
      <w:r>
        <w:rPr>
          <w:sz w:val="22"/>
          <w:szCs w:val="22"/>
          <w:lang w:val="id-ID"/>
        </w:rPr>
        <w:t xml:space="preserve">Konstruksi Dalam PengerjaanTahun 2015 </w:t>
      </w:r>
      <w:r>
        <w:rPr>
          <w:sz w:val="22"/>
          <w:szCs w:val="22"/>
        </w:rPr>
        <w:t>dan 2016</w:t>
      </w:r>
      <w:r>
        <w:rPr>
          <w:sz w:val="22"/>
          <w:szCs w:val="22"/>
          <w:lang w:val="id-ID"/>
        </w:rPr>
        <w:t>. Penambahan dan pengurangan pada Aset Tetap Lainnya untuk masing masing SKPD tersaji dalam tabel di bawah ini</w:t>
      </w:r>
      <w:r>
        <w:rPr>
          <w:sz w:val="22"/>
          <w:szCs w:val="22"/>
          <w:lang w:val="zh-CN"/>
        </w:rPr>
        <w:t>.</w:t>
      </w:r>
    </w:p>
    <w:tbl>
      <w:tblPr>
        <w:tblW w:w="719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
        <w:gridCol w:w="2126"/>
        <w:gridCol w:w="1237"/>
        <w:gridCol w:w="1134"/>
        <w:gridCol w:w="1134"/>
        <w:gridCol w:w="1276"/>
      </w:tblGrid>
      <w:tr w:rsidR="00E572DF">
        <w:trPr>
          <w:trHeight w:val="20"/>
          <w:tblHeader/>
        </w:trPr>
        <w:tc>
          <w:tcPr>
            <w:tcW w:w="284"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No</w:t>
            </w:r>
          </w:p>
        </w:tc>
        <w:tc>
          <w:tcPr>
            <w:tcW w:w="2126"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eastAsia="id-ID"/>
              </w:rPr>
            </w:pPr>
            <w:r>
              <w:rPr>
                <w:rFonts w:ascii="Arial Narrow" w:hAnsi="Arial Narrow" w:cs="Calibri"/>
                <w:b/>
                <w:bCs/>
                <w:color w:val="000000"/>
                <w:sz w:val="16"/>
                <w:szCs w:val="16"/>
                <w:lang w:val="id-ID" w:eastAsia="id-ID"/>
              </w:rPr>
              <w:t>NAMA SKPD</w:t>
            </w:r>
          </w:p>
        </w:tc>
        <w:tc>
          <w:tcPr>
            <w:tcW w:w="1237"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zh-CN" w:eastAsia="id-ID"/>
              </w:rPr>
            </w:pPr>
            <w:r>
              <w:rPr>
                <w:rFonts w:ascii="Arial Narrow" w:hAnsi="Arial Narrow" w:cs="Calibri"/>
                <w:b/>
                <w:bCs/>
                <w:color w:val="000000"/>
                <w:sz w:val="16"/>
                <w:szCs w:val="16"/>
                <w:lang w:val="zh-CN" w:eastAsia="id-ID"/>
              </w:rPr>
              <w:t xml:space="preserve">31 Desember </w:t>
            </w:r>
            <w:r>
              <w:rPr>
                <w:rFonts w:ascii="Arial Narrow" w:hAnsi="Arial Narrow" w:cs="Calibri"/>
                <w:b/>
                <w:bCs/>
                <w:color w:val="000000"/>
                <w:sz w:val="16"/>
                <w:szCs w:val="16"/>
                <w:lang w:val="id-ID" w:eastAsia="id-ID"/>
              </w:rPr>
              <w:t>2015</w:t>
            </w:r>
            <w:r>
              <w:rPr>
                <w:rFonts w:ascii="Arial Narrow" w:hAnsi="Arial Narrow" w:cs="Calibri"/>
                <w:b/>
                <w:bCs/>
                <w:color w:val="000000"/>
                <w:sz w:val="16"/>
                <w:szCs w:val="16"/>
                <w:lang w:val="zh-CN" w:eastAsia="id-ID"/>
              </w:rPr>
              <w:t xml:space="preserve"> (Rp)</w:t>
            </w:r>
          </w:p>
        </w:tc>
        <w:tc>
          <w:tcPr>
            <w:tcW w:w="1134" w:type="dxa"/>
            <w:shd w:val="clear" w:color="auto" w:fill="auto"/>
            <w:vAlign w:val="center"/>
          </w:tcPr>
          <w:p w:rsidR="00E572DF" w:rsidRDefault="00AA307A">
            <w:pPr>
              <w:spacing w:after="0" w:line="240" w:lineRule="exact"/>
              <w:ind w:left="-57" w:right="-57"/>
              <w:jc w:val="center"/>
              <w:rPr>
                <w:rFonts w:ascii="Arial Narrow" w:hAnsi="Arial Narrow" w:cs="Calibri"/>
                <w:b/>
                <w:color w:val="000000"/>
                <w:sz w:val="16"/>
                <w:szCs w:val="16"/>
                <w:lang w:val="zh-CN" w:eastAsia="id-ID"/>
              </w:rPr>
            </w:pPr>
            <w:r>
              <w:rPr>
                <w:rFonts w:ascii="Arial Narrow" w:hAnsi="Arial Narrow" w:cs="Calibri"/>
                <w:b/>
                <w:color w:val="000000"/>
                <w:sz w:val="16"/>
                <w:szCs w:val="16"/>
                <w:lang w:val="zh-CN" w:eastAsia="id-ID"/>
              </w:rPr>
              <w:t>Penambahan (Rp)</w:t>
            </w:r>
          </w:p>
        </w:tc>
        <w:tc>
          <w:tcPr>
            <w:tcW w:w="1134" w:type="dxa"/>
            <w:shd w:val="clear" w:color="auto" w:fill="auto"/>
            <w:vAlign w:val="center"/>
          </w:tcPr>
          <w:p w:rsidR="00E572DF" w:rsidRDefault="00AA307A">
            <w:pPr>
              <w:spacing w:after="0" w:line="240" w:lineRule="exact"/>
              <w:ind w:left="-57" w:right="-57"/>
              <w:jc w:val="center"/>
              <w:rPr>
                <w:rFonts w:ascii="Arial Narrow" w:hAnsi="Arial Narrow" w:cs="Calibri"/>
                <w:b/>
                <w:color w:val="000000"/>
                <w:sz w:val="16"/>
                <w:szCs w:val="16"/>
                <w:lang w:val="zh-CN" w:eastAsia="id-ID"/>
              </w:rPr>
            </w:pPr>
            <w:r>
              <w:rPr>
                <w:rFonts w:ascii="Arial Narrow" w:hAnsi="Arial Narrow" w:cs="Calibri"/>
                <w:b/>
                <w:color w:val="000000"/>
                <w:sz w:val="16"/>
                <w:szCs w:val="16"/>
                <w:lang w:val="zh-CN" w:eastAsia="id-ID"/>
              </w:rPr>
              <w:t>Pengurangan (Rp)</w:t>
            </w:r>
          </w:p>
        </w:tc>
        <w:tc>
          <w:tcPr>
            <w:tcW w:w="1276"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zh-CN" w:eastAsia="id-ID"/>
              </w:rPr>
            </w:pPr>
            <w:r>
              <w:rPr>
                <w:rFonts w:ascii="Arial Narrow" w:hAnsi="Arial Narrow" w:cs="Calibri"/>
                <w:b/>
                <w:bCs/>
                <w:color w:val="000000"/>
                <w:sz w:val="16"/>
                <w:szCs w:val="16"/>
                <w:lang w:val="zh-CN" w:eastAsia="id-ID"/>
              </w:rPr>
              <w:t xml:space="preserve">31 Desember </w:t>
            </w:r>
            <w:r>
              <w:rPr>
                <w:rFonts w:ascii="Arial Narrow" w:hAnsi="Arial Narrow" w:cs="Calibri"/>
                <w:b/>
                <w:bCs/>
                <w:color w:val="000000"/>
                <w:sz w:val="16"/>
                <w:szCs w:val="16"/>
                <w:lang w:val="id-ID" w:eastAsia="id-ID"/>
              </w:rPr>
              <w:t>2016</w:t>
            </w:r>
            <w:r>
              <w:rPr>
                <w:rFonts w:ascii="Arial Narrow" w:hAnsi="Arial Narrow" w:cs="Calibri"/>
                <w:b/>
                <w:bCs/>
                <w:color w:val="000000"/>
                <w:sz w:val="16"/>
                <w:szCs w:val="16"/>
                <w:lang w:val="zh-CN" w:eastAsia="id-ID"/>
              </w:rPr>
              <w:t xml:space="preserve"> (Rp)</w:t>
            </w:r>
          </w:p>
        </w:tc>
      </w:tr>
      <w:tr w:rsidR="00E572DF">
        <w:trPr>
          <w:trHeight w:val="20"/>
        </w:trPr>
        <w:tc>
          <w:tcPr>
            <w:tcW w:w="284"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1</w:t>
            </w:r>
          </w:p>
        </w:tc>
        <w:tc>
          <w:tcPr>
            <w:tcW w:w="2126" w:type="dxa"/>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BPBD</w:t>
            </w:r>
          </w:p>
        </w:tc>
        <w:tc>
          <w:tcPr>
            <w:tcW w:w="1237" w:type="dxa"/>
            <w:shd w:val="clear" w:color="auto" w:fill="auto"/>
            <w:vAlign w:val="center"/>
          </w:tcPr>
          <w:p w:rsidR="00E572DF" w:rsidRDefault="00AA307A">
            <w:pPr>
              <w:spacing w:after="0" w:line="240" w:lineRule="exact"/>
              <w:ind w:left="-108" w:right="-57" w:firstLine="51"/>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47.597.000</w:t>
            </w:r>
            <w:r>
              <w:rPr>
                <w:rFonts w:ascii="Arial Narrow" w:hAnsi="Arial Narrow" w:cs="Calibri"/>
                <w:color w:val="000000"/>
                <w:sz w:val="16"/>
                <w:szCs w:val="16"/>
                <w:lang w:eastAsia="id-ID"/>
              </w:rPr>
              <w:t>,00</w:t>
            </w:r>
          </w:p>
        </w:tc>
        <w:tc>
          <w:tcPr>
            <w:tcW w:w="1134" w:type="dxa"/>
            <w:shd w:val="clear" w:color="auto" w:fill="auto"/>
            <w:vAlign w:val="center"/>
          </w:tcPr>
          <w:p w:rsidR="00E572DF" w:rsidRDefault="00E572DF">
            <w:pPr>
              <w:spacing w:after="0" w:line="240" w:lineRule="exact"/>
              <w:ind w:left="-57" w:right="-57"/>
              <w:jc w:val="right"/>
              <w:rPr>
                <w:rFonts w:ascii="Arial Narrow" w:hAnsi="Arial Narrow" w:cs="Calibri"/>
                <w:color w:val="000000"/>
                <w:sz w:val="16"/>
                <w:szCs w:val="16"/>
                <w:lang w:val="id-ID" w:eastAsia="id-ID"/>
              </w:rPr>
            </w:pPr>
          </w:p>
        </w:tc>
        <w:tc>
          <w:tcPr>
            <w:tcW w:w="1134"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47.597.000</w:t>
            </w:r>
            <w:r>
              <w:rPr>
                <w:rFonts w:ascii="Arial Narrow" w:hAnsi="Arial Narrow" w:cs="Calibri"/>
                <w:color w:val="000000"/>
                <w:sz w:val="16"/>
                <w:szCs w:val="16"/>
                <w:lang w:eastAsia="id-ID"/>
              </w:rPr>
              <w:t>,00</w:t>
            </w:r>
          </w:p>
        </w:tc>
        <w:tc>
          <w:tcPr>
            <w:tcW w:w="1276"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w:t>
            </w:r>
          </w:p>
        </w:tc>
      </w:tr>
      <w:tr w:rsidR="00E572DF">
        <w:trPr>
          <w:trHeight w:val="20"/>
        </w:trPr>
        <w:tc>
          <w:tcPr>
            <w:tcW w:w="284"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2</w:t>
            </w:r>
          </w:p>
        </w:tc>
        <w:tc>
          <w:tcPr>
            <w:tcW w:w="2126" w:type="dxa"/>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DISNAKERSOSTRANS</w:t>
            </w:r>
          </w:p>
        </w:tc>
        <w:tc>
          <w:tcPr>
            <w:tcW w:w="1237"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17.036.000</w:t>
            </w:r>
            <w:r>
              <w:rPr>
                <w:rFonts w:ascii="Arial Narrow" w:hAnsi="Arial Narrow" w:cs="Calibri"/>
                <w:color w:val="000000"/>
                <w:sz w:val="16"/>
                <w:szCs w:val="16"/>
                <w:lang w:eastAsia="id-ID"/>
              </w:rPr>
              <w:t>,00</w:t>
            </w:r>
          </w:p>
        </w:tc>
        <w:tc>
          <w:tcPr>
            <w:tcW w:w="1134"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cs="Calibri"/>
                <w:color w:val="000000"/>
                <w:sz w:val="16"/>
                <w:szCs w:val="16"/>
                <w:lang w:val="id-ID" w:eastAsia="id-ID"/>
              </w:rPr>
              <w:t>-</w:t>
            </w:r>
          </w:p>
        </w:tc>
        <w:tc>
          <w:tcPr>
            <w:tcW w:w="1134" w:type="dxa"/>
            <w:shd w:val="clear" w:color="auto" w:fill="auto"/>
            <w:vAlign w:val="center"/>
          </w:tcPr>
          <w:p w:rsidR="00E572DF" w:rsidRDefault="00AA307A">
            <w:pPr>
              <w:spacing w:after="0" w:line="240" w:lineRule="exact"/>
              <w:ind w:left="-57" w:right="-57"/>
              <w:jc w:val="right"/>
              <w:rPr>
                <w:rFonts w:ascii="Arial Narrow" w:hAnsi="Arial Narrow"/>
                <w:sz w:val="16"/>
                <w:szCs w:val="16"/>
              </w:rPr>
            </w:pPr>
            <w:r>
              <w:rPr>
                <w:rFonts w:ascii="Arial Narrow" w:hAnsi="Arial Narrow" w:cs="Calibri"/>
                <w:color w:val="000000"/>
                <w:sz w:val="16"/>
                <w:szCs w:val="16"/>
                <w:lang w:val="id-ID" w:eastAsia="id-ID"/>
              </w:rPr>
              <w:t>-</w:t>
            </w:r>
          </w:p>
        </w:tc>
        <w:tc>
          <w:tcPr>
            <w:tcW w:w="1276"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17.036.000</w:t>
            </w:r>
            <w:r>
              <w:rPr>
                <w:rFonts w:ascii="Arial Narrow" w:hAnsi="Arial Narrow" w:cs="Calibri"/>
                <w:color w:val="000000"/>
                <w:sz w:val="16"/>
                <w:szCs w:val="16"/>
                <w:lang w:eastAsia="id-ID"/>
              </w:rPr>
              <w:t>,00</w:t>
            </w:r>
          </w:p>
        </w:tc>
      </w:tr>
      <w:tr w:rsidR="00E572DF">
        <w:trPr>
          <w:trHeight w:val="20"/>
        </w:trPr>
        <w:tc>
          <w:tcPr>
            <w:tcW w:w="284"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3</w:t>
            </w:r>
          </w:p>
        </w:tc>
        <w:tc>
          <w:tcPr>
            <w:tcW w:w="2126" w:type="dxa"/>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DPU ESDM</w:t>
            </w:r>
          </w:p>
        </w:tc>
        <w:tc>
          <w:tcPr>
            <w:tcW w:w="1237"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4.373.102.173</w:t>
            </w:r>
            <w:r>
              <w:rPr>
                <w:rFonts w:ascii="Arial Narrow" w:hAnsi="Arial Narrow" w:cs="Calibri"/>
                <w:color w:val="000000"/>
                <w:sz w:val="16"/>
                <w:szCs w:val="16"/>
                <w:lang w:eastAsia="id-ID"/>
              </w:rPr>
              <w:t>,00</w:t>
            </w:r>
          </w:p>
        </w:tc>
        <w:tc>
          <w:tcPr>
            <w:tcW w:w="1134"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1.569.304.709</w:t>
            </w:r>
            <w:r>
              <w:rPr>
                <w:rFonts w:ascii="Arial Narrow" w:hAnsi="Arial Narrow" w:cs="Calibri"/>
                <w:color w:val="000000"/>
                <w:sz w:val="16"/>
                <w:szCs w:val="16"/>
                <w:lang w:eastAsia="id-ID"/>
              </w:rPr>
              <w:t>,00</w:t>
            </w:r>
          </w:p>
        </w:tc>
        <w:tc>
          <w:tcPr>
            <w:tcW w:w="1134"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950.424.800</w:t>
            </w:r>
            <w:r>
              <w:rPr>
                <w:rFonts w:ascii="Arial Narrow" w:hAnsi="Arial Narrow" w:cs="Calibri"/>
                <w:color w:val="000000"/>
                <w:sz w:val="16"/>
                <w:szCs w:val="16"/>
                <w:lang w:eastAsia="id-ID"/>
              </w:rPr>
              <w:t>,00</w:t>
            </w:r>
          </w:p>
        </w:tc>
        <w:tc>
          <w:tcPr>
            <w:tcW w:w="1276"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4.991.982.082</w:t>
            </w:r>
            <w:r>
              <w:rPr>
                <w:rFonts w:ascii="Arial Narrow" w:hAnsi="Arial Narrow" w:cs="Calibri"/>
                <w:color w:val="000000"/>
                <w:sz w:val="16"/>
                <w:szCs w:val="16"/>
                <w:lang w:eastAsia="id-ID"/>
              </w:rPr>
              <w:t>,00</w:t>
            </w:r>
          </w:p>
        </w:tc>
      </w:tr>
      <w:tr w:rsidR="00E572DF">
        <w:trPr>
          <w:trHeight w:val="20"/>
        </w:trPr>
        <w:tc>
          <w:tcPr>
            <w:tcW w:w="284"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lang w:val="zh-CN" w:eastAsia="id-ID"/>
              </w:rPr>
            </w:pPr>
            <w:r>
              <w:rPr>
                <w:rFonts w:ascii="Arial Narrow" w:hAnsi="Arial Narrow" w:cs="Calibri"/>
                <w:color w:val="000000"/>
                <w:sz w:val="16"/>
                <w:szCs w:val="16"/>
                <w:lang w:val="zh-CN" w:eastAsia="id-ID"/>
              </w:rPr>
              <w:t>4</w:t>
            </w:r>
          </w:p>
        </w:tc>
        <w:tc>
          <w:tcPr>
            <w:tcW w:w="2126" w:type="dxa"/>
            <w:shd w:val="clear" w:color="auto" w:fill="auto"/>
            <w:vAlign w:val="center"/>
          </w:tcPr>
          <w:p w:rsidR="00E572DF" w:rsidRDefault="00AA307A">
            <w:pPr>
              <w:spacing w:after="0" w:line="240" w:lineRule="exact"/>
              <w:ind w:left="-57" w:right="-57"/>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DISPERINKOP UMKM</w:t>
            </w:r>
          </w:p>
        </w:tc>
        <w:tc>
          <w:tcPr>
            <w:tcW w:w="1237"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87.717.000</w:t>
            </w:r>
            <w:r>
              <w:rPr>
                <w:rFonts w:ascii="Arial Narrow" w:hAnsi="Arial Narrow" w:cs="Calibri"/>
                <w:color w:val="000000"/>
                <w:sz w:val="16"/>
                <w:szCs w:val="16"/>
                <w:lang w:eastAsia="id-ID"/>
              </w:rPr>
              <w:t>,00</w:t>
            </w:r>
          </w:p>
        </w:tc>
        <w:tc>
          <w:tcPr>
            <w:tcW w:w="1134"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1.378.629.500</w:t>
            </w:r>
            <w:r>
              <w:rPr>
                <w:rFonts w:ascii="Arial Narrow" w:hAnsi="Arial Narrow" w:cs="Calibri"/>
                <w:color w:val="000000"/>
                <w:sz w:val="16"/>
                <w:szCs w:val="16"/>
                <w:lang w:eastAsia="id-ID"/>
              </w:rPr>
              <w:t>,00</w:t>
            </w:r>
          </w:p>
        </w:tc>
        <w:tc>
          <w:tcPr>
            <w:tcW w:w="1134" w:type="dxa"/>
            <w:shd w:val="clear" w:color="auto" w:fill="auto"/>
            <w:vAlign w:val="center"/>
          </w:tcPr>
          <w:p w:rsidR="00E572DF" w:rsidRDefault="00E572DF">
            <w:pPr>
              <w:spacing w:after="0" w:line="240" w:lineRule="exact"/>
              <w:ind w:left="-57" w:right="-57"/>
              <w:jc w:val="right"/>
              <w:rPr>
                <w:rFonts w:ascii="Arial Narrow" w:hAnsi="Arial Narrow" w:cs="Calibri"/>
                <w:color w:val="000000"/>
                <w:sz w:val="16"/>
                <w:szCs w:val="16"/>
                <w:lang w:val="id-ID" w:eastAsia="id-ID"/>
              </w:rPr>
            </w:pPr>
          </w:p>
        </w:tc>
        <w:tc>
          <w:tcPr>
            <w:tcW w:w="1276" w:type="dxa"/>
            <w:shd w:val="clear" w:color="auto" w:fill="auto"/>
            <w:vAlign w:val="center"/>
          </w:tcPr>
          <w:p w:rsidR="00E572DF" w:rsidRDefault="00AA307A">
            <w:pPr>
              <w:spacing w:after="0" w:line="240" w:lineRule="exact"/>
              <w:ind w:left="-57" w:right="-57"/>
              <w:jc w:val="right"/>
              <w:rPr>
                <w:rFonts w:ascii="Arial Narrow" w:hAnsi="Arial Narrow" w:cs="Calibri"/>
                <w:color w:val="000000"/>
                <w:sz w:val="16"/>
                <w:szCs w:val="16"/>
                <w:lang w:val="id-ID" w:eastAsia="id-ID"/>
              </w:rPr>
            </w:pPr>
            <w:r>
              <w:rPr>
                <w:rFonts w:ascii="Arial Narrow" w:hAnsi="Arial Narrow" w:cs="Calibri"/>
                <w:color w:val="000000"/>
                <w:sz w:val="16"/>
                <w:szCs w:val="16"/>
                <w:lang w:val="id-ID" w:eastAsia="id-ID"/>
              </w:rPr>
              <w:t>1.466.346.500</w:t>
            </w:r>
            <w:r>
              <w:rPr>
                <w:rFonts w:ascii="Arial Narrow" w:hAnsi="Arial Narrow" w:cs="Calibri"/>
                <w:color w:val="000000"/>
                <w:sz w:val="16"/>
                <w:szCs w:val="16"/>
                <w:lang w:eastAsia="id-ID"/>
              </w:rPr>
              <w:t>,00</w:t>
            </w:r>
          </w:p>
        </w:tc>
      </w:tr>
      <w:tr w:rsidR="00E572DF">
        <w:trPr>
          <w:trHeight w:val="20"/>
        </w:trPr>
        <w:tc>
          <w:tcPr>
            <w:tcW w:w="284" w:type="dxa"/>
            <w:shd w:val="clear" w:color="auto" w:fill="auto"/>
            <w:vAlign w:val="center"/>
          </w:tcPr>
          <w:p w:rsidR="00E572DF" w:rsidRDefault="00AA307A">
            <w:pPr>
              <w:spacing w:after="0" w:line="240" w:lineRule="exact"/>
              <w:ind w:left="-57" w:right="-57"/>
              <w:jc w:val="center"/>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lastRenderedPageBreak/>
              <w:t> </w:t>
            </w:r>
          </w:p>
        </w:tc>
        <w:tc>
          <w:tcPr>
            <w:tcW w:w="2126" w:type="dxa"/>
            <w:shd w:val="clear" w:color="auto" w:fill="auto"/>
            <w:vAlign w:val="center"/>
          </w:tcPr>
          <w:p w:rsidR="00E572DF" w:rsidRDefault="00AA307A">
            <w:pPr>
              <w:spacing w:after="0" w:line="240" w:lineRule="exact"/>
              <w:ind w:left="-57" w:right="-57"/>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JUMLAH</w:t>
            </w:r>
          </w:p>
        </w:tc>
        <w:tc>
          <w:tcPr>
            <w:tcW w:w="1237" w:type="dxa"/>
            <w:shd w:val="clear" w:color="auto" w:fill="auto"/>
            <w:vAlign w:val="center"/>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4.525.452.173</w:t>
            </w:r>
            <w:r>
              <w:rPr>
                <w:rFonts w:ascii="Arial Narrow" w:hAnsi="Arial Narrow" w:cs="Calibri"/>
                <w:b/>
                <w:color w:val="000000"/>
                <w:sz w:val="16"/>
                <w:szCs w:val="16"/>
                <w:lang w:eastAsia="id-ID"/>
              </w:rPr>
              <w:t>,00</w:t>
            </w:r>
          </w:p>
        </w:tc>
        <w:tc>
          <w:tcPr>
            <w:tcW w:w="1134" w:type="dxa"/>
            <w:shd w:val="clear" w:color="auto" w:fill="auto"/>
            <w:vAlign w:val="center"/>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2.947.934.209</w:t>
            </w:r>
            <w:r>
              <w:rPr>
                <w:rFonts w:ascii="Arial Narrow" w:hAnsi="Arial Narrow" w:cs="Calibri"/>
                <w:b/>
                <w:color w:val="000000"/>
                <w:sz w:val="16"/>
                <w:szCs w:val="16"/>
                <w:lang w:eastAsia="id-ID"/>
              </w:rPr>
              <w:t>,00</w:t>
            </w:r>
          </w:p>
        </w:tc>
        <w:tc>
          <w:tcPr>
            <w:tcW w:w="1134" w:type="dxa"/>
            <w:shd w:val="clear" w:color="auto" w:fill="auto"/>
            <w:vAlign w:val="center"/>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998.021.800</w:t>
            </w:r>
            <w:r>
              <w:rPr>
                <w:rFonts w:ascii="Arial Narrow" w:hAnsi="Arial Narrow" w:cs="Calibri"/>
                <w:b/>
                <w:color w:val="000000"/>
                <w:sz w:val="16"/>
                <w:szCs w:val="16"/>
                <w:lang w:eastAsia="id-ID"/>
              </w:rPr>
              <w:t>,00</w:t>
            </w:r>
          </w:p>
        </w:tc>
        <w:tc>
          <w:tcPr>
            <w:tcW w:w="1276" w:type="dxa"/>
            <w:shd w:val="clear" w:color="auto" w:fill="auto"/>
            <w:vAlign w:val="center"/>
          </w:tcPr>
          <w:p w:rsidR="00E572DF" w:rsidRDefault="00AA307A">
            <w:pPr>
              <w:spacing w:after="0" w:line="240" w:lineRule="exact"/>
              <w:ind w:left="-57" w:right="-57"/>
              <w:jc w:val="right"/>
              <w:rPr>
                <w:rFonts w:ascii="Arial Narrow" w:hAnsi="Arial Narrow" w:cs="Calibri"/>
                <w:b/>
                <w:color w:val="000000"/>
                <w:sz w:val="16"/>
                <w:szCs w:val="16"/>
                <w:lang w:val="id-ID" w:eastAsia="id-ID"/>
              </w:rPr>
            </w:pPr>
            <w:r>
              <w:rPr>
                <w:rFonts w:ascii="Arial Narrow" w:hAnsi="Arial Narrow" w:cs="Calibri"/>
                <w:b/>
                <w:color w:val="000000"/>
                <w:sz w:val="16"/>
                <w:szCs w:val="16"/>
                <w:lang w:val="id-ID" w:eastAsia="id-ID"/>
              </w:rPr>
              <w:t>6.475.364.582</w:t>
            </w:r>
            <w:r>
              <w:rPr>
                <w:rFonts w:ascii="Arial Narrow" w:hAnsi="Arial Narrow" w:cs="Calibri"/>
                <w:b/>
                <w:color w:val="000000"/>
                <w:sz w:val="16"/>
                <w:szCs w:val="16"/>
                <w:lang w:eastAsia="id-ID"/>
              </w:rPr>
              <w:t>,00</w:t>
            </w:r>
          </w:p>
        </w:tc>
      </w:tr>
    </w:tbl>
    <w:p w:rsidR="00E572DF" w:rsidRDefault="00AA307A">
      <w:pPr>
        <w:pStyle w:val="ListParagraph1"/>
        <w:numPr>
          <w:ilvl w:val="0"/>
          <w:numId w:val="46"/>
        </w:numPr>
        <w:spacing w:before="120" w:after="120" w:line="280" w:lineRule="exact"/>
        <w:ind w:left="567" w:hanging="283"/>
        <w:contextualSpacing w:val="0"/>
        <w:jc w:val="both"/>
        <w:rPr>
          <w:b/>
          <w:sz w:val="22"/>
          <w:szCs w:val="22"/>
        </w:rPr>
      </w:pPr>
      <w:r>
        <w:rPr>
          <w:b/>
          <w:sz w:val="22"/>
          <w:szCs w:val="22"/>
        </w:rPr>
        <w:t>Akumulasi Penyusutan</w:t>
      </w:r>
    </w:p>
    <w:p w:rsidR="00E572DF" w:rsidRDefault="00AA307A">
      <w:pPr>
        <w:pStyle w:val="ListParagraph1"/>
        <w:spacing w:before="120" w:after="120" w:line="280" w:lineRule="exact"/>
        <w:ind w:left="567"/>
        <w:contextualSpacing w:val="0"/>
        <w:jc w:val="both"/>
        <w:rPr>
          <w:sz w:val="22"/>
          <w:szCs w:val="22"/>
          <w:lang w:val="zh-CN"/>
        </w:rPr>
      </w:pPr>
      <w:r>
        <w:rPr>
          <w:sz w:val="22"/>
          <w:szCs w:val="22"/>
          <w:lang w:val="id-ID"/>
        </w:rPr>
        <w:t xml:space="preserve">Akumulasi </w:t>
      </w:r>
      <w:r>
        <w:rPr>
          <w:sz w:val="22"/>
          <w:szCs w:val="22"/>
        </w:rPr>
        <w:t>penyusutan</w:t>
      </w:r>
      <w:r>
        <w:rPr>
          <w:sz w:val="22"/>
          <w:szCs w:val="22"/>
          <w:lang w:val="id-ID"/>
        </w:rPr>
        <w:t xml:space="preserve"> di Kabupaten Magelang p</w:t>
      </w:r>
      <w:r w:rsidR="003475A2">
        <w:rPr>
          <w:sz w:val="22"/>
          <w:szCs w:val="22"/>
          <w:lang w:val="en-ID"/>
        </w:rPr>
        <w:t>er 31 Desember</w:t>
      </w:r>
      <w:r>
        <w:rPr>
          <w:sz w:val="22"/>
          <w:szCs w:val="22"/>
          <w:lang w:val="id-ID"/>
        </w:rPr>
        <w:t xml:space="preserve"> 2016 </w:t>
      </w:r>
      <w:r w:rsidR="003475A2">
        <w:rPr>
          <w:sz w:val="22"/>
          <w:szCs w:val="22"/>
          <w:lang w:val="en-ID"/>
        </w:rPr>
        <w:t xml:space="preserve">dan 2015 masing-masing </w:t>
      </w:r>
      <w:r>
        <w:rPr>
          <w:sz w:val="22"/>
          <w:szCs w:val="22"/>
          <w:lang w:val="id-ID"/>
        </w:rPr>
        <w:t xml:space="preserve">sebesar </w:t>
      </w:r>
      <w:r w:rsidR="003475A2">
        <w:rPr>
          <w:sz w:val="22"/>
          <w:szCs w:val="22"/>
          <w:lang w:val="en-ID"/>
        </w:rPr>
        <w:t>(</w:t>
      </w:r>
      <w:r>
        <w:rPr>
          <w:sz w:val="22"/>
          <w:szCs w:val="22"/>
          <w:lang w:val="id-ID"/>
        </w:rPr>
        <w:t>R</w:t>
      </w:r>
      <w:r>
        <w:rPr>
          <w:sz w:val="22"/>
          <w:szCs w:val="22"/>
          <w:lang w:val="zh-CN"/>
        </w:rPr>
        <w:t>p</w:t>
      </w:r>
      <w:r>
        <w:rPr>
          <w:color w:val="000000"/>
          <w:sz w:val="22"/>
          <w:szCs w:val="22"/>
        </w:rPr>
        <w:t>1</w:t>
      </w:r>
      <w:r>
        <w:rPr>
          <w:color w:val="000000"/>
          <w:sz w:val="22"/>
          <w:szCs w:val="22"/>
          <w:lang w:val="id-ID"/>
        </w:rPr>
        <w:t>.</w:t>
      </w:r>
      <w:r>
        <w:rPr>
          <w:color w:val="000000"/>
          <w:sz w:val="22"/>
          <w:szCs w:val="22"/>
        </w:rPr>
        <w:t>282</w:t>
      </w:r>
      <w:r>
        <w:rPr>
          <w:color w:val="000000"/>
          <w:sz w:val="22"/>
          <w:szCs w:val="22"/>
          <w:lang w:val="id-ID"/>
        </w:rPr>
        <w:t>.</w:t>
      </w:r>
      <w:r>
        <w:rPr>
          <w:color w:val="000000"/>
          <w:sz w:val="22"/>
          <w:szCs w:val="22"/>
        </w:rPr>
        <w:t>276</w:t>
      </w:r>
      <w:r>
        <w:rPr>
          <w:color w:val="000000"/>
          <w:sz w:val="22"/>
          <w:szCs w:val="22"/>
          <w:lang w:val="id-ID"/>
        </w:rPr>
        <w:t>.</w:t>
      </w:r>
      <w:r>
        <w:rPr>
          <w:color w:val="000000"/>
          <w:sz w:val="22"/>
          <w:szCs w:val="22"/>
        </w:rPr>
        <w:t>365</w:t>
      </w:r>
      <w:r>
        <w:rPr>
          <w:color w:val="000000"/>
          <w:sz w:val="22"/>
          <w:szCs w:val="22"/>
          <w:lang w:val="id-ID"/>
        </w:rPr>
        <w:t>.</w:t>
      </w:r>
      <w:r>
        <w:rPr>
          <w:color w:val="000000"/>
          <w:sz w:val="22"/>
          <w:szCs w:val="22"/>
        </w:rPr>
        <w:t>922,06</w:t>
      </w:r>
      <w:r w:rsidR="003475A2">
        <w:rPr>
          <w:color w:val="000000"/>
          <w:sz w:val="22"/>
          <w:szCs w:val="22"/>
        </w:rPr>
        <w:t>) dan (Rp941.044.689.746,39)</w:t>
      </w:r>
      <w:r>
        <w:rPr>
          <w:sz w:val="22"/>
          <w:szCs w:val="22"/>
          <w:lang w:val="id-ID"/>
        </w:rPr>
        <w:t xml:space="preserve"> terdiri atas penyusutan </w:t>
      </w:r>
      <w:r w:rsidR="003475A2">
        <w:rPr>
          <w:sz w:val="22"/>
          <w:szCs w:val="22"/>
          <w:lang w:val="en-ID"/>
        </w:rPr>
        <w:t xml:space="preserve">atas </w:t>
      </w:r>
      <w:r>
        <w:rPr>
          <w:sz w:val="22"/>
          <w:szCs w:val="22"/>
          <w:lang w:val="id-ID"/>
        </w:rPr>
        <w:t xml:space="preserve">kelompok Peralatan </w:t>
      </w:r>
      <w:r w:rsidR="003475A2">
        <w:rPr>
          <w:sz w:val="22"/>
          <w:szCs w:val="22"/>
          <w:lang w:val="en-ID"/>
        </w:rPr>
        <w:t xml:space="preserve">dan </w:t>
      </w:r>
      <w:r>
        <w:rPr>
          <w:sz w:val="22"/>
          <w:szCs w:val="22"/>
          <w:lang w:val="id-ID"/>
        </w:rPr>
        <w:t xml:space="preserve">Mesin, Gedung </w:t>
      </w:r>
      <w:r w:rsidR="003475A2">
        <w:rPr>
          <w:sz w:val="22"/>
          <w:szCs w:val="22"/>
          <w:lang w:val="en-ID"/>
        </w:rPr>
        <w:t>dan B</w:t>
      </w:r>
      <w:r>
        <w:rPr>
          <w:sz w:val="22"/>
          <w:szCs w:val="22"/>
          <w:lang w:val="id-ID"/>
        </w:rPr>
        <w:t xml:space="preserve">angunan serta </w:t>
      </w:r>
      <w:r w:rsidR="003475A2">
        <w:rPr>
          <w:sz w:val="22"/>
          <w:szCs w:val="22"/>
          <w:lang w:val="id-ID"/>
        </w:rPr>
        <w:t>Jalan</w:t>
      </w:r>
      <w:r w:rsidR="003475A2">
        <w:rPr>
          <w:sz w:val="22"/>
          <w:szCs w:val="22"/>
          <w:lang w:val="en-ID"/>
        </w:rPr>
        <w:t>,</w:t>
      </w:r>
      <w:r w:rsidR="003475A2">
        <w:rPr>
          <w:sz w:val="22"/>
          <w:szCs w:val="22"/>
          <w:lang w:val="id-ID"/>
        </w:rPr>
        <w:t xml:space="preserve"> Irigasi</w:t>
      </w:r>
      <w:r w:rsidR="003475A2">
        <w:rPr>
          <w:sz w:val="22"/>
          <w:szCs w:val="22"/>
          <w:lang w:val="en-ID"/>
        </w:rPr>
        <w:t>,</w:t>
      </w:r>
      <w:r>
        <w:rPr>
          <w:sz w:val="22"/>
          <w:szCs w:val="22"/>
          <w:lang w:val="id-ID"/>
        </w:rPr>
        <w:t xml:space="preserve">dan </w:t>
      </w:r>
      <w:r w:rsidR="003475A2">
        <w:rPr>
          <w:sz w:val="22"/>
          <w:szCs w:val="22"/>
          <w:lang w:val="en-ID"/>
        </w:rPr>
        <w:t>J</w:t>
      </w:r>
      <w:r>
        <w:rPr>
          <w:sz w:val="22"/>
          <w:szCs w:val="22"/>
          <w:lang w:val="id-ID"/>
        </w:rPr>
        <w:t>aringan</w:t>
      </w:r>
      <w:r w:rsidR="003475A2">
        <w:rPr>
          <w:sz w:val="22"/>
          <w:szCs w:val="22"/>
          <w:lang w:val="en-ID"/>
        </w:rPr>
        <w:t xml:space="preserve"> dengan r</w:t>
      </w:r>
      <w:r>
        <w:rPr>
          <w:sz w:val="22"/>
          <w:szCs w:val="22"/>
          <w:lang w:val="id-ID"/>
        </w:rPr>
        <w:t>incian pada tabel dibawah ini</w:t>
      </w:r>
      <w:r>
        <w:rPr>
          <w:sz w:val="22"/>
          <w:szCs w:val="22"/>
          <w:lang w:val="zh-CN"/>
        </w:rPr>
        <w:t>.</w:t>
      </w:r>
    </w:p>
    <w:tbl>
      <w:tblPr>
        <w:tblW w:w="722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3543"/>
        <w:gridCol w:w="1701"/>
        <w:gridCol w:w="1559"/>
      </w:tblGrid>
      <w:tr w:rsidR="00E572DF">
        <w:trPr>
          <w:trHeight w:val="20"/>
          <w:tblHeader/>
        </w:trPr>
        <w:tc>
          <w:tcPr>
            <w:tcW w:w="426" w:type="dxa"/>
            <w:vMerge w:val="restart"/>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NO</w:t>
            </w:r>
          </w:p>
        </w:tc>
        <w:tc>
          <w:tcPr>
            <w:tcW w:w="3543" w:type="dxa"/>
            <w:vMerge w:val="restart"/>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lang w:val="id-ID"/>
              </w:rPr>
            </w:pPr>
            <w:r>
              <w:rPr>
                <w:rFonts w:ascii="Arial Narrow" w:hAnsi="Arial Narrow" w:cs="Calibri"/>
                <w:b/>
                <w:bCs/>
                <w:color w:val="000000"/>
                <w:sz w:val="16"/>
                <w:szCs w:val="16"/>
                <w:lang w:val="id-ID"/>
              </w:rPr>
              <w:t>URAIAN</w:t>
            </w:r>
          </w:p>
        </w:tc>
        <w:tc>
          <w:tcPr>
            <w:tcW w:w="3260" w:type="dxa"/>
            <w:gridSpan w:val="2"/>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 xml:space="preserve"> AKUMULASI PENYUSUTAN </w:t>
            </w:r>
          </w:p>
        </w:tc>
      </w:tr>
      <w:tr w:rsidR="00E572DF">
        <w:trPr>
          <w:trHeight w:val="20"/>
          <w:tblHeader/>
        </w:trPr>
        <w:tc>
          <w:tcPr>
            <w:tcW w:w="426" w:type="dxa"/>
            <w:vMerge/>
            <w:shd w:val="clear" w:color="auto" w:fill="auto"/>
            <w:vAlign w:val="center"/>
          </w:tcPr>
          <w:p w:rsidR="00E572DF" w:rsidRDefault="00E572DF">
            <w:pPr>
              <w:spacing w:after="0" w:line="240" w:lineRule="exact"/>
              <w:ind w:left="-57" w:right="-57"/>
              <w:jc w:val="center"/>
              <w:rPr>
                <w:rFonts w:ascii="Arial Narrow" w:hAnsi="Arial Narrow" w:cs="Calibri"/>
                <w:b/>
                <w:bCs/>
                <w:color w:val="000000"/>
                <w:sz w:val="16"/>
                <w:szCs w:val="16"/>
              </w:rPr>
            </w:pPr>
          </w:p>
        </w:tc>
        <w:tc>
          <w:tcPr>
            <w:tcW w:w="3543" w:type="dxa"/>
            <w:vMerge/>
            <w:shd w:val="clear" w:color="auto" w:fill="auto"/>
            <w:vAlign w:val="center"/>
          </w:tcPr>
          <w:p w:rsidR="00E572DF" w:rsidRDefault="00E572DF">
            <w:pPr>
              <w:spacing w:after="0" w:line="240" w:lineRule="exact"/>
              <w:ind w:left="-57" w:right="-57"/>
              <w:jc w:val="center"/>
              <w:rPr>
                <w:rFonts w:ascii="Arial Narrow" w:hAnsi="Arial Narrow" w:cs="Calibri"/>
                <w:b/>
                <w:bCs/>
                <w:color w:val="000000"/>
                <w:sz w:val="16"/>
                <w:szCs w:val="16"/>
              </w:rPr>
            </w:pP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559"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426"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rPr>
            </w:pPr>
            <w:r>
              <w:rPr>
                <w:rFonts w:ascii="Arial Narrow" w:hAnsi="Arial Narrow" w:cs="Calibri"/>
                <w:color w:val="000000"/>
                <w:sz w:val="16"/>
                <w:szCs w:val="16"/>
              </w:rPr>
              <w:t>1</w:t>
            </w:r>
          </w:p>
        </w:tc>
        <w:tc>
          <w:tcPr>
            <w:tcW w:w="3543" w:type="dxa"/>
            <w:shd w:val="clear" w:color="auto" w:fill="auto"/>
            <w:vAlign w:val="center"/>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PERALATAN DAN MESIN</w:t>
            </w:r>
          </w:p>
        </w:tc>
        <w:tc>
          <w:tcPr>
            <w:tcW w:w="1701" w:type="dxa"/>
            <w:shd w:val="clear" w:color="auto" w:fill="auto"/>
            <w:vAlign w:val="center"/>
          </w:tcPr>
          <w:p w:rsidR="00E572DF" w:rsidRDefault="003475A2">
            <w:pPr>
              <w:spacing w:after="0"/>
              <w:jc w:val="right"/>
              <w:rPr>
                <w:rFonts w:ascii="Arial Narrow" w:hAnsi="Arial Narrow"/>
                <w:bCs/>
                <w:color w:val="000000"/>
                <w:sz w:val="16"/>
                <w:szCs w:val="16"/>
              </w:rPr>
            </w:pPr>
            <w:r>
              <w:rPr>
                <w:rFonts w:ascii="Arial Narrow" w:hAnsi="Arial Narrow"/>
                <w:bCs/>
                <w:color w:val="000000"/>
                <w:sz w:val="16"/>
                <w:szCs w:val="16"/>
              </w:rPr>
              <w:t>(</w:t>
            </w:r>
            <w:r w:rsidR="00AA307A">
              <w:rPr>
                <w:rFonts w:ascii="Arial Narrow" w:hAnsi="Arial Narrow"/>
                <w:bCs/>
                <w:color w:val="000000"/>
                <w:sz w:val="16"/>
                <w:szCs w:val="16"/>
              </w:rPr>
              <w:t>295.794.852.576,68</w:t>
            </w:r>
            <w:r>
              <w:rPr>
                <w:rFonts w:ascii="Arial Narrow" w:hAnsi="Arial Narrow"/>
                <w:bCs/>
                <w:color w:val="000000"/>
                <w:sz w:val="16"/>
                <w:szCs w:val="16"/>
              </w:rPr>
              <w:t>)</w:t>
            </w:r>
          </w:p>
        </w:tc>
        <w:tc>
          <w:tcPr>
            <w:tcW w:w="1559" w:type="dxa"/>
            <w:shd w:val="clear" w:color="auto" w:fill="auto"/>
            <w:vAlign w:val="center"/>
          </w:tcPr>
          <w:p w:rsidR="00E572DF" w:rsidRDefault="003475A2">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r w:rsidR="00AA307A">
              <w:rPr>
                <w:rFonts w:ascii="Arial Narrow" w:hAnsi="Arial Narrow" w:cs="Calibri"/>
                <w:color w:val="000000"/>
                <w:sz w:val="16"/>
                <w:szCs w:val="16"/>
              </w:rPr>
              <w:t>227</w:t>
            </w:r>
            <w:r w:rsidR="00AA307A">
              <w:rPr>
                <w:rFonts w:ascii="Arial Narrow" w:hAnsi="Arial Narrow" w:cs="Calibri"/>
                <w:color w:val="000000"/>
                <w:sz w:val="16"/>
                <w:szCs w:val="16"/>
                <w:lang w:val="id-ID"/>
              </w:rPr>
              <w:t>.</w:t>
            </w:r>
            <w:r w:rsidR="00AA307A">
              <w:rPr>
                <w:rFonts w:ascii="Arial Narrow" w:hAnsi="Arial Narrow" w:cs="Calibri"/>
                <w:color w:val="000000"/>
                <w:sz w:val="16"/>
                <w:szCs w:val="16"/>
              </w:rPr>
              <w:t>447</w:t>
            </w:r>
            <w:r w:rsidR="00AA307A">
              <w:rPr>
                <w:rFonts w:ascii="Arial Narrow" w:hAnsi="Arial Narrow" w:cs="Calibri"/>
                <w:color w:val="000000"/>
                <w:sz w:val="16"/>
                <w:szCs w:val="16"/>
                <w:lang w:val="id-ID"/>
              </w:rPr>
              <w:t>.</w:t>
            </w:r>
            <w:r w:rsidR="00AA307A">
              <w:rPr>
                <w:rFonts w:ascii="Arial Narrow" w:hAnsi="Arial Narrow" w:cs="Calibri"/>
                <w:color w:val="000000"/>
                <w:sz w:val="16"/>
                <w:szCs w:val="16"/>
              </w:rPr>
              <w:t>447</w:t>
            </w:r>
            <w:r w:rsidR="00AA307A">
              <w:rPr>
                <w:rFonts w:ascii="Arial Narrow" w:hAnsi="Arial Narrow" w:cs="Calibri"/>
                <w:color w:val="000000"/>
                <w:sz w:val="16"/>
                <w:szCs w:val="16"/>
                <w:lang w:val="id-ID"/>
              </w:rPr>
              <w:t>.</w:t>
            </w:r>
            <w:r w:rsidR="00AA307A">
              <w:rPr>
                <w:rFonts w:ascii="Arial Narrow" w:hAnsi="Arial Narrow" w:cs="Calibri"/>
                <w:color w:val="000000"/>
                <w:sz w:val="16"/>
                <w:szCs w:val="16"/>
              </w:rPr>
              <w:t>712,7</w:t>
            </w:r>
            <w:r>
              <w:rPr>
                <w:rFonts w:ascii="Arial Narrow" w:hAnsi="Arial Narrow" w:cs="Calibri"/>
                <w:color w:val="000000"/>
                <w:sz w:val="16"/>
                <w:szCs w:val="16"/>
              </w:rPr>
              <w:t>0)</w:t>
            </w:r>
          </w:p>
        </w:tc>
      </w:tr>
      <w:tr w:rsidR="00E572DF">
        <w:trPr>
          <w:trHeight w:val="20"/>
        </w:trPr>
        <w:tc>
          <w:tcPr>
            <w:tcW w:w="426"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rPr>
            </w:pPr>
            <w:r>
              <w:rPr>
                <w:rFonts w:ascii="Arial Narrow" w:hAnsi="Arial Narrow" w:cs="Calibri"/>
                <w:color w:val="000000"/>
                <w:sz w:val="16"/>
                <w:szCs w:val="16"/>
              </w:rPr>
              <w:t>2</w:t>
            </w:r>
          </w:p>
        </w:tc>
        <w:tc>
          <w:tcPr>
            <w:tcW w:w="3543" w:type="dxa"/>
            <w:shd w:val="clear" w:color="auto" w:fill="auto"/>
            <w:vAlign w:val="center"/>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GEDUNG DAN BANGUNAN</w:t>
            </w:r>
          </w:p>
        </w:tc>
        <w:tc>
          <w:tcPr>
            <w:tcW w:w="1701" w:type="dxa"/>
            <w:shd w:val="clear" w:color="auto" w:fill="auto"/>
            <w:vAlign w:val="center"/>
          </w:tcPr>
          <w:p w:rsidR="00E572DF" w:rsidRDefault="003475A2">
            <w:pPr>
              <w:spacing w:after="0"/>
              <w:jc w:val="right"/>
              <w:rPr>
                <w:rFonts w:ascii="Arial Narrow" w:hAnsi="Arial Narrow"/>
                <w:bCs/>
                <w:color w:val="000000"/>
                <w:sz w:val="16"/>
                <w:szCs w:val="16"/>
              </w:rPr>
            </w:pPr>
            <w:r>
              <w:rPr>
                <w:rFonts w:ascii="Arial Narrow" w:hAnsi="Arial Narrow"/>
                <w:bCs/>
                <w:color w:val="000000"/>
                <w:sz w:val="16"/>
                <w:szCs w:val="16"/>
              </w:rPr>
              <w:t>(</w:t>
            </w:r>
            <w:r w:rsidR="00AA307A">
              <w:rPr>
                <w:rFonts w:ascii="Arial Narrow" w:hAnsi="Arial Narrow"/>
                <w:bCs/>
                <w:color w:val="000000"/>
                <w:sz w:val="16"/>
                <w:szCs w:val="16"/>
              </w:rPr>
              <w:t>304.006.811.138,95</w:t>
            </w:r>
            <w:r>
              <w:rPr>
                <w:rFonts w:ascii="Arial Narrow" w:hAnsi="Arial Narrow"/>
                <w:bCs/>
                <w:color w:val="000000"/>
                <w:sz w:val="16"/>
                <w:szCs w:val="16"/>
              </w:rPr>
              <w:t>)</w:t>
            </w:r>
          </w:p>
        </w:tc>
        <w:tc>
          <w:tcPr>
            <w:tcW w:w="1559" w:type="dxa"/>
            <w:shd w:val="clear" w:color="auto" w:fill="auto"/>
            <w:vAlign w:val="center"/>
          </w:tcPr>
          <w:p w:rsidR="00E572DF" w:rsidRDefault="003475A2">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r w:rsidR="00AA307A">
              <w:rPr>
                <w:rFonts w:ascii="Arial Narrow" w:hAnsi="Arial Narrow" w:cs="Calibri"/>
                <w:color w:val="000000"/>
                <w:sz w:val="16"/>
                <w:szCs w:val="16"/>
              </w:rPr>
              <w:t>293</w:t>
            </w:r>
            <w:r w:rsidR="00AA307A">
              <w:rPr>
                <w:rFonts w:ascii="Arial Narrow" w:hAnsi="Arial Narrow" w:cs="Calibri"/>
                <w:color w:val="000000"/>
                <w:sz w:val="16"/>
                <w:szCs w:val="16"/>
                <w:lang w:val="id-ID"/>
              </w:rPr>
              <w:t>.</w:t>
            </w:r>
            <w:r w:rsidR="00AA307A">
              <w:rPr>
                <w:rFonts w:ascii="Arial Narrow" w:hAnsi="Arial Narrow" w:cs="Calibri"/>
                <w:color w:val="000000"/>
                <w:sz w:val="16"/>
                <w:szCs w:val="16"/>
              </w:rPr>
              <w:t>999</w:t>
            </w:r>
            <w:r w:rsidR="00AA307A">
              <w:rPr>
                <w:rFonts w:ascii="Arial Narrow" w:hAnsi="Arial Narrow" w:cs="Calibri"/>
                <w:color w:val="000000"/>
                <w:sz w:val="16"/>
                <w:szCs w:val="16"/>
                <w:lang w:val="id-ID"/>
              </w:rPr>
              <w:t>.</w:t>
            </w:r>
            <w:r w:rsidR="00AA307A">
              <w:rPr>
                <w:rFonts w:ascii="Arial Narrow" w:hAnsi="Arial Narrow" w:cs="Calibri"/>
                <w:color w:val="000000"/>
                <w:sz w:val="16"/>
                <w:szCs w:val="16"/>
              </w:rPr>
              <w:t>834</w:t>
            </w:r>
            <w:r w:rsidR="00AA307A">
              <w:rPr>
                <w:rFonts w:ascii="Arial Narrow" w:hAnsi="Arial Narrow" w:cs="Calibri"/>
                <w:color w:val="000000"/>
                <w:sz w:val="16"/>
                <w:szCs w:val="16"/>
                <w:lang w:val="id-ID"/>
              </w:rPr>
              <w:t>.</w:t>
            </w:r>
            <w:r w:rsidR="00AA307A">
              <w:rPr>
                <w:rFonts w:ascii="Arial Narrow" w:hAnsi="Arial Narrow" w:cs="Calibri"/>
                <w:color w:val="000000"/>
                <w:sz w:val="16"/>
                <w:szCs w:val="16"/>
              </w:rPr>
              <w:t>878,17</w:t>
            </w:r>
            <w:r>
              <w:rPr>
                <w:rFonts w:ascii="Arial Narrow" w:hAnsi="Arial Narrow" w:cs="Calibri"/>
                <w:color w:val="000000"/>
                <w:sz w:val="16"/>
                <w:szCs w:val="16"/>
              </w:rPr>
              <w:t>)</w:t>
            </w:r>
          </w:p>
        </w:tc>
      </w:tr>
      <w:tr w:rsidR="00E572DF">
        <w:trPr>
          <w:trHeight w:val="20"/>
        </w:trPr>
        <w:tc>
          <w:tcPr>
            <w:tcW w:w="426" w:type="dxa"/>
            <w:shd w:val="clear" w:color="auto" w:fill="auto"/>
            <w:vAlign w:val="center"/>
          </w:tcPr>
          <w:p w:rsidR="00E572DF" w:rsidRDefault="00AA307A">
            <w:pPr>
              <w:spacing w:after="0" w:line="240" w:lineRule="exact"/>
              <w:ind w:left="-57" w:right="-57"/>
              <w:jc w:val="center"/>
              <w:rPr>
                <w:rFonts w:ascii="Arial Narrow" w:hAnsi="Arial Narrow" w:cs="Calibri"/>
                <w:color w:val="000000"/>
                <w:sz w:val="16"/>
                <w:szCs w:val="16"/>
              </w:rPr>
            </w:pPr>
            <w:r>
              <w:rPr>
                <w:rFonts w:ascii="Arial Narrow" w:hAnsi="Arial Narrow" w:cs="Calibri"/>
                <w:color w:val="000000"/>
                <w:sz w:val="16"/>
                <w:szCs w:val="16"/>
              </w:rPr>
              <w:t>3</w:t>
            </w:r>
          </w:p>
        </w:tc>
        <w:tc>
          <w:tcPr>
            <w:tcW w:w="3543" w:type="dxa"/>
            <w:shd w:val="clear" w:color="auto" w:fill="auto"/>
            <w:vAlign w:val="center"/>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JALAN, IRIGASI, DAN JARINGAN</w:t>
            </w:r>
          </w:p>
        </w:tc>
        <w:tc>
          <w:tcPr>
            <w:tcW w:w="1701" w:type="dxa"/>
            <w:shd w:val="clear" w:color="auto" w:fill="auto"/>
            <w:vAlign w:val="center"/>
          </w:tcPr>
          <w:p w:rsidR="00E572DF" w:rsidRDefault="003475A2">
            <w:pPr>
              <w:spacing w:after="0"/>
              <w:jc w:val="right"/>
              <w:rPr>
                <w:rFonts w:ascii="Arial Narrow" w:hAnsi="Arial Narrow"/>
                <w:bCs/>
                <w:color w:val="000000"/>
                <w:sz w:val="16"/>
                <w:szCs w:val="16"/>
              </w:rPr>
            </w:pPr>
            <w:r>
              <w:rPr>
                <w:rFonts w:ascii="Arial Narrow" w:hAnsi="Arial Narrow"/>
                <w:bCs/>
                <w:color w:val="000000"/>
                <w:sz w:val="16"/>
                <w:szCs w:val="16"/>
              </w:rPr>
              <w:t>(</w:t>
            </w:r>
            <w:r w:rsidR="00AA307A">
              <w:rPr>
                <w:rFonts w:ascii="Arial Narrow" w:hAnsi="Arial Narrow"/>
                <w:bCs/>
                <w:color w:val="000000"/>
                <w:sz w:val="16"/>
                <w:szCs w:val="16"/>
              </w:rPr>
              <w:t>682.474.702.206,43</w:t>
            </w:r>
            <w:r>
              <w:rPr>
                <w:rFonts w:ascii="Arial Narrow" w:hAnsi="Arial Narrow"/>
                <w:bCs/>
                <w:color w:val="000000"/>
                <w:sz w:val="16"/>
                <w:szCs w:val="16"/>
              </w:rPr>
              <w:t>)</w:t>
            </w:r>
          </w:p>
        </w:tc>
        <w:tc>
          <w:tcPr>
            <w:tcW w:w="1559" w:type="dxa"/>
            <w:shd w:val="clear" w:color="auto" w:fill="auto"/>
            <w:vAlign w:val="center"/>
          </w:tcPr>
          <w:p w:rsidR="00E572DF" w:rsidRDefault="003475A2">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r w:rsidR="00AA307A">
              <w:rPr>
                <w:rFonts w:ascii="Arial Narrow" w:hAnsi="Arial Narrow" w:cs="Calibri"/>
                <w:color w:val="000000"/>
                <w:sz w:val="16"/>
                <w:szCs w:val="16"/>
              </w:rPr>
              <w:t>419</w:t>
            </w:r>
            <w:r w:rsidR="00AA307A">
              <w:rPr>
                <w:rFonts w:ascii="Arial Narrow" w:hAnsi="Arial Narrow" w:cs="Calibri"/>
                <w:color w:val="000000"/>
                <w:sz w:val="16"/>
                <w:szCs w:val="16"/>
                <w:lang w:val="id-ID"/>
              </w:rPr>
              <w:t>.</w:t>
            </w:r>
            <w:r w:rsidR="00AA307A">
              <w:rPr>
                <w:rFonts w:ascii="Arial Narrow" w:hAnsi="Arial Narrow" w:cs="Calibri"/>
                <w:color w:val="000000"/>
                <w:sz w:val="16"/>
                <w:szCs w:val="16"/>
              </w:rPr>
              <w:t>597</w:t>
            </w:r>
            <w:r w:rsidR="00AA307A">
              <w:rPr>
                <w:rFonts w:ascii="Arial Narrow" w:hAnsi="Arial Narrow" w:cs="Calibri"/>
                <w:color w:val="000000"/>
                <w:sz w:val="16"/>
                <w:szCs w:val="16"/>
                <w:lang w:val="id-ID"/>
              </w:rPr>
              <w:t>.</w:t>
            </w:r>
            <w:r w:rsidR="00AA307A">
              <w:rPr>
                <w:rFonts w:ascii="Arial Narrow" w:hAnsi="Arial Narrow" w:cs="Calibri"/>
                <w:color w:val="000000"/>
                <w:sz w:val="16"/>
                <w:szCs w:val="16"/>
              </w:rPr>
              <w:t>407</w:t>
            </w:r>
            <w:r w:rsidR="00AA307A">
              <w:rPr>
                <w:rFonts w:ascii="Arial Narrow" w:hAnsi="Arial Narrow" w:cs="Calibri"/>
                <w:color w:val="000000"/>
                <w:sz w:val="16"/>
                <w:szCs w:val="16"/>
                <w:lang w:val="id-ID"/>
              </w:rPr>
              <w:t>.</w:t>
            </w:r>
            <w:r w:rsidR="00AA307A">
              <w:rPr>
                <w:rFonts w:ascii="Arial Narrow" w:hAnsi="Arial Narrow" w:cs="Calibri"/>
                <w:color w:val="000000"/>
                <w:sz w:val="16"/>
                <w:szCs w:val="16"/>
              </w:rPr>
              <w:t>155,52</w:t>
            </w:r>
            <w:r>
              <w:rPr>
                <w:rFonts w:ascii="Arial Narrow" w:hAnsi="Arial Narrow" w:cs="Calibri"/>
                <w:color w:val="000000"/>
                <w:sz w:val="16"/>
                <w:szCs w:val="16"/>
              </w:rPr>
              <w:t>)</w:t>
            </w:r>
          </w:p>
        </w:tc>
      </w:tr>
      <w:tr w:rsidR="00E572DF">
        <w:trPr>
          <w:trHeight w:val="20"/>
        </w:trPr>
        <w:tc>
          <w:tcPr>
            <w:tcW w:w="426" w:type="dxa"/>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3543" w:type="dxa"/>
            <w:shd w:val="clear" w:color="auto" w:fill="auto"/>
            <w:vAlign w:val="center"/>
          </w:tcPr>
          <w:p w:rsidR="00E572DF" w:rsidRDefault="00AA307A">
            <w:pPr>
              <w:spacing w:after="0" w:line="240" w:lineRule="exact"/>
              <w:ind w:left="-57" w:right="-57"/>
              <w:rPr>
                <w:rFonts w:ascii="Arial Narrow" w:hAnsi="Arial Narrow" w:cs="Calibri"/>
                <w:b/>
                <w:color w:val="000000"/>
                <w:sz w:val="16"/>
                <w:szCs w:val="16"/>
              </w:rPr>
            </w:pPr>
            <w:r>
              <w:rPr>
                <w:rFonts w:ascii="Arial Narrow" w:hAnsi="Arial Narrow" w:cs="Calibri"/>
                <w:b/>
                <w:color w:val="000000"/>
                <w:sz w:val="16"/>
                <w:szCs w:val="16"/>
              </w:rPr>
              <w:t>JUMLAH</w:t>
            </w:r>
          </w:p>
        </w:tc>
        <w:tc>
          <w:tcPr>
            <w:tcW w:w="1701" w:type="dxa"/>
            <w:shd w:val="clear" w:color="auto" w:fill="auto"/>
            <w:vAlign w:val="center"/>
          </w:tcPr>
          <w:p w:rsidR="00E572DF" w:rsidRDefault="003475A2">
            <w:pPr>
              <w:spacing w:after="0" w:line="240" w:lineRule="exact"/>
              <w:ind w:left="-57" w:right="-57"/>
              <w:jc w:val="right"/>
              <w:rPr>
                <w:rFonts w:ascii="Arial Narrow" w:hAnsi="Arial Narrow" w:cs="Calibri"/>
                <w:b/>
                <w:color w:val="000000"/>
                <w:sz w:val="16"/>
                <w:szCs w:val="16"/>
              </w:rPr>
            </w:pPr>
            <w:r>
              <w:rPr>
                <w:rFonts w:ascii="Arial Narrow" w:hAnsi="Arial Narrow" w:cs="Calibri"/>
                <w:b/>
                <w:color w:val="000000"/>
                <w:sz w:val="16"/>
                <w:szCs w:val="16"/>
              </w:rPr>
              <w:t>(</w:t>
            </w:r>
            <w:r w:rsidR="00AA307A">
              <w:rPr>
                <w:rFonts w:ascii="Arial Narrow" w:hAnsi="Arial Narrow" w:cs="Calibri"/>
                <w:b/>
                <w:color w:val="000000"/>
                <w:sz w:val="16"/>
                <w:szCs w:val="16"/>
              </w:rPr>
              <w:t>1</w:t>
            </w:r>
            <w:r w:rsidR="00AA307A">
              <w:rPr>
                <w:rFonts w:ascii="Arial Narrow" w:hAnsi="Arial Narrow" w:cs="Calibri"/>
                <w:b/>
                <w:color w:val="000000"/>
                <w:sz w:val="16"/>
                <w:szCs w:val="16"/>
                <w:lang w:val="id-ID"/>
              </w:rPr>
              <w:t>.</w:t>
            </w:r>
            <w:r w:rsidR="00AA307A">
              <w:rPr>
                <w:rFonts w:ascii="Arial Narrow" w:hAnsi="Arial Narrow" w:cs="Calibri"/>
                <w:b/>
                <w:color w:val="000000"/>
                <w:sz w:val="16"/>
                <w:szCs w:val="16"/>
              </w:rPr>
              <w:t>282</w:t>
            </w:r>
            <w:r w:rsidR="00AA307A">
              <w:rPr>
                <w:rFonts w:ascii="Arial Narrow" w:hAnsi="Arial Narrow" w:cs="Calibri"/>
                <w:b/>
                <w:color w:val="000000"/>
                <w:sz w:val="16"/>
                <w:szCs w:val="16"/>
                <w:lang w:val="id-ID"/>
              </w:rPr>
              <w:t>.</w:t>
            </w:r>
            <w:r w:rsidR="00AA307A">
              <w:rPr>
                <w:rFonts w:ascii="Arial Narrow" w:hAnsi="Arial Narrow" w:cs="Calibri"/>
                <w:b/>
                <w:color w:val="000000"/>
                <w:sz w:val="16"/>
                <w:szCs w:val="16"/>
              </w:rPr>
              <w:t>276</w:t>
            </w:r>
            <w:r w:rsidR="00AA307A">
              <w:rPr>
                <w:rFonts w:ascii="Arial Narrow" w:hAnsi="Arial Narrow" w:cs="Calibri"/>
                <w:b/>
                <w:color w:val="000000"/>
                <w:sz w:val="16"/>
                <w:szCs w:val="16"/>
                <w:lang w:val="id-ID"/>
              </w:rPr>
              <w:t>.</w:t>
            </w:r>
            <w:r w:rsidR="00AA307A">
              <w:rPr>
                <w:rFonts w:ascii="Arial Narrow" w:hAnsi="Arial Narrow" w:cs="Calibri"/>
                <w:b/>
                <w:color w:val="000000"/>
                <w:sz w:val="16"/>
                <w:szCs w:val="16"/>
              </w:rPr>
              <w:t>365</w:t>
            </w:r>
            <w:r w:rsidR="00AA307A">
              <w:rPr>
                <w:rFonts w:ascii="Arial Narrow" w:hAnsi="Arial Narrow" w:cs="Calibri"/>
                <w:b/>
                <w:color w:val="000000"/>
                <w:sz w:val="16"/>
                <w:szCs w:val="16"/>
                <w:lang w:val="id-ID"/>
              </w:rPr>
              <w:t>.</w:t>
            </w:r>
            <w:r w:rsidR="00AA307A">
              <w:rPr>
                <w:rFonts w:ascii="Arial Narrow" w:hAnsi="Arial Narrow" w:cs="Calibri"/>
                <w:b/>
                <w:color w:val="000000"/>
                <w:sz w:val="16"/>
                <w:szCs w:val="16"/>
              </w:rPr>
              <w:t>922,06</w:t>
            </w:r>
            <w:r>
              <w:rPr>
                <w:rFonts w:ascii="Arial Narrow" w:hAnsi="Arial Narrow" w:cs="Calibri"/>
                <w:b/>
                <w:color w:val="000000"/>
                <w:sz w:val="16"/>
                <w:szCs w:val="16"/>
              </w:rPr>
              <w:t>)</w:t>
            </w:r>
          </w:p>
        </w:tc>
        <w:tc>
          <w:tcPr>
            <w:tcW w:w="1559" w:type="dxa"/>
            <w:shd w:val="clear" w:color="auto" w:fill="auto"/>
            <w:vAlign w:val="center"/>
          </w:tcPr>
          <w:p w:rsidR="00E572DF" w:rsidRDefault="003475A2">
            <w:pPr>
              <w:spacing w:after="0" w:line="240" w:lineRule="exact"/>
              <w:ind w:left="-57" w:right="-57"/>
              <w:jc w:val="right"/>
              <w:rPr>
                <w:rFonts w:ascii="Arial Narrow" w:hAnsi="Arial Narrow" w:cs="Calibri"/>
                <w:b/>
                <w:color w:val="000000"/>
                <w:sz w:val="16"/>
                <w:szCs w:val="16"/>
              </w:rPr>
            </w:pPr>
            <w:r>
              <w:rPr>
                <w:rFonts w:ascii="Arial Narrow" w:hAnsi="Arial Narrow" w:cs="Calibri"/>
                <w:b/>
                <w:color w:val="000000"/>
                <w:sz w:val="16"/>
                <w:szCs w:val="16"/>
              </w:rPr>
              <w:t>(</w:t>
            </w:r>
            <w:r w:rsidR="00AA307A">
              <w:rPr>
                <w:rFonts w:ascii="Arial Narrow" w:hAnsi="Arial Narrow" w:cs="Calibri"/>
                <w:b/>
                <w:color w:val="000000"/>
                <w:sz w:val="16"/>
                <w:szCs w:val="16"/>
              </w:rPr>
              <w:t>941</w:t>
            </w:r>
            <w:r w:rsidR="00AA307A">
              <w:rPr>
                <w:rFonts w:ascii="Arial Narrow" w:hAnsi="Arial Narrow" w:cs="Calibri"/>
                <w:b/>
                <w:color w:val="000000"/>
                <w:sz w:val="16"/>
                <w:szCs w:val="16"/>
                <w:lang w:val="id-ID"/>
              </w:rPr>
              <w:t>.</w:t>
            </w:r>
            <w:r w:rsidR="00AA307A">
              <w:rPr>
                <w:rFonts w:ascii="Arial Narrow" w:hAnsi="Arial Narrow" w:cs="Calibri"/>
                <w:b/>
                <w:color w:val="000000"/>
                <w:sz w:val="16"/>
                <w:szCs w:val="16"/>
              </w:rPr>
              <w:t>044</w:t>
            </w:r>
            <w:r w:rsidR="00AA307A">
              <w:rPr>
                <w:rFonts w:ascii="Arial Narrow" w:hAnsi="Arial Narrow" w:cs="Calibri"/>
                <w:b/>
                <w:color w:val="000000"/>
                <w:sz w:val="16"/>
                <w:szCs w:val="16"/>
                <w:lang w:val="id-ID"/>
              </w:rPr>
              <w:t>.</w:t>
            </w:r>
            <w:r w:rsidR="00AA307A">
              <w:rPr>
                <w:rFonts w:ascii="Arial Narrow" w:hAnsi="Arial Narrow" w:cs="Calibri"/>
                <w:b/>
                <w:color w:val="000000"/>
                <w:sz w:val="16"/>
                <w:szCs w:val="16"/>
              </w:rPr>
              <w:t>689</w:t>
            </w:r>
            <w:r w:rsidR="00AA307A">
              <w:rPr>
                <w:rFonts w:ascii="Arial Narrow" w:hAnsi="Arial Narrow" w:cs="Calibri"/>
                <w:b/>
                <w:color w:val="000000"/>
                <w:sz w:val="16"/>
                <w:szCs w:val="16"/>
                <w:lang w:val="id-ID"/>
              </w:rPr>
              <w:t>.</w:t>
            </w:r>
            <w:r w:rsidR="00AA307A">
              <w:rPr>
                <w:rFonts w:ascii="Arial Narrow" w:hAnsi="Arial Narrow" w:cs="Calibri"/>
                <w:b/>
                <w:color w:val="000000"/>
                <w:sz w:val="16"/>
                <w:szCs w:val="16"/>
              </w:rPr>
              <w:t>746,39</w:t>
            </w:r>
            <w:r>
              <w:rPr>
                <w:rFonts w:ascii="Arial Narrow" w:hAnsi="Arial Narrow" w:cs="Calibri"/>
                <w:b/>
                <w:color w:val="000000"/>
                <w:sz w:val="16"/>
                <w:szCs w:val="16"/>
              </w:rPr>
              <w:t>)</w:t>
            </w:r>
          </w:p>
        </w:tc>
      </w:tr>
    </w:tbl>
    <w:p w:rsidR="00E572DF" w:rsidRDefault="00AA307A">
      <w:pPr>
        <w:tabs>
          <w:tab w:val="center" w:pos="3119"/>
          <w:tab w:val="center" w:pos="6096"/>
        </w:tabs>
        <w:spacing w:before="120" w:after="120" w:line="280" w:lineRule="exact"/>
        <w:ind w:left="567"/>
        <w:rPr>
          <w:b/>
          <w:sz w:val="22"/>
          <w:szCs w:val="22"/>
        </w:rPr>
      </w:pPr>
      <w:r>
        <w:rPr>
          <w:sz w:val="22"/>
          <w:szCs w:val="22"/>
          <w:lang w:val="id-ID"/>
        </w:rPr>
        <w:t xml:space="preserve">Rincian akumulasi penyusutan </w:t>
      </w:r>
      <w:r>
        <w:rPr>
          <w:sz w:val="22"/>
          <w:szCs w:val="22"/>
          <w:lang w:val="zh-CN"/>
        </w:rPr>
        <w:t xml:space="preserve">per SKPD dapat dilihat pada </w:t>
      </w:r>
      <w:r>
        <w:rPr>
          <w:b/>
          <w:sz w:val="22"/>
          <w:szCs w:val="22"/>
          <w:lang w:val="zh-CN"/>
        </w:rPr>
        <w:t xml:space="preserve">Lampiran </w:t>
      </w:r>
      <w:r>
        <w:rPr>
          <w:b/>
          <w:sz w:val="22"/>
          <w:szCs w:val="22"/>
        </w:rPr>
        <w:t>26.</w:t>
      </w:r>
    </w:p>
    <w:p w:rsidR="00807E07" w:rsidRDefault="00807E07">
      <w:pPr>
        <w:tabs>
          <w:tab w:val="center" w:pos="3119"/>
          <w:tab w:val="center" w:pos="6096"/>
        </w:tabs>
        <w:spacing w:before="120" w:after="120" w:line="280" w:lineRule="exact"/>
        <w:ind w:left="567"/>
        <w:rPr>
          <w:b/>
          <w:color w:val="FF0000"/>
          <w:sz w:val="22"/>
          <w:szCs w:val="22"/>
        </w:rPr>
      </w:pPr>
    </w:p>
    <w:p w:rsidR="00E572DF" w:rsidRDefault="00AA307A">
      <w:pPr>
        <w:numPr>
          <w:ilvl w:val="0"/>
          <w:numId w:val="43"/>
        </w:numPr>
        <w:spacing w:before="120" w:after="120" w:line="280" w:lineRule="exact"/>
        <w:ind w:left="284" w:hanging="284"/>
        <w:rPr>
          <w:b/>
          <w:sz w:val="22"/>
          <w:szCs w:val="22"/>
        </w:rPr>
      </w:pPr>
      <w:r>
        <w:rPr>
          <w:b/>
          <w:sz w:val="22"/>
          <w:szCs w:val="22"/>
        </w:rPr>
        <w:t>DANA CADANGAN</w:t>
      </w:r>
    </w:p>
    <w:tbl>
      <w:tblPr>
        <w:tblW w:w="5706" w:type="dxa"/>
        <w:tblInd w:w="1985" w:type="dxa"/>
        <w:tblLayout w:type="fixed"/>
        <w:tblLook w:val="04A0"/>
      </w:tblPr>
      <w:tblGrid>
        <w:gridCol w:w="2670"/>
        <w:gridCol w:w="283"/>
        <w:gridCol w:w="2753"/>
      </w:tblGrid>
      <w:tr w:rsidR="00E572DF">
        <w:tc>
          <w:tcPr>
            <w:tcW w:w="2670" w:type="dxa"/>
            <w:tcBorders>
              <w:bottom w:val="single" w:sz="4" w:space="0" w:color="auto"/>
            </w:tcBorders>
          </w:tcPr>
          <w:p w:rsidR="00E572DF" w:rsidRDefault="00AA307A">
            <w:pPr>
              <w:spacing w:after="0" w:line="280" w:lineRule="exact"/>
              <w:ind w:left="450" w:right="-164"/>
              <w:jc w:val="center"/>
              <w:rPr>
                <w:sz w:val="22"/>
                <w:szCs w:val="22"/>
              </w:rPr>
            </w:pPr>
            <w:r>
              <w:rPr>
                <w:sz w:val="22"/>
                <w:szCs w:val="22"/>
                <w:lang w:val="pt-BR"/>
              </w:rPr>
              <w:t>31 Desember 201</w:t>
            </w:r>
            <w:r>
              <w:rPr>
                <w:sz w:val="22"/>
                <w:szCs w:val="22"/>
              </w:rPr>
              <w:t>6</w:t>
            </w:r>
          </w:p>
        </w:tc>
        <w:tc>
          <w:tcPr>
            <w:tcW w:w="283" w:type="dxa"/>
            <w:tcBorders>
              <w:bottom w:val="single" w:sz="4" w:space="0" w:color="FFFFFF"/>
            </w:tcBorders>
          </w:tcPr>
          <w:p w:rsidR="00E572DF" w:rsidRDefault="00E572DF">
            <w:pPr>
              <w:spacing w:after="0" w:line="280" w:lineRule="exact"/>
              <w:ind w:left="450" w:right="-164"/>
              <w:jc w:val="center"/>
              <w:rPr>
                <w:sz w:val="22"/>
                <w:szCs w:val="22"/>
                <w:lang w:val="pt-BR"/>
              </w:rPr>
            </w:pPr>
          </w:p>
        </w:tc>
        <w:tc>
          <w:tcPr>
            <w:tcW w:w="2753" w:type="dxa"/>
            <w:tcBorders>
              <w:bottom w:val="single" w:sz="4" w:space="0" w:color="auto"/>
            </w:tcBorders>
          </w:tcPr>
          <w:p w:rsidR="00E572DF" w:rsidRDefault="00AA307A">
            <w:pPr>
              <w:spacing w:after="0" w:line="280" w:lineRule="exact"/>
              <w:ind w:left="450" w:right="-164"/>
              <w:jc w:val="center"/>
              <w:rPr>
                <w:sz w:val="22"/>
                <w:szCs w:val="22"/>
              </w:rPr>
            </w:pPr>
            <w:r>
              <w:rPr>
                <w:sz w:val="22"/>
                <w:szCs w:val="22"/>
                <w:lang w:val="pt-BR"/>
              </w:rPr>
              <w:t>31 Desember 2015</w:t>
            </w:r>
          </w:p>
        </w:tc>
      </w:tr>
      <w:tr w:rsidR="00E572DF">
        <w:tc>
          <w:tcPr>
            <w:tcW w:w="2670" w:type="dxa"/>
            <w:tcBorders>
              <w:top w:val="single" w:sz="4" w:space="0" w:color="auto"/>
            </w:tcBorders>
          </w:tcPr>
          <w:p w:rsidR="00E572DF" w:rsidRDefault="00AA307A">
            <w:pPr>
              <w:spacing w:after="0" w:line="280" w:lineRule="exact"/>
              <w:ind w:left="194" w:right="-8"/>
              <w:rPr>
                <w:b/>
                <w:sz w:val="22"/>
                <w:szCs w:val="22"/>
              </w:rPr>
            </w:pPr>
            <w:r>
              <w:rPr>
                <w:b/>
                <w:sz w:val="22"/>
                <w:szCs w:val="22"/>
              </w:rPr>
              <w:t>Rp202.318.708.524,00</w:t>
            </w:r>
          </w:p>
        </w:tc>
        <w:tc>
          <w:tcPr>
            <w:tcW w:w="283" w:type="dxa"/>
            <w:tcBorders>
              <w:top w:val="single" w:sz="4" w:space="0" w:color="FFFFFF"/>
            </w:tcBorders>
          </w:tcPr>
          <w:p w:rsidR="00E572DF" w:rsidRDefault="00E572DF">
            <w:pPr>
              <w:spacing w:after="0" w:line="280" w:lineRule="exact"/>
              <w:ind w:left="450" w:right="-164"/>
              <w:jc w:val="center"/>
              <w:rPr>
                <w:b/>
                <w:sz w:val="22"/>
                <w:szCs w:val="22"/>
              </w:rPr>
            </w:pPr>
          </w:p>
        </w:tc>
        <w:tc>
          <w:tcPr>
            <w:tcW w:w="2753" w:type="dxa"/>
            <w:tcBorders>
              <w:top w:val="single" w:sz="4" w:space="0" w:color="auto"/>
            </w:tcBorders>
          </w:tcPr>
          <w:p w:rsidR="00E572DF" w:rsidRDefault="00AA307A">
            <w:pPr>
              <w:spacing w:after="0" w:line="280" w:lineRule="exact"/>
              <w:ind w:left="359" w:right="-164"/>
              <w:jc w:val="center"/>
              <w:rPr>
                <w:b/>
                <w:sz w:val="22"/>
                <w:szCs w:val="22"/>
              </w:rPr>
            </w:pPr>
            <w:r>
              <w:rPr>
                <w:b/>
                <w:sz w:val="22"/>
                <w:szCs w:val="22"/>
              </w:rPr>
              <w:t>Rp204.980.382.397,00</w:t>
            </w:r>
          </w:p>
        </w:tc>
      </w:tr>
    </w:tbl>
    <w:p w:rsidR="00E572DF" w:rsidRDefault="00AA307A">
      <w:pPr>
        <w:tabs>
          <w:tab w:val="center" w:pos="3119"/>
        </w:tabs>
        <w:spacing w:before="120" w:after="120" w:line="280" w:lineRule="exact"/>
        <w:ind w:left="284"/>
        <w:rPr>
          <w:sz w:val="22"/>
          <w:szCs w:val="22"/>
        </w:rPr>
      </w:pPr>
      <w:r>
        <w:rPr>
          <w:sz w:val="22"/>
          <w:szCs w:val="22"/>
        </w:rPr>
        <w:t>R</w:t>
      </w:r>
      <w:r>
        <w:rPr>
          <w:sz w:val="22"/>
          <w:szCs w:val="22"/>
          <w:lang w:val="id-ID"/>
        </w:rPr>
        <w:t>incian dana cadangan</w:t>
      </w:r>
      <w:r>
        <w:rPr>
          <w:sz w:val="22"/>
          <w:szCs w:val="22"/>
        </w:rPr>
        <w:t xml:space="preserve"> per 31 Desember 2016</w:t>
      </w:r>
      <w:r>
        <w:rPr>
          <w:sz w:val="22"/>
          <w:szCs w:val="22"/>
          <w:lang w:val="id-ID"/>
        </w:rPr>
        <w:t xml:space="preserve"> adalah sebagai berikut:</w:t>
      </w:r>
    </w:p>
    <w:tbl>
      <w:tblPr>
        <w:tblW w:w="75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3"/>
        <w:gridCol w:w="1430"/>
        <w:gridCol w:w="2268"/>
        <w:gridCol w:w="754"/>
        <w:gridCol w:w="1373"/>
        <w:gridCol w:w="1275"/>
      </w:tblGrid>
      <w:tr w:rsidR="00E572DF">
        <w:trPr>
          <w:trHeight w:val="20"/>
          <w:tblHeader/>
        </w:trPr>
        <w:tc>
          <w:tcPr>
            <w:tcW w:w="413"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NO</w:t>
            </w:r>
          </w:p>
        </w:tc>
        <w:tc>
          <w:tcPr>
            <w:tcW w:w="1430" w:type="dxa"/>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URAIAN</w:t>
            </w:r>
          </w:p>
        </w:tc>
        <w:tc>
          <w:tcPr>
            <w:tcW w:w="3022" w:type="dxa"/>
            <w:gridSpan w:val="2"/>
            <w:shd w:val="clear" w:color="auto" w:fill="auto"/>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KETERANGAN</w:t>
            </w:r>
          </w:p>
        </w:tc>
        <w:tc>
          <w:tcPr>
            <w:tcW w:w="1373"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275"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413" w:type="dxa"/>
            <w:vMerge w:val="restart"/>
            <w:shd w:val="clear" w:color="auto" w:fill="auto"/>
          </w:tcPr>
          <w:p w:rsidR="00E572DF" w:rsidRDefault="00AA307A">
            <w:pPr>
              <w:spacing w:after="0" w:line="240" w:lineRule="exact"/>
              <w:ind w:left="-57" w:right="-57"/>
              <w:jc w:val="center"/>
              <w:rPr>
                <w:rFonts w:ascii="Arial Narrow" w:hAnsi="Arial Narrow" w:cs="Calibri"/>
                <w:color w:val="000000"/>
                <w:sz w:val="16"/>
                <w:szCs w:val="16"/>
              </w:rPr>
            </w:pPr>
            <w:r>
              <w:rPr>
                <w:rFonts w:ascii="Arial Narrow" w:hAnsi="Arial Narrow" w:cs="Calibri"/>
                <w:color w:val="000000"/>
                <w:sz w:val="16"/>
                <w:szCs w:val="16"/>
              </w:rPr>
              <w:t>1</w:t>
            </w:r>
          </w:p>
        </w:tc>
        <w:tc>
          <w:tcPr>
            <w:tcW w:w="1430" w:type="dxa"/>
            <w:vMerge w:val="restart"/>
            <w:shd w:val="clear" w:color="auto" w:fill="auto"/>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Dana Cadangan Pembangunan Pasar Muntilan</w:t>
            </w:r>
          </w:p>
        </w:tc>
        <w:tc>
          <w:tcPr>
            <w:tcW w:w="2268" w:type="dxa"/>
            <w:vMerge w:val="restart"/>
            <w:shd w:val="clear" w:color="auto" w:fill="auto"/>
            <w:vAlign w:val="center"/>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Perda nomor 14 Tahun 2012 sebagaimana telah diubah dengan Perda nomor 11 Tahun 2013 Pembentukan Tahun 2012 s.d. 2017</w:t>
            </w: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Nominal</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48.000.000.000,00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63.276.457.914,00 </w:t>
            </w: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vAlign w:val="center"/>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Bunga</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15.187.392.872,00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9.404.021.874,00 </w:t>
            </w: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vAlign w:val="center"/>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Jumlah</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63.187.392.872,00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72.680.479.788,00 </w:t>
            </w:r>
          </w:p>
        </w:tc>
      </w:tr>
      <w:tr w:rsidR="00E572DF">
        <w:trPr>
          <w:trHeight w:val="20"/>
        </w:trPr>
        <w:tc>
          <w:tcPr>
            <w:tcW w:w="413" w:type="dxa"/>
            <w:vMerge w:val="restart"/>
            <w:shd w:val="clear" w:color="auto" w:fill="auto"/>
          </w:tcPr>
          <w:p w:rsidR="00E572DF" w:rsidRDefault="00AA307A">
            <w:pPr>
              <w:spacing w:after="0" w:line="240" w:lineRule="exact"/>
              <w:ind w:left="-57" w:right="-57"/>
              <w:jc w:val="center"/>
              <w:rPr>
                <w:rFonts w:ascii="Arial Narrow" w:hAnsi="Arial Narrow" w:cs="Calibri"/>
                <w:color w:val="000000"/>
                <w:sz w:val="16"/>
                <w:szCs w:val="16"/>
              </w:rPr>
            </w:pPr>
            <w:r>
              <w:rPr>
                <w:rFonts w:ascii="Arial Narrow" w:hAnsi="Arial Narrow" w:cs="Calibri"/>
                <w:color w:val="000000"/>
                <w:sz w:val="16"/>
                <w:szCs w:val="16"/>
              </w:rPr>
              <w:t>2</w:t>
            </w:r>
          </w:p>
        </w:tc>
        <w:tc>
          <w:tcPr>
            <w:tcW w:w="1430" w:type="dxa"/>
            <w:vMerge w:val="restart"/>
            <w:shd w:val="clear" w:color="auto" w:fill="auto"/>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Dana Cadangan Pembangunan RSU Daerah</w:t>
            </w:r>
          </w:p>
        </w:tc>
        <w:tc>
          <w:tcPr>
            <w:tcW w:w="2268" w:type="dxa"/>
            <w:vMerge w:val="restart"/>
            <w:shd w:val="clear" w:color="auto" w:fill="auto"/>
            <w:vAlign w:val="center"/>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Perda nomor 12 Tahun 2013 sebagaimana telah diubah dengan Perda nomor 20 Tahun 2016 Pembentukan Tahun 2012 s.d. 2016</w:t>
            </w: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Nominal</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75.000.000.000,00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60.000.000.000,00 </w:t>
            </w: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vAlign w:val="center"/>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Bunga</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13.708.933.014,00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8.541.574.649,00 </w:t>
            </w: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vAlign w:val="center"/>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Jumlah</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88.708.933.014,00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68.541.574.649,00 </w:t>
            </w:r>
          </w:p>
        </w:tc>
      </w:tr>
      <w:tr w:rsidR="00E572DF">
        <w:trPr>
          <w:trHeight w:val="20"/>
        </w:trPr>
        <w:tc>
          <w:tcPr>
            <w:tcW w:w="413" w:type="dxa"/>
            <w:vMerge w:val="restart"/>
            <w:shd w:val="clear" w:color="auto" w:fill="auto"/>
          </w:tcPr>
          <w:p w:rsidR="00E572DF" w:rsidRDefault="00AA307A">
            <w:pPr>
              <w:spacing w:after="0" w:line="240" w:lineRule="exact"/>
              <w:ind w:left="-57" w:right="-57"/>
              <w:jc w:val="center"/>
              <w:rPr>
                <w:rFonts w:ascii="Arial Narrow" w:hAnsi="Arial Narrow" w:cs="Calibri"/>
                <w:color w:val="000000"/>
                <w:sz w:val="16"/>
                <w:szCs w:val="16"/>
              </w:rPr>
            </w:pPr>
            <w:r>
              <w:rPr>
                <w:rFonts w:ascii="Arial Narrow" w:hAnsi="Arial Narrow" w:cs="Calibri"/>
                <w:color w:val="000000"/>
                <w:sz w:val="16"/>
                <w:szCs w:val="16"/>
              </w:rPr>
              <w:t>3</w:t>
            </w:r>
          </w:p>
        </w:tc>
        <w:tc>
          <w:tcPr>
            <w:tcW w:w="1430" w:type="dxa"/>
            <w:vMerge w:val="restart"/>
            <w:shd w:val="clear" w:color="auto" w:fill="auto"/>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Dana Cadangan Pembangunan Gedung Perpustakaan dan Arsip</w:t>
            </w:r>
          </w:p>
        </w:tc>
        <w:tc>
          <w:tcPr>
            <w:tcW w:w="2268" w:type="dxa"/>
            <w:vMerge w:val="restart"/>
            <w:shd w:val="clear" w:color="auto" w:fill="auto"/>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Perda nomor 9 Tahun 2015 Pembentukan Tahun 2015</w:t>
            </w: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Nominal</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17.521.930.000,00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17.521.930.000,00 </w:t>
            </w: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Bunga</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1.131.711.136,00 </w:t>
            </w:r>
          </w:p>
        </w:tc>
        <w:tc>
          <w:tcPr>
            <w:tcW w:w="1275" w:type="dxa"/>
            <w:shd w:val="clear" w:color="auto" w:fill="auto"/>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Jumlah</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18.653.641.136,00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17.521.930.000,00 </w:t>
            </w:r>
          </w:p>
        </w:tc>
      </w:tr>
      <w:tr w:rsidR="00E572DF">
        <w:trPr>
          <w:trHeight w:val="20"/>
        </w:trPr>
        <w:tc>
          <w:tcPr>
            <w:tcW w:w="413" w:type="dxa"/>
            <w:vMerge w:val="restart"/>
            <w:shd w:val="clear" w:color="auto" w:fill="auto"/>
          </w:tcPr>
          <w:p w:rsidR="00E572DF" w:rsidRDefault="00AA307A">
            <w:pPr>
              <w:spacing w:after="0" w:line="240" w:lineRule="exact"/>
              <w:ind w:left="-57" w:right="-57"/>
              <w:jc w:val="center"/>
              <w:rPr>
                <w:rFonts w:ascii="Arial Narrow" w:hAnsi="Arial Narrow" w:cs="Calibri"/>
                <w:color w:val="000000"/>
                <w:sz w:val="16"/>
                <w:szCs w:val="16"/>
              </w:rPr>
            </w:pPr>
            <w:r>
              <w:rPr>
                <w:rFonts w:ascii="Arial Narrow" w:hAnsi="Arial Narrow" w:cs="Calibri"/>
                <w:color w:val="000000"/>
                <w:sz w:val="16"/>
                <w:szCs w:val="16"/>
              </w:rPr>
              <w:t>4</w:t>
            </w:r>
          </w:p>
        </w:tc>
        <w:tc>
          <w:tcPr>
            <w:tcW w:w="1430" w:type="dxa"/>
            <w:vMerge w:val="restart"/>
            <w:shd w:val="clear" w:color="auto" w:fill="auto"/>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Dana Cadangan Pilbup dan Wabup Tahun 2018</w:t>
            </w:r>
          </w:p>
        </w:tc>
        <w:tc>
          <w:tcPr>
            <w:tcW w:w="2268" w:type="dxa"/>
            <w:vMerge w:val="restart"/>
            <w:shd w:val="clear" w:color="auto" w:fill="auto"/>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Perda nomor 7 Tahun 2015 Pembentukan Tahun 2015 sd 2017</w:t>
            </w: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Nominal</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30.000.000.000,00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20.000.000.000,00 </w:t>
            </w: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Bunga</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1.768.741.502,00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0,00</w:t>
            </w: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Jumlah</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31.768.741.502,00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20.000.000.000,00 </w:t>
            </w:r>
          </w:p>
        </w:tc>
      </w:tr>
      <w:tr w:rsidR="00E572DF">
        <w:trPr>
          <w:trHeight w:val="20"/>
        </w:trPr>
        <w:tc>
          <w:tcPr>
            <w:tcW w:w="413" w:type="dxa"/>
            <w:vMerge w:val="restart"/>
            <w:shd w:val="clear" w:color="auto" w:fill="auto"/>
          </w:tcPr>
          <w:p w:rsidR="00E572DF" w:rsidRDefault="00AA307A">
            <w:pPr>
              <w:spacing w:after="0" w:line="240" w:lineRule="exact"/>
              <w:ind w:left="-57" w:right="-57"/>
              <w:jc w:val="center"/>
              <w:rPr>
                <w:rFonts w:ascii="Arial Narrow" w:hAnsi="Arial Narrow" w:cs="Calibri"/>
                <w:color w:val="000000"/>
                <w:sz w:val="16"/>
                <w:szCs w:val="16"/>
              </w:rPr>
            </w:pPr>
            <w:r>
              <w:rPr>
                <w:rFonts w:ascii="Arial Narrow" w:hAnsi="Arial Narrow" w:cs="Calibri"/>
                <w:color w:val="000000"/>
                <w:sz w:val="16"/>
                <w:szCs w:val="16"/>
              </w:rPr>
              <w:t>5</w:t>
            </w:r>
          </w:p>
        </w:tc>
        <w:tc>
          <w:tcPr>
            <w:tcW w:w="1430" w:type="dxa"/>
            <w:vMerge w:val="restart"/>
            <w:shd w:val="clear" w:color="auto" w:fill="auto"/>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Dana Cadangan Pembangunan Pasar Secang</w:t>
            </w:r>
          </w:p>
        </w:tc>
        <w:tc>
          <w:tcPr>
            <w:tcW w:w="2268" w:type="dxa"/>
            <w:vMerge w:val="restart"/>
            <w:shd w:val="clear" w:color="auto" w:fill="auto"/>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Perda nomor 8 Tahun 2015</w:t>
            </w: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Nominal</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0,00 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23.000.000.000,00 </w:t>
            </w: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vAlign w:val="center"/>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Bunga</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0,00 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3.236.397.960,00 </w:t>
            </w:r>
          </w:p>
        </w:tc>
      </w:tr>
      <w:tr w:rsidR="00E572DF">
        <w:trPr>
          <w:trHeight w:val="20"/>
        </w:trPr>
        <w:tc>
          <w:tcPr>
            <w:tcW w:w="413" w:type="dxa"/>
            <w:vMerge/>
            <w:shd w:val="clear" w:color="auto" w:fill="auto"/>
          </w:tcPr>
          <w:p w:rsidR="00E572DF" w:rsidRDefault="00E572DF">
            <w:pPr>
              <w:spacing w:after="0" w:line="240" w:lineRule="exact"/>
              <w:ind w:left="-57" w:right="-57"/>
              <w:jc w:val="center"/>
              <w:rPr>
                <w:rFonts w:ascii="Arial Narrow" w:hAnsi="Arial Narrow" w:cs="Calibri"/>
                <w:color w:val="000000"/>
                <w:sz w:val="16"/>
                <w:szCs w:val="16"/>
              </w:rPr>
            </w:pPr>
          </w:p>
        </w:tc>
        <w:tc>
          <w:tcPr>
            <w:tcW w:w="1430" w:type="dxa"/>
            <w:vMerge/>
            <w:shd w:val="clear" w:color="auto" w:fill="auto"/>
          </w:tcPr>
          <w:p w:rsidR="00E572DF" w:rsidRDefault="00E572DF">
            <w:pPr>
              <w:spacing w:after="0" w:line="240" w:lineRule="exact"/>
              <w:ind w:left="-57" w:right="-57"/>
              <w:rPr>
                <w:rFonts w:ascii="Arial Narrow" w:hAnsi="Arial Narrow" w:cs="Calibri"/>
                <w:color w:val="000000"/>
                <w:sz w:val="16"/>
                <w:szCs w:val="16"/>
              </w:rPr>
            </w:pPr>
          </w:p>
        </w:tc>
        <w:tc>
          <w:tcPr>
            <w:tcW w:w="2268" w:type="dxa"/>
            <w:vMerge/>
            <w:shd w:val="clear" w:color="auto" w:fill="auto"/>
            <w:vAlign w:val="center"/>
          </w:tcPr>
          <w:p w:rsidR="00E572DF" w:rsidRDefault="00E572DF">
            <w:pPr>
              <w:spacing w:after="0" w:line="240" w:lineRule="exact"/>
              <w:ind w:left="-57" w:right="-57"/>
              <w:rPr>
                <w:rFonts w:ascii="Arial Narrow" w:hAnsi="Arial Narrow" w:cs="Calibri"/>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Jumlah</w:t>
            </w:r>
          </w:p>
        </w:tc>
        <w:tc>
          <w:tcPr>
            <w:tcW w:w="1373"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0,00 </w:t>
            </w:r>
          </w:p>
        </w:tc>
        <w:tc>
          <w:tcPr>
            <w:tcW w:w="127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26.236.397.960,00 </w:t>
            </w:r>
          </w:p>
        </w:tc>
      </w:tr>
      <w:tr w:rsidR="00E572DF">
        <w:trPr>
          <w:trHeight w:val="20"/>
        </w:trPr>
        <w:tc>
          <w:tcPr>
            <w:tcW w:w="4111" w:type="dxa"/>
            <w:gridSpan w:val="3"/>
            <w:vMerge w:val="restart"/>
            <w:shd w:val="clear" w:color="auto" w:fill="auto"/>
            <w:vAlign w:val="bottom"/>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JUMLAH</w:t>
            </w:r>
          </w:p>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 </w:t>
            </w: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Nominal</w:t>
            </w:r>
          </w:p>
        </w:tc>
        <w:tc>
          <w:tcPr>
            <w:tcW w:w="1373" w:type="dxa"/>
            <w:shd w:val="clear" w:color="auto" w:fill="auto"/>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170.521.930.000,00 </w:t>
            </w:r>
          </w:p>
        </w:tc>
        <w:tc>
          <w:tcPr>
            <w:tcW w:w="1275" w:type="dxa"/>
            <w:shd w:val="clear" w:color="auto" w:fill="auto"/>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183.798.387.914,00 </w:t>
            </w:r>
          </w:p>
        </w:tc>
      </w:tr>
      <w:tr w:rsidR="00E572DF">
        <w:trPr>
          <w:trHeight w:val="20"/>
        </w:trPr>
        <w:tc>
          <w:tcPr>
            <w:tcW w:w="4111" w:type="dxa"/>
            <w:gridSpan w:val="3"/>
            <w:vMerge/>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Bunga</w:t>
            </w:r>
          </w:p>
        </w:tc>
        <w:tc>
          <w:tcPr>
            <w:tcW w:w="1373" w:type="dxa"/>
            <w:shd w:val="clear" w:color="auto" w:fill="auto"/>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31.796.778.524,00 </w:t>
            </w:r>
          </w:p>
        </w:tc>
        <w:tc>
          <w:tcPr>
            <w:tcW w:w="1275" w:type="dxa"/>
            <w:shd w:val="clear" w:color="auto" w:fill="auto"/>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21.181.994.483,00 </w:t>
            </w:r>
          </w:p>
        </w:tc>
      </w:tr>
      <w:tr w:rsidR="00E572DF">
        <w:trPr>
          <w:trHeight w:val="20"/>
        </w:trPr>
        <w:tc>
          <w:tcPr>
            <w:tcW w:w="4111" w:type="dxa"/>
            <w:gridSpan w:val="3"/>
            <w:vMerge/>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754" w:type="dxa"/>
          </w:tcPr>
          <w:p w:rsidR="00E572DF" w:rsidRDefault="00AA307A">
            <w:pPr>
              <w:spacing w:after="0" w:line="240" w:lineRule="exact"/>
              <w:ind w:left="-57" w:right="-57"/>
              <w:jc w:val="center"/>
              <w:rPr>
                <w:rFonts w:ascii="Arial Narrow" w:hAnsi="Arial Narrow" w:cs="Calibri"/>
                <w:bCs/>
                <w:color w:val="000000"/>
                <w:sz w:val="16"/>
                <w:szCs w:val="16"/>
              </w:rPr>
            </w:pPr>
            <w:r>
              <w:rPr>
                <w:rFonts w:ascii="Arial Narrow" w:hAnsi="Arial Narrow" w:cs="Calibri"/>
                <w:bCs/>
                <w:color w:val="000000"/>
                <w:sz w:val="16"/>
                <w:szCs w:val="16"/>
              </w:rPr>
              <w:t>Jumlah</w:t>
            </w:r>
          </w:p>
        </w:tc>
        <w:tc>
          <w:tcPr>
            <w:tcW w:w="1373" w:type="dxa"/>
            <w:shd w:val="clear" w:color="auto" w:fill="auto"/>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202.318.708.524,00 </w:t>
            </w:r>
          </w:p>
        </w:tc>
        <w:tc>
          <w:tcPr>
            <w:tcW w:w="1275" w:type="dxa"/>
            <w:shd w:val="clear" w:color="auto" w:fill="auto"/>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204.980.382.397,00 </w:t>
            </w:r>
          </w:p>
        </w:tc>
      </w:tr>
    </w:tbl>
    <w:p w:rsidR="00E572DF" w:rsidRDefault="00AA307A">
      <w:pPr>
        <w:spacing w:before="120" w:after="120" w:line="280" w:lineRule="exact"/>
        <w:ind w:left="448"/>
        <w:jc w:val="both"/>
        <w:rPr>
          <w:sz w:val="22"/>
          <w:szCs w:val="22"/>
          <w:lang w:val="id-ID"/>
        </w:rPr>
      </w:pPr>
      <w:r>
        <w:rPr>
          <w:sz w:val="22"/>
          <w:szCs w:val="22"/>
          <w:lang w:val="id-ID"/>
        </w:rPr>
        <w:t>Dana cadangan m</w:t>
      </w:r>
      <w:r>
        <w:rPr>
          <w:sz w:val="22"/>
          <w:szCs w:val="22"/>
        </w:rPr>
        <w:t>erupakan</w:t>
      </w:r>
      <w:r>
        <w:rPr>
          <w:sz w:val="22"/>
          <w:szCs w:val="22"/>
          <w:lang w:val="es-ES"/>
        </w:rPr>
        <w:t xml:space="preserve"> dana yang dicadangkan untuk tujuan tertentu. </w:t>
      </w:r>
      <w:r>
        <w:rPr>
          <w:sz w:val="22"/>
          <w:szCs w:val="22"/>
        </w:rPr>
        <w:t xml:space="preserve">Penggunaan dana cadangan </w:t>
      </w:r>
      <w:r>
        <w:rPr>
          <w:sz w:val="22"/>
          <w:szCs w:val="22"/>
          <w:lang w:val="id-ID"/>
        </w:rPr>
        <w:t>akan</w:t>
      </w:r>
      <w:r>
        <w:rPr>
          <w:sz w:val="22"/>
          <w:szCs w:val="22"/>
        </w:rPr>
        <w:t xml:space="preserve"> digunakan untuk </w:t>
      </w:r>
      <w:r>
        <w:rPr>
          <w:sz w:val="22"/>
          <w:szCs w:val="22"/>
          <w:lang w:val="id-ID"/>
        </w:rPr>
        <w:t>pembangunan pasar Muntilan</w:t>
      </w:r>
      <w:r>
        <w:rPr>
          <w:sz w:val="22"/>
          <w:szCs w:val="22"/>
        </w:rPr>
        <w:t>, pembangunan RSU Daerah,pembangunan Gedung Perpustakaan dan Arsip Daerah dan Pemilihan Bupati dan Wakil Bupati Tahun 2018.</w:t>
      </w:r>
    </w:p>
    <w:p w:rsidR="00E572DF" w:rsidRDefault="00AA307A">
      <w:pPr>
        <w:pStyle w:val="ListParagraph3"/>
        <w:numPr>
          <w:ilvl w:val="1"/>
          <w:numId w:val="43"/>
        </w:numPr>
        <w:spacing w:before="120" w:after="120" w:line="280" w:lineRule="exact"/>
        <w:ind w:left="709" w:hanging="284"/>
        <w:contextualSpacing w:val="0"/>
        <w:jc w:val="both"/>
        <w:rPr>
          <w:sz w:val="22"/>
          <w:szCs w:val="22"/>
        </w:rPr>
      </w:pPr>
      <w:r>
        <w:rPr>
          <w:sz w:val="22"/>
          <w:szCs w:val="22"/>
          <w:lang w:val="id-ID"/>
        </w:rPr>
        <w:t>Dana cadangan untuk pembangunan Pasar Muntilan sebesar Rp</w:t>
      </w:r>
      <w:r>
        <w:rPr>
          <w:sz w:val="22"/>
          <w:szCs w:val="22"/>
        </w:rPr>
        <w:t xml:space="preserve">63.187.392.872,00 </w:t>
      </w:r>
      <w:r>
        <w:rPr>
          <w:sz w:val="22"/>
          <w:szCs w:val="22"/>
          <w:lang w:val="id-ID"/>
        </w:rPr>
        <w:t>terdiri atas saldo awal sebesar Rp</w:t>
      </w:r>
      <w:r>
        <w:rPr>
          <w:sz w:val="22"/>
          <w:szCs w:val="22"/>
        </w:rPr>
        <w:t xml:space="preserve">63.276.457.914,00 </w:t>
      </w:r>
      <w:r>
        <w:rPr>
          <w:sz w:val="22"/>
          <w:szCs w:val="22"/>
          <w:lang w:val="id-ID"/>
        </w:rPr>
        <w:t>penambahan dana cadangan Tahun 201</w:t>
      </w:r>
      <w:r>
        <w:rPr>
          <w:sz w:val="22"/>
          <w:szCs w:val="22"/>
        </w:rPr>
        <w:t>6</w:t>
      </w:r>
      <w:r>
        <w:rPr>
          <w:sz w:val="22"/>
          <w:szCs w:val="22"/>
          <w:lang w:val="id-ID"/>
        </w:rPr>
        <w:t xml:space="preserve"> sebesar Rp16.000.000.000,00 ditambah bunga </w:t>
      </w:r>
      <w:r>
        <w:rPr>
          <w:sz w:val="22"/>
          <w:szCs w:val="22"/>
        </w:rPr>
        <w:t xml:space="preserve">per 31 Desember 2016 </w:t>
      </w:r>
      <w:r>
        <w:rPr>
          <w:sz w:val="22"/>
          <w:szCs w:val="22"/>
          <w:lang w:val="id-ID"/>
        </w:rPr>
        <w:t>sebesar Rp</w:t>
      </w:r>
      <w:r>
        <w:rPr>
          <w:sz w:val="22"/>
          <w:szCs w:val="22"/>
        </w:rPr>
        <w:t>15.187.392.872,00 dikurangi dengan pencairan dana cadangan di Tahun 2016 sebesar Rp31.276.457.914,00.</w:t>
      </w:r>
    </w:p>
    <w:p w:rsidR="00E572DF" w:rsidRDefault="00AA307A">
      <w:pPr>
        <w:pStyle w:val="ListParagraph3"/>
        <w:numPr>
          <w:ilvl w:val="1"/>
          <w:numId w:val="43"/>
        </w:numPr>
        <w:spacing w:before="120" w:after="120" w:line="280" w:lineRule="exact"/>
        <w:ind w:left="709" w:hanging="284"/>
        <w:contextualSpacing w:val="0"/>
        <w:jc w:val="both"/>
        <w:rPr>
          <w:sz w:val="22"/>
          <w:szCs w:val="22"/>
        </w:rPr>
      </w:pPr>
      <w:r>
        <w:rPr>
          <w:sz w:val="22"/>
          <w:szCs w:val="22"/>
          <w:lang w:val="id-ID"/>
        </w:rPr>
        <w:lastRenderedPageBreak/>
        <w:t>Dana cadangan untuk pembangunan</w:t>
      </w:r>
      <w:r>
        <w:rPr>
          <w:sz w:val="22"/>
          <w:szCs w:val="22"/>
        </w:rPr>
        <w:t xml:space="preserve"> RSU Daerah sebesar Rp88.708.933.014,00</w:t>
      </w:r>
      <w:r>
        <w:rPr>
          <w:sz w:val="22"/>
          <w:szCs w:val="22"/>
          <w:lang w:val="id-ID"/>
        </w:rPr>
        <w:t xml:space="preserve"> terdiri atas saldo awal sebesar Rp</w:t>
      </w:r>
      <w:r>
        <w:rPr>
          <w:sz w:val="22"/>
          <w:szCs w:val="22"/>
        </w:rPr>
        <w:t xml:space="preserve">60.000.000.000,00 </w:t>
      </w:r>
      <w:r>
        <w:rPr>
          <w:sz w:val="22"/>
          <w:szCs w:val="22"/>
          <w:lang w:val="id-ID"/>
        </w:rPr>
        <w:t>penambahan dana cadangan Tahun 201</w:t>
      </w:r>
      <w:r>
        <w:rPr>
          <w:sz w:val="22"/>
          <w:szCs w:val="22"/>
        </w:rPr>
        <w:t>6</w:t>
      </w:r>
      <w:r>
        <w:rPr>
          <w:sz w:val="22"/>
          <w:szCs w:val="22"/>
          <w:lang w:val="id-ID"/>
        </w:rPr>
        <w:t xml:space="preserve"> sebesar Rp</w:t>
      </w:r>
      <w:r>
        <w:rPr>
          <w:sz w:val="22"/>
          <w:szCs w:val="22"/>
        </w:rPr>
        <w:t>15</w:t>
      </w:r>
      <w:r>
        <w:rPr>
          <w:sz w:val="22"/>
          <w:szCs w:val="22"/>
          <w:lang w:val="id-ID"/>
        </w:rPr>
        <w:t xml:space="preserve">.000.000.000,00 ditambah bunga </w:t>
      </w:r>
      <w:r>
        <w:rPr>
          <w:sz w:val="22"/>
          <w:szCs w:val="22"/>
        </w:rPr>
        <w:t xml:space="preserve">per 31 Desember 2016 </w:t>
      </w:r>
      <w:r>
        <w:rPr>
          <w:sz w:val="22"/>
          <w:szCs w:val="22"/>
          <w:lang w:val="id-ID"/>
        </w:rPr>
        <w:t>sebesar Rp</w:t>
      </w:r>
      <w:r>
        <w:rPr>
          <w:sz w:val="22"/>
          <w:szCs w:val="22"/>
        </w:rPr>
        <w:t>13.708.933.014,00</w:t>
      </w:r>
      <w:r>
        <w:rPr>
          <w:sz w:val="22"/>
          <w:szCs w:val="22"/>
          <w:lang w:val="id-ID"/>
        </w:rPr>
        <w:t>.</w:t>
      </w:r>
    </w:p>
    <w:p w:rsidR="00E572DF" w:rsidRDefault="00AA307A">
      <w:pPr>
        <w:pStyle w:val="ListParagraph3"/>
        <w:numPr>
          <w:ilvl w:val="1"/>
          <w:numId w:val="43"/>
        </w:numPr>
        <w:spacing w:before="120" w:after="120" w:line="280" w:lineRule="exact"/>
        <w:ind w:left="709" w:hanging="284"/>
        <w:contextualSpacing w:val="0"/>
        <w:jc w:val="both"/>
        <w:rPr>
          <w:sz w:val="22"/>
          <w:szCs w:val="22"/>
        </w:rPr>
      </w:pPr>
      <w:r>
        <w:rPr>
          <w:sz w:val="22"/>
          <w:szCs w:val="22"/>
        </w:rPr>
        <w:t xml:space="preserve">Dana cadangan pembangunan Gedung Perpustakaan dan Arsip Daerah sebesar Rp18.653.641.136,00 terdiri dari saldo awal Rp17.521.930.000,00 ditambah bunga per 31 </w:t>
      </w:r>
      <w:r>
        <w:rPr>
          <w:sz w:val="22"/>
          <w:szCs w:val="22"/>
          <w:lang w:val="id-ID"/>
        </w:rPr>
        <w:t>Desember</w:t>
      </w:r>
      <w:r>
        <w:rPr>
          <w:sz w:val="22"/>
          <w:szCs w:val="22"/>
        </w:rPr>
        <w:t xml:space="preserve"> 2016 sebesar Rp1.131.711.136,00. </w:t>
      </w:r>
    </w:p>
    <w:p w:rsidR="00E572DF" w:rsidRDefault="00AA307A">
      <w:pPr>
        <w:pStyle w:val="ListParagraph3"/>
        <w:numPr>
          <w:ilvl w:val="1"/>
          <w:numId w:val="43"/>
        </w:numPr>
        <w:spacing w:before="120" w:after="120" w:line="280" w:lineRule="exact"/>
        <w:ind w:left="709" w:hanging="284"/>
        <w:contextualSpacing w:val="0"/>
        <w:jc w:val="both"/>
        <w:rPr>
          <w:color w:val="C00000"/>
          <w:sz w:val="22"/>
          <w:szCs w:val="22"/>
        </w:rPr>
      </w:pPr>
      <w:r>
        <w:rPr>
          <w:sz w:val="22"/>
          <w:szCs w:val="22"/>
        </w:rPr>
        <w:t>Dana cadangan Pemilihan Bupati dan wakil bupati Tahun 2018 sebesar Rp31.768.741.</w:t>
      </w:r>
      <w:r>
        <w:rPr>
          <w:sz w:val="22"/>
          <w:szCs w:val="22"/>
          <w:lang w:val="id-ID"/>
        </w:rPr>
        <w:t>502</w:t>
      </w:r>
      <w:r>
        <w:rPr>
          <w:sz w:val="22"/>
          <w:szCs w:val="22"/>
        </w:rPr>
        <w:t>,00 terdiri dari saldo awal Rp20.000.000.000,00 ditambah dengan pembentukan Tahun 2016 sebesar Rp10.000.000.000,00 dan bunga per 31 Desember 2016 sebesar Rp1.768.741.502,00.</w:t>
      </w:r>
    </w:p>
    <w:p w:rsidR="00E572DF" w:rsidRDefault="00AA307A">
      <w:pPr>
        <w:pStyle w:val="ListParagraph3"/>
        <w:numPr>
          <w:ilvl w:val="1"/>
          <w:numId w:val="43"/>
        </w:numPr>
        <w:spacing w:before="120" w:after="120" w:line="280" w:lineRule="exact"/>
        <w:ind w:left="709" w:hanging="284"/>
        <w:contextualSpacing w:val="0"/>
        <w:jc w:val="both"/>
        <w:rPr>
          <w:color w:val="000000"/>
          <w:sz w:val="22"/>
          <w:szCs w:val="22"/>
        </w:rPr>
      </w:pPr>
      <w:r>
        <w:rPr>
          <w:color w:val="000000"/>
          <w:sz w:val="22"/>
          <w:szCs w:val="22"/>
        </w:rPr>
        <w:t xml:space="preserve">Dana </w:t>
      </w:r>
      <w:r>
        <w:rPr>
          <w:sz w:val="22"/>
          <w:szCs w:val="22"/>
        </w:rPr>
        <w:t>Cadangan</w:t>
      </w:r>
      <w:r>
        <w:rPr>
          <w:sz w:val="22"/>
          <w:szCs w:val="22"/>
          <w:lang w:val="id-ID"/>
        </w:rPr>
        <w:t>Pembangunan</w:t>
      </w:r>
      <w:r>
        <w:rPr>
          <w:color w:val="000000"/>
          <w:sz w:val="22"/>
          <w:szCs w:val="22"/>
        </w:rPr>
        <w:t xml:space="preserve"> Pasar Secang telah dicairkan pada Tahun 2016.</w:t>
      </w:r>
    </w:p>
    <w:p w:rsidR="00E572DF" w:rsidRDefault="00E572DF">
      <w:pPr>
        <w:tabs>
          <w:tab w:val="center" w:pos="3119"/>
          <w:tab w:val="center" w:pos="6096"/>
        </w:tabs>
        <w:spacing w:before="120" w:line="280" w:lineRule="exact"/>
        <w:ind w:left="284"/>
        <w:jc w:val="both"/>
        <w:rPr>
          <w:color w:val="C00000"/>
          <w:sz w:val="22"/>
          <w:szCs w:val="22"/>
        </w:rPr>
      </w:pPr>
    </w:p>
    <w:p w:rsidR="00E572DF" w:rsidRDefault="00AA307A">
      <w:pPr>
        <w:numPr>
          <w:ilvl w:val="0"/>
          <w:numId w:val="43"/>
        </w:numPr>
        <w:spacing w:before="120" w:after="120" w:line="280" w:lineRule="exact"/>
        <w:ind w:left="284" w:hanging="284"/>
        <w:rPr>
          <w:b/>
          <w:sz w:val="22"/>
          <w:szCs w:val="22"/>
        </w:rPr>
      </w:pPr>
      <w:r>
        <w:rPr>
          <w:b/>
          <w:sz w:val="22"/>
          <w:szCs w:val="22"/>
        </w:rPr>
        <w:t>ASET LAINNYA</w:t>
      </w:r>
    </w:p>
    <w:tbl>
      <w:tblPr>
        <w:tblW w:w="4982" w:type="dxa"/>
        <w:tblInd w:w="2694" w:type="dxa"/>
        <w:tblLayout w:type="fixed"/>
        <w:tblLook w:val="04A0"/>
      </w:tblPr>
      <w:tblGrid>
        <w:gridCol w:w="2235"/>
        <w:gridCol w:w="417"/>
        <w:gridCol w:w="2330"/>
      </w:tblGrid>
      <w:tr w:rsidR="00E572DF">
        <w:trPr>
          <w:trHeight w:val="260"/>
        </w:trPr>
        <w:tc>
          <w:tcPr>
            <w:tcW w:w="2235" w:type="dxa"/>
            <w:tcBorders>
              <w:bottom w:val="single" w:sz="4" w:space="0" w:color="auto"/>
            </w:tcBorders>
          </w:tcPr>
          <w:p w:rsidR="00E572DF" w:rsidRDefault="00AA307A">
            <w:pPr>
              <w:spacing w:after="0" w:line="280" w:lineRule="exact"/>
              <w:ind w:right="-164"/>
              <w:jc w:val="center"/>
              <w:rPr>
                <w:sz w:val="22"/>
                <w:szCs w:val="22"/>
                <w:lang w:val="pt-BR"/>
              </w:rPr>
            </w:pPr>
            <w:r>
              <w:rPr>
                <w:sz w:val="22"/>
                <w:szCs w:val="22"/>
                <w:lang w:val="pt-BR"/>
              </w:rPr>
              <w:t>31 Desember 2016</w:t>
            </w:r>
          </w:p>
        </w:tc>
        <w:tc>
          <w:tcPr>
            <w:tcW w:w="417" w:type="dxa"/>
            <w:tcBorders>
              <w:bottom w:val="single" w:sz="4" w:space="0" w:color="FFFFFF"/>
            </w:tcBorders>
          </w:tcPr>
          <w:p w:rsidR="00E572DF" w:rsidRDefault="00E572DF">
            <w:pPr>
              <w:spacing w:after="0" w:line="280" w:lineRule="exact"/>
              <w:ind w:right="-164"/>
              <w:jc w:val="center"/>
              <w:rPr>
                <w:sz w:val="22"/>
                <w:szCs w:val="22"/>
                <w:lang w:val="pt-BR"/>
              </w:rPr>
            </w:pPr>
          </w:p>
        </w:tc>
        <w:tc>
          <w:tcPr>
            <w:tcW w:w="2330" w:type="dxa"/>
            <w:tcBorders>
              <w:bottom w:val="single" w:sz="4" w:space="0" w:color="auto"/>
            </w:tcBorders>
          </w:tcPr>
          <w:p w:rsidR="00E572DF" w:rsidRDefault="00AA307A">
            <w:pPr>
              <w:spacing w:after="0" w:line="280" w:lineRule="exact"/>
              <w:ind w:right="-7" w:hanging="128"/>
              <w:jc w:val="center"/>
              <w:rPr>
                <w:sz w:val="22"/>
                <w:szCs w:val="22"/>
              </w:rPr>
            </w:pPr>
            <w:r>
              <w:rPr>
                <w:sz w:val="22"/>
                <w:szCs w:val="22"/>
                <w:lang w:val="pt-BR"/>
              </w:rPr>
              <w:t>31 Desember 201</w:t>
            </w:r>
            <w:r>
              <w:rPr>
                <w:sz w:val="22"/>
                <w:szCs w:val="22"/>
              </w:rPr>
              <w:t>5</w:t>
            </w:r>
          </w:p>
        </w:tc>
      </w:tr>
      <w:tr w:rsidR="00E572DF">
        <w:trPr>
          <w:trHeight w:val="260"/>
        </w:trPr>
        <w:tc>
          <w:tcPr>
            <w:tcW w:w="2235" w:type="dxa"/>
            <w:tcBorders>
              <w:top w:val="single" w:sz="4" w:space="0" w:color="auto"/>
            </w:tcBorders>
          </w:tcPr>
          <w:p w:rsidR="00E572DF" w:rsidRDefault="00AA307A">
            <w:pPr>
              <w:spacing w:after="0" w:line="280" w:lineRule="exact"/>
              <w:ind w:right="-28"/>
              <w:jc w:val="center"/>
              <w:rPr>
                <w:b/>
                <w:sz w:val="22"/>
                <w:szCs w:val="22"/>
                <w:lang w:val="id-ID"/>
              </w:rPr>
            </w:pPr>
            <w:r>
              <w:rPr>
                <w:b/>
                <w:sz w:val="22"/>
                <w:szCs w:val="22"/>
                <w:lang w:val="id-ID"/>
              </w:rPr>
              <w:t>Rp</w:t>
            </w:r>
            <w:r>
              <w:rPr>
                <w:b/>
                <w:sz w:val="22"/>
                <w:szCs w:val="22"/>
              </w:rPr>
              <w:t>37.324.267.147,73</w:t>
            </w:r>
          </w:p>
        </w:tc>
        <w:tc>
          <w:tcPr>
            <w:tcW w:w="417" w:type="dxa"/>
            <w:tcBorders>
              <w:top w:val="single" w:sz="4" w:space="0" w:color="FFFFFF"/>
            </w:tcBorders>
          </w:tcPr>
          <w:p w:rsidR="00E572DF" w:rsidRDefault="00E572DF">
            <w:pPr>
              <w:spacing w:after="0" w:line="280" w:lineRule="exact"/>
              <w:ind w:right="-164"/>
              <w:jc w:val="center"/>
              <w:rPr>
                <w:b/>
                <w:sz w:val="22"/>
                <w:szCs w:val="22"/>
              </w:rPr>
            </w:pPr>
          </w:p>
        </w:tc>
        <w:tc>
          <w:tcPr>
            <w:tcW w:w="2330" w:type="dxa"/>
            <w:tcBorders>
              <w:top w:val="single" w:sz="4" w:space="0" w:color="auto"/>
            </w:tcBorders>
          </w:tcPr>
          <w:p w:rsidR="00E572DF" w:rsidRDefault="00AA307A">
            <w:pPr>
              <w:spacing w:after="0" w:line="280" w:lineRule="exact"/>
              <w:ind w:right="-7" w:hanging="710"/>
              <w:jc w:val="right"/>
              <w:rPr>
                <w:b/>
                <w:sz w:val="22"/>
                <w:szCs w:val="22"/>
              </w:rPr>
            </w:pPr>
            <w:r>
              <w:rPr>
                <w:b/>
                <w:sz w:val="22"/>
                <w:szCs w:val="22"/>
                <w:lang w:val="id-ID"/>
              </w:rPr>
              <w:t>Rp219.017.827.147,73</w:t>
            </w:r>
          </w:p>
        </w:tc>
      </w:tr>
    </w:tbl>
    <w:p w:rsidR="00E572DF" w:rsidRDefault="00AA307A">
      <w:pPr>
        <w:spacing w:before="120" w:after="120" w:line="280" w:lineRule="exact"/>
        <w:ind w:left="284"/>
        <w:jc w:val="both"/>
        <w:rPr>
          <w:sz w:val="22"/>
          <w:szCs w:val="22"/>
          <w:lang w:val="id-ID"/>
        </w:rPr>
      </w:pPr>
      <w:r>
        <w:rPr>
          <w:sz w:val="22"/>
          <w:szCs w:val="22"/>
          <w:lang w:val="id-ID"/>
        </w:rPr>
        <w:t>Termasuk dalam Aset Lainnya adalah Tagihan Piutang Angsuran, Tagihan Tuntutan Ganti Kerugian Daerah, Aset Kerjasama Dengan Pihak Ketiga (Kemitraan), serta Aset Lain-lain yang antara lain berupa pekerjaan perencanaan/Master Plan, persediaan Obat kadaluwarsa, konsinyasi uang ganti rugi, dan Aset Tak Berwujud beserta amortasasinya dengan penjelasan sebagai berikut:</w:t>
      </w:r>
    </w:p>
    <w:p w:rsidR="00E572DF" w:rsidRDefault="00AA307A">
      <w:pPr>
        <w:numPr>
          <w:ilvl w:val="0"/>
          <w:numId w:val="47"/>
        </w:numPr>
        <w:tabs>
          <w:tab w:val="left" w:pos="567"/>
        </w:tabs>
        <w:spacing w:before="120" w:after="120" w:line="280" w:lineRule="exact"/>
        <w:ind w:left="568" w:hanging="284"/>
        <w:rPr>
          <w:b/>
          <w:sz w:val="22"/>
          <w:szCs w:val="22"/>
        </w:rPr>
      </w:pPr>
      <w:r>
        <w:rPr>
          <w:b/>
          <w:sz w:val="22"/>
          <w:szCs w:val="22"/>
        </w:rPr>
        <w:t>Ke</w:t>
      </w:r>
      <w:r>
        <w:rPr>
          <w:b/>
          <w:sz w:val="22"/>
          <w:szCs w:val="22"/>
          <w:lang w:val="id-ID"/>
        </w:rPr>
        <w:t xml:space="preserve">mitraan </w:t>
      </w:r>
      <w:r>
        <w:rPr>
          <w:b/>
          <w:sz w:val="22"/>
          <w:szCs w:val="22"/>
        </w:rPr>
        <w:t xml:space="preserve">dengan Pihak Ketiga </w:t>
      </w:r>
    </w:p>
    <w:tbl>
      <w:tblPr>
        <w:tblW w:w="5403" w:type="dxa"/>
        <w:tblInd w:w="226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pt-BR"/>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rPr>
            </w:pPr>
            <w:r>
              <w:rPr>
                <w:b/>
                <w:sz w:val="22"/>
                <w:szCs w:val="22"/>
              </w:rPr>
              <w:t>Rp9.344.640.000,00</w:t>
            </w:r>
          </w:p>
        </w:tc>
        <w:tc>
          <w:tcPr>
            <w:tcW w:w="295" w:type="dxa"/>
            <w:tcBorders>
              <w:top w:val="single" w:sz="4" w:space="0" w:color="FFFFFF"/>
              <w:right w:val="single" w:sz="4" w:space="0" w:color="FFFFFF"/>
            </w:tcBorders>
          </w:tcPr>
          <w:p w:rsidR="00E572DF" w:rsidRDefault="00E572DF">
            <w:pPr>
              <w:spacing w:after="0" w:line="280" w:lineRule="exact"/>
              <w:ind w:right="-164"/>
              <w:jc w:val="center"/>
              <w:rPr>
                <w:sz w:val="22"/>
                <w:szCs w:val="22"/>
                <w:lang w:val="pt-BR"/>
              </w:rPr>
            </w:pPr>
          </w:p>
        </w:tc>
        <w:tc>
          <w:tcPr>
            <w:tcW w:w="2426" w:type="dxa"/>
            <w:tcBorders>
              <w:top w:val="single" w:sz="4" w:space="0" w:color="auto"/>
              <w:left w:val="single" w:sz="4" w:space="0" w:color="FFFFFF"/>
            </w:tcBorders>
          </w:tcPr>
          <w:p w:rsidR="00E572DF" w:rsidRDefault="00AA307A">
            <w:pPr>
              <w:spacing w:after="0" w:line="280" w:lineRule="exact"/>
              <w:ind w:right="-164"/>
              <w:jc w:val="center"/>
              <w:rPr>
                <w:b/>
                <w:sz w:val="22"/>
                <w:szCs w:val="22"/>
                <w:lang w:val="pt-BR"/>
              </w:rPr>
            </w:pPr>
            <w:r>
              <w:rPr>
                <w:b/>
                <w:sz w:val="22"/>
                <w:szCs w:val="22"/>
              </w:rPr>
              <w:t>Rp9.344.640.000,00</w:t>
            </w:r>
          </w:p>
        </w:tc>
      </w:tr>
    </w:tbl>
    <w:p w:rsidR="00E572DF" w:rsidRDefault="00AA307A">
      <w:pPr>
        <w:spacing w:before="120" w:after="120" w:line="280" w:lineRule="exact"/>
        <w:ind w:left="567"/>
        <w:jc w:val="both"/>
        <w:rPr>
          <w:sz w:val="22"/>
          <w:szCs w:val="22"/>
        </w:rPr>
      </w:pPr>
      <w:r>
        <w:rPr>
          <w:sz w:val="22"/>
          <w:szCs w:val="22"/>
        </w:rPr>
        <w:t xml:space="preserve">Kemitraan adalah perjanjian antara dua pihak atau lebih yang mempunyai komitmen </w:t>
      </w:r>
      <w:r>
        <w:rPr>
          <w:sz w:val="22"/>
          <w:szCs w:val="22"/>
          <w:lang w:val="id-ID"/>
        </w:rPr>
        <w:t>untuk</w:t>
      </w:r>
      <w:r>
        <w:rPr>
          <w:sz w:val="22"/>
          <w:szCs w:val="22"/>
        </w:rPr>
        <w:t xml:space="preserve"> melaksanakan kegiatan yang dikendalikan bersama dengan menggunakan aset dan/atau hak usaha yang dimiliki.</w:t>
      </w:r>
    </w:p>
    <w:p w:rsidR="00E572DF" w:rsidRDefault="00AA307A">
      <w:pPr>
        <w:spacing w:before="120" w:after="120" w:line="280" w:lineRule="exact"/>
        <w:ind w:left="567"/>
        <w:jc w:val="both"/>
        <w:rPr>
          <w:sz w:val="22"/>
          <w:szCs w:val="22"/>
          <w:lang w:val="id-ID"/>
        </w:rPr>
      </w:pPr>
      <w:r>
        <w:rPr>
          <w:sz w:val="22"/>
          <w:szCs w:val="22"/>
        </w:rPr>
        <w:t xml:space="preserve">Bangun Kelola Serah adalah suatu bentuk kerjasama berupa pemanfaatan aset pemerintah oleh pihak ketiga/investor dengan cara pihak ketiga/investor tersebut mendirikan bangunan dan/atau sarana lain berikut fasilitasnya serta mendayagunakannya </w:t>
      </w:r>
      <w:r>
        <w:rPr>
          <w:sz w:val="22"/>
          <w:szCs w:val="22"/>
          <w:lang w:val="id-ID"/>
        </w:rPr>
        <w:t xml:space="preserve">dalam jangka waktu tertentu, untuk kemudian menyerahkan kembali bangunan dan atau sarana lain berikut fasilitasnya kepada pemerintah setelah berakhirnya jangka waktu yang disepakati (masa konsesi). </w:t>
      </w:r>
    </w:p>
    <w:p w:rsidR="00E572DF" w:rsidRDefault="00AA307A">
      <w:pPr>
        <w:spacing w:before="120" w:after="120" w:line="280" w:lineRule="exact"/>
        <w:ind w:left="567"/>
        <w:jc w:val="both"/>
        <w:rPr>
          <w:sz w:val="22"/>
          <w:szCs w:val="22"/>
          <w:lang w:val="id-ID"/>
        </w:rPr>
      </w:pPr>
      <w:r>
        <w:rPr>
          <w:sz w:val="22"/>
          <w:szCs w:val="22"/>
          <w:lang w:val="id-ID"/>
        </w:rPr>
        <w:t xml:space="preserve">Metode kemitraan pemerintah daerah dengan pihak ketiga berdasarkan perjanjian atau </w:t>
      </w:r>
      <w:r>
        <w:rPr>
          <w:i/>
          <w:sz w:val="22"/>
          <w:szCs w:val="22"/>
          <w:lang w:val="id-ID"/>
        </w:rPr>
        <w:t>Build Operating Transfer</w:t>
      </w:r>
      <w:r>
        <w:rPr>
          <w:sz w:val="22"/>
          <w:szCs w:val="22"/>
          <w:lang w:val="id-ID"/>
        </w:rPr>
        <w:t xml:space="preserve"> (BOT). Pada Tahun 2015 tidak terdapat penambahan maupun pengurangankemitraan dengan pihak ketiga sehingga tidak terdapat perubahan nilai pada</w:t>
      </w:r>
      <w:r>
        <w:rPr>
          <w:sz w:val="22"/>
          <w:szCs w:val="22"/>
        </w:rPr>
        <w:t xml:space="preserve"> neraca. Kemitraan dengan pihak ketiga dicatat berdasarkan nilai aset milik Pemerintah Kabupaten Magelang yang diserahkan atau dikerjasamakan kepada pihak ketiga dengan penjelasan sebagai berikut:</w:t>
      </w:r>
    </w:p>
    <w:tbl>
      <w:tblPr>
        <w:tblW w:w="72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4"/>
        <w:gridCol w:w="1560"/>
        <w:gridCol w:w="708"/>
        <w:gridCol w:w="2127"/>
        <w:gridCol w:w="1275"/>
        <w:gridCol w:w="1276"/>
      </w:tblGrid>
      <w:tr w:rsidR="00E572DF">
        <w:trPr>
          <w:trHeight w:val="300"/>
          <w:tblHeader/>
        </w:trPr>
        <w:tc>
          <w:tcPr>
            <w:tcW w:w="284" w:type="dxa"/>
            <w:shd w:val="clear" w:color="auto" w:fill="auto"/>
          </w:tcPr>
          <w:p w:rsidR="00E572DF" w:rsidRDefault="00AA307A">
            <w:pPr>
              <w:spacing w:after="0" w:line="240" w:lineRule="exact"/>
              <w:ind w:left="-57" w:right="-57" w:hanging="108"/>
              <w:jc w:val="center"/>
              <w:rPr>
                <w:rFonts w:ascii="Arial Narrow" w:hAnsi="Arial Narrow"/>
                <w:sz w:val="16"/>
                <w:szCs w:val="16"/>
                <w:lang w:eastAsia="id-ID"/>
              </w:rPr>
            </w:pPr>
            <w:r>
              <w:rPr>
                <w:rFonts w:ascii="Arial Narrow" w:hAnsi="Arial Narrow"/>
                <w:sz w:val="16"/>
                <w:szCs w:val="16"/>
                <w:lang w:val="es-ES" w:eastAsia="id-ID"/>
              </w:rPr>
              <w:t>N</w:t>
            </w:r>
            <w:r>
              <w:rPr>
                <w:rFonts w:ascii="Arial Narrow" w:hAnsi="Arial Narrow"/>
                <w:b/>
                <w:bCs/>
                <w:sz w:val="16"/>
                <w:szCs w:val="16"/>
                <w:lang w:val="es-ES" w:eastAsia="id-ID"/>
              </w:rPr>
              <w:t>o</w:t>
            </w:r>
          </w:p>
        </w:tc>
        <w:tc>
          <w:tcPr>
            <w:tcW w:w="1560" w:type="dxa"/>
            <w:shd w:val="clear" w:color="auto" w:fill="auto"/>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val="es-ES" w:eastAsia="id-ID"/>
              </w:rPr>
              <w:t>Jenis</w:t>
            </w:r>
          </w:p>
        </w:tc>
        <w:tc>
          <w:tcPr>
            <w:tcW w:w="708" w:type="dxa"/>
            <w:shd w:val="clear" w:color="auto" w:fill="auto"/>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val="es-ES" w:eastAsia="id-ID"/>
              </w:rPr>
              <w:t>Luas</w:t>
            </w:r>
          </w:p>
        </w:tc>
        <w:tc>
          <w:tcPr>
            <w:tcW w:w="2127" w:type="dxa"/>
            <w:shd w:val="clear" w:color="auto" w:fill="auto"/>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val="es-ES" w:eastAsia="id-ID"/>
              </w:rPr>
              <w:t>Dokumen</w:t>
            </w:r>
          </w:p>
        </w:tc>
        <w:tc>
          <w:tcPr>
            <w:tcW w:w="1275" w:type="dxa"/>
            <w:shd w:val="clear" w:color="auto" w:fill="auto"/>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val="es-ES" w:eastAsia="id-ID"/>
              </w:rPr>
              <w:t>Nilai 31 Desember 2016 (Rp)</w:t>
            </w:r>
          </w:p>
        </w:tc>
        <w:tc>
          <w:tcPr>
            <w:tcW w:w="1276" w:type="dxa"/>
            <w:shd w:val="clear" w:color="auto" w:fill="auto"/>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val="es-ES" w:eastAsia="id-ID"/>
              </w:rPr>
              <w:t>Keterangan</w:t>
            </w:r>
          </w:p>
        </w:tc>
      </w:tr>
      <w:tr w:rsidR="00E572DF">
        <w:trPr>
          <w:trHeight w:val="96"/>
          <w:tblHeader/>
        </w:trPr>
        <w:tc>
          <w:tcPr>
            <w:tcW w:w="284" w:type="dxa"/>
            <w:shd w:val="clear" w:color="auto" w:fill="auto"/>
          </w:tcPr>
          <w:p w:rsidR="00E572DF" w:rsidRDefault="00AA307A">
            <w:pPr>
              <w:spacing w:after="0" w:line="240" w:lineRule="exact"/>
              <w:ind w:left="-57" w:right="-57"/>
              <w:jc w:val="center"/>
              <w:rPr>
                <w:rFonts w:ascii="Arial Narrow" w:hAnsi="Arial Narrow"/>
                <w:sz w:val="16"/>
                <w:szCs w:val="16"/>
                <w:lang w:val="es-ES" w:eastAsia="id-ID"/>
              </w:rPr>
            </w:pPr>
            <w:r>
              <w:rPr>
                <w:rFonts w:ascii="Arial Narrow" w:hAnsi="Arial Narrow"/>
                <w:sz w:val="16"/>
                <w:szCs w:val="16"/>
                <w:lang w:val="es-ES" w:eastAsia="id-ID"/>
              </w:rPr>
              <w:t>1</w:t>
            </w:r>
          </w:p>
        </w:tc>
        <w:tc>
          <w:tcPr>
            <w:tcW w:w="1560" w:type="dxa"/>
            <w:shd w:val="clear" w:color="auto" w:fill="auto"/>
          </w:tcPr>
          <w:p w:rsidR="00E572DF" w:rsidRDefault="00AA307A">
            <w:pPr>
              <w:spacing w:after="0" w:line="240" w:lineRule="exact"/>
              <w:ind w:left="-57" w:right="-57"/>
              <w:jc w:val="center"/>
              <w:rPr>
                <w:rFonts w:ascii="Arial Narrow" w:hAnsi="Arial Narrow"/>
                <w:b/>
                <w:bCs/>
                <w:sz w:val="16"/>
                <w:szCs w:val="16"/>
                <w:lang w:val="es-ES" w:eastAsia="id-ID"/>
              </w:rPr>
            </w:pPr>
            <w:r>
              <w:rPr>
                <w:rFonts w:ascii="Arial Narrow" w:hAnsi="Arial Narrow"/>
                <w:b/>
                <w:bCs/>
                <w:sz w:val="16"/>
                <w:szCs w:val="16"/>
                <w:lang w:val="es-ES" w:eastAsia="id-ID"/>
              </w:rPr>
              <w:t>2</w:t>
            </w:r>
          </w:p>
        </w:tc>
        <w:tc>
          <w:tcPr>
            <w:tcW w:w="708" w:type="dxa"/>
            <w:shd w:val="clear" w:color="auto" w:fill="auto"/>
          </w:tcPr>
          <w:p w:rsidR="00E572DF" w:rsidRDefault="00AA307A">
            <w:pPr>
              <w:spacing w:after="0" w:line="240" w:lineRule="exact"/>
              <w:ind w:left="-57" w:right="-57"/>
              <w:jc w:val="center"/>
              <w:rPr>
                <w:rFonts w:ascii="Arial Narrow" w:hAnsi="Arial Narrow"/>
                <w:b/>
                <w:bCs/>
                <w:sz w:val="16"/>
                <w:szCs w:val="16"/>
                <w:lang w:val="es-ES" w:eastAsia="id-ID"/>
              </w:rPr>
            </w:pPr>
            <w:r>
              <w:rPr>
                <w:rFonts w:ascii="Arial Narrow" w:hAnsi="Arial Narrow"/>
                <w:b/>
                <w:bCs/>
                <w:sz w:val="16"/>
                <w:szCs w:val="16"/>
                <w:lang w:val="es-ES" w:eastAsia="id-ID"/>
              </w:rPr>
              <w:t>3</w:t>
            </w:r>
          </w:p>
        </w:tc>
        <w:tc>
          <w:tcPr>
            <w:tcW w:w="2127" w:type="dxa"/>
            <w:shd w:val="clear" w:color="auto" w:fill="auto"/>
          </w:tcPr>
          <w:p w:rsidR="00E572DF" w:rsidRDefault="00AA307A">
            <w:pPr>
              <w:spacing w:after="0" w:line="240" w:lineRule="exact"/>
              <w:ind w:left="-57" w:right="-57"/>
              <w:jc w:val="center"/>
              <w:rPr>
                <w:rFonts w:ascii="Arial Narrow" w:hAnsi="Arial Narrow"/>
                <w:b/>
                <w:bCs/>
                <w:sz w:val="16"/>
                <w:szCs w:val="16"/>
                <w:lang w:val="es-ES" w:eastAsia="id-ID"/>
              </w:rPr>
            </w:pPr>
            <w:r>
              <w:rPr>
                <w:rFonts w:ascii="Arial Narrow" w:hAnsi="Arial Narrow"/>
                <w:b/>
                <w:bCs/>
                <w:sz w:val="16"/>
                <w:szCs w:val="16"/>
                <w:lang w:val="es-ES" w:eastAsia="id-ID"/>
              </w:rPr>
              <w:t>4</w:t>
            </w:r>
          </w:p>
        </w:tc>
        <w:tc>
          <w:tcPr>
            <w:tcW w:w="1275" w:type="dxa"/>
            <w:shd w:val="clear" w:color="auto" w:fill="auto"/>
          </w:tcPr>
          <w:p w:rsidR="00E572DF" w:rsidRDefault="00AA307A">
            <w:pPr>
              <w:spacing w:after="0" w:line="240" w:lineRule="exact"/>
              <w:ind w:left="-57" w:right="-57"/>
              <w:jc w:val="center"/>
              <w:rPr>
                <w:rFonts w:ascii="Arial Narrow" w:hAnsi="Arial Narrow"/>
                <w:b/>
                <w:bCs/>
                <w:sz w:val="16"/>
                <w:szCs w:val="16"/>
                <w:lang w:val="es-ES" w:eastAsia="id-ID"/>
              </w:rPr>
            </w:pPr>
            <w:r>
              <w:rPr>
                <w:rFonts w:ascii="Arial Narrow" w:hAnsi="Arial Narrow"/>
                <w:b/>
                <w:bCs/>
                <w:sz w:val="16"/>
                <w:szCs w:val="16"/>
                <w:lang w:val="es-ES" w:eastAsia="id-ID"/>
              </w:rPr>
              <w:t>5</w:t>
            </w:r>
          </w:p>
        </w:tc>
        <w:tc>
          <w:tcPr>
            <w:tcW w:w="1276" w:type="dxa"/>
            <w:shd w:val="clear" w:color="auto" w:fill="auto"/>
          </w:tcPr>
          <w:p w:rsidR="00E572DF" w:rsidRDefault="00AA307A">
            <w:pPr>
              <w:spacing w:after="0" w:line="240" w:lineRule="exact"/>
              <w:ind w:left="-57" w:right="-57"/>
              <w:jc w:val="center"/>
              <w:rPr>
                <w:rFonts w:ascii="Arial Narrow" w:hAnsi="Arial Narrow"/>
                <w:b/>
                <w:bCs/>
                <w:sz w:val="16"/>
                <w:szCs w:val="16"/>
                <w:lang w:val="es-ES" w:eastAsia="id-ID"/>
              </w:rPr>
            </w:pPr>
            <w:r>
              <w:rPr>
                <w:rFonts w:ascii="Arial Narrow" w:hAnsi="Arial Narrow"/>
                <w:b/>
                <w:bCs/>
                <w:sz w:val="16"/>
                <w:szCs w:val="16"/>
                <w:lang w:val="es-ES" w:eastAsia="id-ID"/>
              </w:rPr>
              <w:t>6</w:t>
            </w:r>
          </w:p>
        </w:tc>
      </w:tr>
      <w:tr w:rsidR="00E572DF">
        <w:trPr>
          <w:trHeight w:val="525"/>
        </w:trPr>
        <w:tc>
          <w:tcPr>
            <w:tcW w:w="284" w:type="dxa"/>
            <w:shd w:val="clear" w:color="auto" w:fill="auto"/>
          </w:tcPr>
          <w:p w:rsidR="00E572DF" w:rsidRDefault="00AA307A">
            <w:pPr>
              <w:spacing w:after="0" w:line="240" w:lineRule="exact"/>
              <w:ind w:left="-57" w:right="-57"/>
              <w:jc w:val="center"/>
              <w:rPr>
                <w:rFonts w:ascii="Arial Narrow" w:hAnsi="Arial Narrow"/>
                <w:sz w:val="16"/>
                <w:szCs w:val="16"/>
                <w:lang w:eastAsia="id-ID"/>
              </w:rPr>
            </w:pPr>
            <w:r>
              <w:rPr>
                <w:rFonts w:ascii="Arial Narrow" w:hAnsi="Arial Narrow"/>
                <w:sz w:val="16"/>
                <w:szCs w:val="16"/>
                <w:lang w:val="es-ES" w:eastAsia="id-ID"/>
              </w:rPr>
              <w:t>1</w:t>
            </w:r>
          </w:p>
        </w:tc>
        <w:tc>
          <w:tcPr>
            <w:tcW w:w="1560" w:type="dxa"/>
            <w:shd w:val="clear" w:color="auto" w:fill="auto"/>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SPBU Terpadu dan Sarana pendukungnya (Eks Kawedanan Salam)</w:t>
            </w:r>
          </w:p>
        </w:tc>
        <w:tc>
          <w:tcPr>
            <w:tcW w:w="708" w:type="dxa"/>
            <w:shd w:val="clear" w:color="auto" w:fill="auto"/>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7.550 m</w:t>
            </w:r>
            <w:r>
              <w:rPr>
                <w:rFonts w:ascii="Arial Narrow" w:hAnsi="Arial Narrow"/>
                <w:sz w:val="16"/>
                <w:szCs w:val="16"/>
                <w:vertAlign w:val="superscript"/>
                <w:lang w:eastAsia="id-ID"/>
              </w:rPr>
              <w:t>2</w:t>
            </w:r>
          </w:p>
        </w:tc>
        <w:tc>
          <w:tcPr>
            <w:tcW w:w="2127" w:type="dxa"/>
            <w:shd w:val="clear" w:color="auto" w:fill="auto"/>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 xml:space="preserve">Akta Notaris Retno Rochmani. SH </w:t>
            </w:r>
          </w:p>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 xml:space="preserve">No.04 Tgl. 11 Februari 2002 </w:t>
            </w:r>
          </w:p>
        </w:tc>
        <w:tc>
          <w:tcPr>
            <w:tcW w:w="1275" w:type="dxa"/>
            <w:shd w:val="clear" w:color="auto" w:fill="auto"/>
          </w:tcPr>
          <w:p w:rsidR="00E572DF" w:rsidRDefault="00AA307A">
            <w:pPr>
              <w:spacing w:after="0" w:line="240" w:lineRule="exact"/>
              <w:ind w:left="-57" w:right="-57"/>
              <w:jc w:val="right"/>
              <w:rPr>
                <w:rFonts w:ascii="Arial Narrow" w:hAnsi="Arial Narrow" w:cs="Arial"/>
                <w:sz w:val="16"/>
                <w:szCs w:val="16"/>
                <w:lang w:eastAsia="id-ID"/>
              </w:rPr>
            </w:pPr>
            <w:r>
              <w:rPr>
                <w:rFonts w:ascii="Arial Narrow" w:hAnsi="Arial Narrow" w:cs="Arial"/>
                <w:sz w:val="16"/>
                <w:szCs w:val="16"/>
                <w:lang w:eastAsia="id-ID"/>
              </w:rPr>
              <w:t xml:space="preserve">1.017.600.000,00 </w:t>
            </w:r>
          </w:p>
        </w:tc>
        <w:tc>
          <w:tcPr>
            <w:tcW w:w="1276" w:type="dxa"/>
            <w:shd w:val="clear" w:color="auto" w:fill="auto"/>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Jangka waktu 25 th</w:t>
            </w:r>
            <w:r>
              <w:rPr>
                <w:rFonts w:ascii="Arial Narrow" w:hAnsi="Arial Narrow"/>
                <w:sz w:val="16"/>
                <w:szCs w:val="16"/>
                <w:lang w:val="id-ID" w:eastAsia="id-ID"/>
              </w:rPr>
              <w:t>,</w:t>
            </w:r>
            <w:r>
              <w:rPr>
                <w:rFonts w:ascii="Arial Narrow" w:hAnsi="Arial Narrow"/>
                <w:sz w:val="16"/>
                <w:szCs w:val="16"/>
                <w:lang w:eastAsia="id-ID"/>
              </w:rPr>
              <w:t xml:space="preserve"> Jatuh tempo 10/01/2027</w:t>
            </w:r>
          </w:p>
        </w:tc>
      </w:tr>
      <w:tr w:rsidR="00E572DF">
        <w:trPr>
          <w:trHeight w:val="780"/>
        </w:trPr>
        <w:tc>
          <w:tcPr>
            <w:tcW w:w="284" w:type="dxa"/>
            <w:shd w:val="clear" w:color="auto" w:fill="auto"/>
          </w:tcPr>
          <w:p w:rsidR="00E572DF" w:rsidRDefault="00AA307A">
            <w:pPr>
              <w:spacing w:after="0" w:line="240" w:lineRule="exact"/>
              <w:ind w:left="-57" w:right="-57"/>
              <w:jc w:val="center"/>
              <w:rPr>
                <w:rFonts w:ascii="Arial Narrow" w:hAnsi="Arial Narrow"/>
                <w:sz w:val="16"/>
                <w:szCs w:val="16"/>
                <w:lang w:val="id-ID" w:eastAsia="id-ID"/>
              </w:rPr>
            </w:pPr>
            <w:r>
              <w:rPr>
                <w:rFonts w:ascii="Arial Narrow" w:hAnsi="Arial Narrow"/>
                <w:sz w:val="16"/>
                <w:szCs w:val="16"/>
                <w:lang w:val="id-ID" w:eastAsia="id-ID"/>
              </w:rPr>
              <w:t>2</w:t>
            </w:r>
          </w:p>
        </w:tc>
        <w:tc>
          <w:tcPr>
            <w:tcW w:w="1560" w:type="dxa"/>
            <w:shd w:val="clear" w:color="auto" w:fill="auto"/>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Metro Square. Mertoyudan</w:t>
            </w:r>
          </w:p>
        </w:tc>
        <w:tc>
          <w:tcPr>
            <w:tcW w:w="708" w:type="dxa"/>
            <w:shd w:val="clear" w:color="auto" w:fill="auto"/>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2.120 m</w:t>
            </w:r>
            <w:r>
              <w:rPr>
                <w:rFonts w:ascii="Arial Narrow" w:hAnsi="Arial Narrow"/>
                <w:sz w:val="16"/>
                <w:szCs w:val="16"/>
                <w:vertAlign w:val="superscript"/>
                <w:lang w:eastAsia="id-ID"/>
              </w:rPr>
              <w:t>2</w:t>
            </w:r>
          </w:p>
        </w:tc>
        <w:tc>
          <w:tcPr>
            <w:tcW w:w="2127" w:type="dxa"/>
            <w:shd w:val="clear" w:color="auto" w:fill="auto"/>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Perjanjian Kerjasama No.21 Tgl. 28 Nov 2005</w:t>
            </w:r>
          </w:p>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No.28 Tgl. 30 Juni 2006</w:t>
            </w:r>
          </w:p>
        </w:tc>
        <w:tc>
          <w:tcPr>
            <w:tcW w:w="1275" w:type="dxa"/>
            <w:shd w:val="clear" w:color="auto" w:fill="auto"/>
          </w:tcPr>
          <w:p w:rsidR="00E572DF" w:rsidRDefault="00AA307A">
            <w:pPr>
              <w:spacing w:after="0" w:line="240" w:lineRule="exact"/>
              <w:ind w:left="-57" w:right="-57"/>
              <w:jc w:val="right"/>
              <w:rPr>
                <w:rFonts w:ascii="Arial Narrow" w:hAnsi="Arial Narrow" w:cs="Arial"/>
                <w:sz w:val="16"/>
                <w:szCs w:val="16"/>
                <w:lang w:eastAsia="id-ID"/>
              </w:rPr>
            </w:pPr>
            <w:r>
              <w:rPr>
                <w:rFonts w:ascii="Arial Narrow" w:hAnsi="Arial Narrow" w:cs="Arial"/>
                <w:sz w:val="16"/>
                <w:szCs w:val="16"/>
                <w:lang w:eastAsia="id-ID"/>
              </w:rPr>
              <w:t xml:space="preserve">271.360.000,00 </w:t>
            </w:r>
          </w:p>
        </w:tc>
        <w:tc>
          <w:tcPr>
            <w:tcW w:w="1276"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eastAsia="id-ID"/>
              </w:rPr>
              <w:t>Jangka waktu 30 tahun</w:t>
            </w:r>
            <w:r>
              <w:rPr>
                <w:rFonts w:ascii="Arial Narrow" w:hAnsi="Arial Narrow"/>
                <w:sz w:val="16"/>
                <w:szCs w:val="16"/>
                <w:lang w:val="id-ID" w:eastAsia="id-ID"/>
              </w:rPr>
              <w:t>, Jatuh tempo 27/11/2035</w:t>
            </w:r>
          </w:p>
        </w:tc>
      </w:tr>
      <w:tr w:rsidR="00E572DF">
        <w:trPr>
          <w:trHeight w:val="780"/>
        </w:trPr>
        <w:tc>
          <w:tcPr>
            <w:tcW w:w="284" w:type="dxa"/>
            <w:shd w:val="clear" w:color="auto" w:fill="auto"/>
          </w:tcPr>
          <w:p w:rsidR="00E572DF" w:rsidRDefault="00AA307A">
            <w:pPr>
              <w:spacing w:after="0" w:line="240" w:lineRule="exact"/>
              <w:ind w:left="-57" w:right="-57"/>
              <w:jc w:val="center"/>
              <w:rPr>
                <w:rFonts w:ascii="Arial Narrow" w:hAnsi="Arial Narrow"/>
                <w:sz w:val="16"/>
                <w:szCs w:val="16"/>
                <w:lang w:val="id-ID" w:eastAsia="id-ID"/>
              </w:rPr>
            </w:pPr>
            <w:r>
              <w:rPr>
                <w:rFonts w:ascii="Arial Narrow" w:hAnsi="Arial Narrow"/>
                <w:sz w:val="16"/>
                <w:szCs w:val="16"/>
                <w:lang w:val="id-ID" w:eastAsia="id-ID"/>
              </w:rPr>
              <w:lastRenderedPageBreak/>
              <w:t>3</w:t>
            </w:r>
          </w:p>
        </w:tc>
        <w:tc>
          <w:tcPr>
            <w:tcW w:w="1560" w:type="dxa"/>
            <w:shd w:val="clear" w:color="auto" w:fill="auto"/>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Metro Square. Sumberrejo</w:t>
            </w:r>
          </w:p>
        </w:tc>
        <w:tc>
          <w:tcPr>
            <w:tcW w:w="708" w:type="dxa"/>
            <w:shd w:val="clear" w:color="auto" w:fill="auto"/>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6.560 m</w:t>
            </w:r>
            <w:r>
              <w:rPr>
                <w:rFonts w:ascii="Arial Narrow" w:hAnsi="Arial Narrow"/>
                <w:sz w:val="16"/>
                <w:szCs w:val="16"/>
                <w:vertAlign w:val="superscript"/>
                <w:lang w:eastAsia="id-ID"/>
              </w:rPr>
              <w:t>2</w:t>
            </w:r>
          </w:p>
        </w:tc>
        <w:tc>
          <w:tcPr>
            <w:tcW w:w="2127" w:type="dxa"/>
            <w:shd w:val="clear" w:color="auto" w:fill="auto"/>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Perjanjian Kerjasama No.21 Tgl. 28 Nov 2005</w:t>
            </w:r>
          </w:p>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No.28 Tgl. 30 Juni 2006</w:t>
            </w:r>
          </w:p>
        </w:tc>
        <w:tc>
          <w:tcPr>
            <w:tcW w:w="1275" w:type="dxa"/>
            <w:shd w:val="clear" w:color="auto" w:fill="auto"/>
          </w:tcPr>
          <w:p w:rsidR="00E572DF" w:rsidRDefault="00AA307A">
            <w:pPr>
              <w:spacing w:after="0" w:line="240" w:lineRule="exact"/>
              <w:ind w:left="-57" w:right="-57"/>
              <w:jc w:val="right"/>
              <w:rPr>
                <w:rFonts w:ascii="Arial Narrow" w:hAnsi="Arial Narrow" w:cs="Arial"/>
                <w:sz w:val="16"/>
                <w:szCs w:val="16"/>
                <w:lang w:eastAsia="id-ID"/>
              </w:rPr>
            </w:pPr>
            <w:r>
              <w:rPr>
                <w:rFonts w:ascii="Arial Narrow" w:hAnsi="Arial Narrow" w:cs="Arial"/>
                <w:sz w:val="16"/>
                <w:szCs w:val="16"/>
                <w:lang w:eastAsia="id-ID"/>
              </w:rPr>
              <w:t xml:space="preserve">675.680.000,00 </w:t>
            </w:r>
          </w:p>
        </w:tc>
        <w:tc>
          <w:tcPr>
            <w:tcW w:w="1276"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eastAsia="id-ID"/>
              </w:rPr>
              <w:t>Jangka waktu 30 tahun</w:t>
            </w:r>
            <w:r>
              <w:rPr>
                <w:rFonts w:ascii="Arial Narrow" w:hAnsi="Arial Narrow"/>
                <w:sz w:val="16"/>
                <w:szCs w:val="16"/>
                <w:lang w:val="id-ID" w:eastAsia="id-ID"/>
              </w:rPr>
              <w:t>, Jatuh tempo 27/11/2035</w:t>
            </w:r>
          </w:p>
        </w:tc>
      </w:tr>
      <w:tr w:rsidR="00E572DF">
        <w:trPr>
          <w:trHeight w:val="300"/>
        </w:trPr>
        <w:tc>
          <w:tcPr>
            <w:tcW w:w="284" w:type="dxa"/>
            <w:shd w:val="clear" w:color="auto" w:fill="auto"/>
          </w:tcPr>
          <w:p w:rsidR="00E572DF" w:rsidRDefault="00AA307A">
            <w:pPr>
              <w:spacing w:after="0" w:line="240" w:lineRule="exact"/>
              <w:ind w:left="-57" w:right="-57"/>
              <w:jc w:val="center"/>
              <w:rPr>
                <w:rFonts w:ascii="Arial Narrow" w:hAnsi="Arial Narrow"/>
                <w:sz w:val="16"/>
                <w:szCs w:val="16"/>
                <w:lang w:val="id-ID" w:eastAsia="id-ID"/>
              </w:rPr>
            </w:pPr>
            <w:r>
              <w:rPr>
                <w:rFonts w:ascii="Arial Narrow" w:hAnsi="Arial Narrow"/>
                <w:sz w:val="16"/>
                <w:szCs w:val="16"/>
                <w:lang w:val="id-ID" w:eastAsia="id-ID"/>
              </w:rPr>
              <w:t>4</w:t>
            </w:r>
          </w:p>
        </w:tc>
        <w:tc>
          <w:tcPr>
            <w:tcW w:w="1560" w:type="dxa"/>
            <w:shd w:val="clear" w:color="auto" w:fill="auto"/>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Obyek Wisata Taman Rekreasi Kalibening</w:t>
            </w:r>
          </w:p>
        </w:tc>
        <w:tc>
          <w:tcPr>
            <w:tcW w:w="708" w:type="dxa"/>
            <w:shd w:val="clear" w:color="auto" w:fill="auto"/>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28.570 m</w:t>
            </w:r>
            <w:r>
              <w:rPr>
                <w:rFonts w:ascii="Arial Narrow" w:hAnsi="Arial Narrow"/>
                <w:sz w:val="16"/>
                <w:szCs w:val="16"/>
                <w:vertAlign w:val="superscript"/>
                <w:lang w:eastAsia="id-ID"/>
              </w:rPr>
              <w:t>2</w:t>
            </w:r>
          </w:p>
        </w:tc>
        <w:tc>
          <w:tcPr>
            <w:tcW w:w="2127" w:type="dxa"/>
            <w:shd w:val="clear" w:color="auto" w:fill="auto"/>
          </w:tcPr>
          <w:p w:rsidR="00E572DF" w:rsidRDefault="00AA307A">
            <w:pPr>
              <w:spacing w:after="0" w:line="240" w:lineRule="exact"/>
              <w:ind w:left="-57" w:right="-57"/>
              <w:rPr>
                <w:rFonts w:ascii="Arial Narrow" w:hAnsi="Arial Narrow"/>
                <w:sz w:val="16"/>
                <w:szCs w:val="16"/>
                <w:lang w:eastAsia="id-ID"/>
              </w:rPr>
            </w:pPr>
            <w:r>
              <w:rPr>
                <w:rFonts w:ascii="Arial Narrow" w:hAnsi="Arial Narrow"/>
                <w:sz w:val="16"/>
                <w:szCs w:val="16"/>
                <w:lang w:eastAsia="id-ID"/>
              </w:rPr>
              <w:t>Kontrak Perjanjian No.415.4/44/31/2012. No.235/TIWUMGL/MO/ IX/2012</w:t>
            </w:r>
          </w:p>
        </w:tc>
        <w:tc>
          <w:tcPr>
            <w:tcW w:w="1275" w:type="dxa"/>
            <w:shd w:val="clear" w:color="auto" w:fill="auto"/>
          </w:tcPr>
          <w:p w:rsidR="00E572DF" w:rsidRDefault="00AA307A">
            <w:pPr>
              <w:spacing w:after="0" w:line="240" w:lineRule="exact"/>
              <w:ind w:left="-57" w:right="-57"/>
              <w:jc w:val="right"/>
              <w:rPr>
                <w:rFonts w:ascii="Arial Narrow" w:hAnsi="Arial Narrow" w:cs="Arial"/>
                <w:sz w:val="16"/>
                <w:szCs w:val="16"/>
                <w:lang w:eastAsia="id-ID"/>
              </w:rPr>
            </w:pPr>
            <w:r>
              <w:rPr>
                <w:rFonts w:ascii="Arial Narrow" w:hAnsi="Arial Narrow" w:cs="Arial"/>
                <w:sz w:val="16"/>
                <w:szCs w:val="16"/>
                <w:lang w:eastAsia="id-ID"/>
              </w:rPr>
              <w:t xml:space="preserve">7.380.000.000,00 </w:t>
            </w:r>
          </w:p>
        </w:tc>
        <w:tc>
          <w:tcPr>
            <w:tcW w:w="1276"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eastAsia="id-ID"/>
              </w:rPr>
              <w:t>Jangka Waktu 30 tahun</w:t>
            </w:r>
            <w:r>
              <w:rPr>
                <w:rFonts w:ascii="Arial Narrow" w:hAnsi="Arial Narrow"/>
                <w:sz w:val="16"/>
                <w:szCs w:val="16"/>
                <w:lang w:val="id-ID" w:eastAsia="id-ID"/>
              </w:rPr>
              <w:t>, jatuh tempo 20/09/2041</w:t>
            </w:r>
          </w:p>
        </w:tc>
      </w:tr>
      <w:tr w:rsidR="00E572DF">
        <w:trPr>
          <w:trHeight w:val="50"/>
        </w:trPr>
        <w:tc>
          <w:tcPr>
            <w:tcW w:w="4679" w:type="dxa"/>
            <w:gridSpan w:val="4"/>
            <w:shd w:val="clear" w:color="auto" w:fill="auto"/>
          </w:tcPr>
          <w:p w:rsidR="00E572DF" w:rsidRDefault="00AA307A">
            <w:pPr>
              <w:spacing w:after="0" w:line="240" w:lineRule="exact"/>
              <w:ind w:left="-57" w:right="-57"/>
              <w:jc w:val="center"/>
              <w:rPr>
                <w:rFonts w:ascii="Arial Narrow" w:hAnsi="Arial Narrow"/>
                <w:b/>
                <w:bCs/>
                <w:sz w:val="16"/>
                <w:szCs w:val="16"/>
                <w:lang w:eastAsia="id-ID"/>
              </w:rPr>
            </w:pPr>
            <w:r>
              <w:rPr>
                <w:rFonts w:ascii="Arial Narrow" w:hAnsi="Arial Narrow"/>
                <w:b/>
                <w:bCs/>
                <w:sz w:val="16"/>
                <w:szCs w:val="16"/>
                <w:lang w:eastAsia="id-ID"/>
              </w:rPr>
              <w:t>Jumlah</w:t>
            </w:r>
          </w:p>
        </w:tc>
        <w:tc>
          <w:tcPr>
            <w:tcW w:w="1275" w:type="dxa"/>
            <w:shd w:val="clear" w:color="auto" w:fill="auto"/>
          </w:tcPr>
          <w:p w:rsidR="00E572DF" w:rsidRDefault="00AA307A">
            <w:pPr>
              <w:spacing w:after="0" w:line="240" w:lineRule="exact"/>
              <w:ind w:left="-57" w:right="-57"/>
              <w:jc w:val="right"/>
              <w:rPr>
                <w:rFonts w:ascii="Arial Narrow" w:hAnsi="Arial Narrow"/>
                <w:b/>
                <w:bCs/>
                <w:sz w:val="16"/>
                <w:szCs w:val="16"/>
                <w:lang w:eastAsia="id-ID"/>
              </w:rPr>
            </w:pPr>
            <w:r>
              <w:rPr>
                <w:rFonts w:ascii="Arial Narrow" w:hAnsi="Arial Narrow" w:cs="Arial"/>
                <w:b/>
                <w:bCs/>
                <w:sz w:val="16"/>
                <w:szCs w:val="16"/>
                <w:lang w:val="id-ID" w:eastAsia="id-ID"/>
              </w:rPr>
              <w:t>9.344.640.</w:t>
            </w:r>
            <w:r w:rsidR="00474D09">
              <w:rPr>
                <w:rFonts w:ascii="Arial Narrow" w:hAnsi="Arial Narrow" w:cs="Arial"/>
                <w:b/>
                <w:bCs/>
                <w:sz w:val="16"/>
                <w:szCs w:val="16"/>
                <w:lang w:eastAsia="id-ID"/>
              </w:rPr>
              <w:t>000,</w:t>
            </w:r>
            <w:r>
              <w:rPr>
                <w:rFonts w:ascii="Arial Narrow" w:hAnsi="Arial Narrow" w:cs="Arial"/>
                <w:b/>
                <w:bCs/>
                <w:sz w:val="16"/>
                <w:szCs w:val="16"/>
                <w:lang w:eastAsia="id-ID"/>
              </w:rPr>
              <w:t>00</w:t>
            </w:r>
          </w:p>
        </w:tc>
        <w:tc>
          <w:tcPr>
            <w:tcW w:w="1276" w:type="dxa"/>
            <w:shd w:val="clear" w:color="auto" w:fill="auto"/>
          </w:tcPr>
          <w:p w:rsidR="00E572DF" w:rsidRDefault="00AA307A">
            <w:pPr>
              <w:spacing w:after="0" w:line="240" w:lineRule="exact"/>
              <w:ind w:left="-57" w:right="-57"/>
              <w:jc w:val="both"/>
              <w:rPr>
                <w:rFonts w:ascii="Arial Narrow" w:hAnsi="Arial Narrow"/>
                <w:sz w:val="16"/>
                <w:szCs w:val="16"/>
                <w:lang w:eastAsia="id-ID"/>
              </w:rPr>
            </w:pPr>
            <w:r>
              <w:rPr>
                <w:rFonts w:ascii="Arial Narrow" w:hAnsi="Arial Narrow"/>
                <w:sz w:val="16"/>
                <w:szCs w:val="16"/>
                <w:lang w:eastAsia="id-ID"/>
              </w:rPr>
              <w:t> </w:t>
            </w:r>
          </w:p>
        </w:tc>
      </w:tr>
    </w:tbl>
    <w:p w:rsidR="00E572DF" w:rsidRDefault="00AA307A">
      <w:pPr>
        <w:spacing w:before="120" w:after="120" w:line="280" w:lineRule="exact"/>
        <w:ind w:left="567"/>
        <w:jc w:val="both"/>
        <w:rPr>
          <w:sz w:val="22"/>
          <w:szCs w:val="22"/>
        </w:rPr>
      </w:pPr>
      <w:r>
        <w:rPr>
          <w:sz w:val="22"/>
          <w:szCs w:val="22"/>
        </w:rPr>
        <w:t>Obyek Wisata Taman Rekreasi Kalibening saat ini sudah putus kontrak sesuai dengan surat keputusan Bupati Nomor 180.182/31/KEP/2015 tentang Pemutusan Perjanjian Kerjasama Bangun Guna Serah Obyek Wisata Kali Bening, tapi masih dicatat dalam aset kemitraan karena aset hasil investasi pihak ketiga masih dalam proses penyerahan.</w:t>
      </w:r>
    </w:p>
    <w:p w:rsidR="00E572DF" w:rsidRDefault="00AA307A">
      <w:pPr>
        <w:numPr>
          <w:ilvl w:val="0"/>
          <w:numId w:val="47"/>
        </w:numPr>
        <w:tabs>
          <w:tab w:val="left" w:pos="567"/>
        </w:tabs>
        <w:spacing w:before="240" w:after="120" w:line="360" w:lineRule="auto"/>
        <w:ind w:left="568" w:hanging="284"/>
        <w:rPr>
          <w:b/>
          <w:sz w:val="22"/>
          <w:szCs w:val="22"/>
        </w:rPr>
      </w:pPr>
      <w:r>
        <w:rPr>
          <w:b/>
          <w:sz w:val="22"/>
          <w:szCs w:val="22"/>
        </w:rPr>
        <w:t>Aset Tak Berwujud</w:t>
      </w:r>
    </w:p>
    <w:tbl>
      <w:tblPr>
        <w:tblW w:w="5403" w:type="dxa"/>
        <w:tblInd w:w="226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pt-BR"/>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rPr>
            </w:pPr>
            <w:r>
              <w:rPr>
                <w:b/>
                <w:sz w:val="22"/>
                <w:szCs w:val="22"/>
                <w:lang w:val="id-ID"/>
              </w:rPr>
              <w:t>Rp4.524.376.479</w:t>
            </w:r>
            <w:r>
              <w:rPr>
                <w:b/>
                <w:sz w:val="22"/>
                <w:szCs w:val="22"/>
              </w:rPr>
              <w:t>,00</w:t>
            </w:r>
          </w:p>
        </w:tc>
        <w:tc>
          <w:tcPr>
            <w:tcW w:w="295" w:type="dxa"/>
            <w:tcBorders>
              <w:top w:val="single" w:sz="4" w:space="0" w:color="FFFFFF"/>
            </w:tcBorders>
          </w:tcPr>
          <w:p w:rsidR="00E572DF" w:rsidRDefault="00E572DF">
            <w:pPr>
              <w:spacing w:after="0" w:line="280" w:lineRule="exact"/>
              <w:ind w:right="-164"/>
              <w:jc w:val="center"/>
              <w:rPr>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lang w:val="pt-BR"/>
              </w:rPr>
            </w:pPr>
            <w:r>
              <w:rPr>
                <w:b/>
                <w:sz w:val="22"/>
                <w:szCs w:val="22"/>
                <w:lang w:val="id-ID"/>
              </w:rPr>
              <w:t>Rp</w:t>
            </w:r>
            <w:r>
              <w:rPr>
                <w:b/>
                <w:sz w:val="22"/>
                <w:szCs w:val="22"/>
              </w:rPr>
              <w:t>2.270.827.536,00</w:t>
            </w:r>
          </w:p>
        </w:tc>
      </w:tr>
    </w:tbl>
    <w:p w:rsidR="00E572DF" w:rsidRDefault="00AA307A">
      <w:pPr>
        <w:spacing w:before="120" w:after="120" w:line="280" w:lineRule="exact"/>
        <w:ind w:left="567"/>
        <w:jc w:val="both"/>
        <w:rPr>
          <w:sz w:val="22"/>
          <w:szCs w:val="22"/>
          <w:lang w:val="id-ID"/>
        </w:rPr>
      </w:pPr>
      <w:r>
        <w:rPr>
          <w:sz w:val="22"/>
          <w:szCs w:val="22"/>
          <w:lang w:val="id-ID"/>
        </w:rPr>
        <w:t xml:space="preserve">Tahun 2016 merupakan tahun pertama dilakukan perhitungan amortisasi aset tak berwujud. Nilai Aset Tak Berwujud </w:t>
      </w:r>
      <w:r w:rsidR="00537E5E">
        <w:rPr>
          <w:sz w:val="22"/>
          <w:szCs w:val="22"/>
          <w:lang w:val="en-ID"/>
        </w:rPr>
        <w:t>per 31 Desember 2016 dan 2015 tersebut</w:t>
      </w:r>
      <w:r>
        <w:rPr>
          <w:sz w:val="22"/>
          <w:szCs w:val="22"/>
          <w:lang w:val="id-ID"/>
        </w:rPr>
        <w:t xml:space="preserve">merupakan nilai </w:t>
      </w:r>
      <w:r w:rsidR="00537E5E">
        <w:rPr>
          <w:sz w:val="22"/>
          <w:szCs w:val="22"/>
          <w:lang w:val="en-ID"/>
        </w:rPr>
        <w:t>n</w:t>
      </w:r>
      <w:r>
        <w:rPr>
          <w:sz w:val="22"/>
          <w:szCs w:val="22"/>
          <w:lang w:val="id-ID"/>
        </w:rPr>
        <w:t xml:space="preserve">ilai perolehan </w:t>
      </w:r>
      <w:r w:rsidR="00537E5E">
        <w:rPr>
          <w:sz w:val="22"/>
          <w:szCs w:val="22"/>
          <w:lang w:val="en-ID"/>
        </w:rPr>
        <w:t xml:space="preserve">sebelum </w:t>
      </w:r>
      <w:r>
        <w:rPr>
          <w:sz w:val="22"/>
          <w:szCs w:val="22"/>
          <w:lang w:val="id-ID"/>
        </w:rPr>
        <w:t xml:space="preserve">dikurangi dengan akumulasi amortisasi aset tak berwujud. </w:t>
      </w:r>
      <w:r w:rsidR="00537E5E">
        <w:rPr>
          <w:sz w:val="22"/>
          <w:szCs w:val="22"/>
          <w:lang w:val="en-ID"/>
        </w:rPr>
        <w:t xml:space="preserve">Rincian </w:t>
      </w:r>
      <w:r>
        <w:rPr>
          <w:sz w:val="22"/>
          <w:szCs w:val="22"/>
          <w:lang w:val="id-ID"/>
        </w:rPr>
        <w:t xml:space="preserve">nilai aset tak berwujud </w:t>
      </w:r>
      <w:r w:rsidR="00537E5E">
        <w:rPr>
          <w:sz w:val="22"/>
          <w:szCs w:val="22"/>
          <w:lang w:val="en-ID"/>
        </w:rPr>
        <w:t xml:space="preserve">tersebut </w:t>
      </w:r>
      <w:r>
        <w:rPr>
          <w:sz w:val="22"/>
          <w:szCs w:val="22"/>
          <w:lang w:val="id-ID"/>
        </w:rPr>
        <w:t>dapat dilihat pada tabel berikut:</w:t>
      </w:r>
    </w:p>
    <w:tbl>
      <w:tblPr>
        <w:tblW w:w="7214" w:type="dxa"/>
        <w:tblInd w:w="562" w:type="dxa"/>
        <w:tblLayout w:type="fixed"/>
        <w:tblLook w:val="04A0"/>
      </w:tblPr>
      <w:tblGrid>
        <w:gridCol w:w="439"/>
        <w:gridCol w:w="3105"/>
        <w:gridCol w:w="1842"/>
        <w:gridCol w:w="1828"/>
      </w:tblGrid>
      <w:tr w:rsidR="00E572DF">
        <w:trPr>
          <w:trHeight w:val="20"/>
        </w:trPr>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Tahoma"/>
                <w:b/>
                <w:bCs/>
                <w:color w:val="000000"/>
                <w:sz w:val="16"/>
                <w:szCs w:val="16"/>
                <w:lang w:val="id-ID" w:eastAsia="id-ID"/>
              </w:rPr>
            </w:pPr>
            <w:r>
              <w:rPr>
                <w:rFonts w:ascii="Arial Narrow" w:hAnsi="Arial Narrow" w:cs="Tahoma"/>
                <w:b/>
                <w:bCs/>
                <w:color w:val="000000"/>
                <w:sz w:val="16"/>
                <w:szCs w:val="16"/>
                <w:lang w:val="id-ID" w:eastAsia="id-ID"/>
              </w:rPr>
              <w:t>No</w:t>
            </w:r>
          </w:p>
        </w:tc>
        <w:tc>
          <w:tcPr>
            <w:tcW w:w="310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Tahoma"/>
                <w:b/>
                <w:bCs/>
                <w:color w:val="000000"/>
                <w:sz w:val="16"/>
                <w:szCs w:val="16"/>
                <w:lang w:val="id-ID" w:eastAsia="id-ID"/>
              </w:rPr>
            </w:pPr>
            <w:r>
              <w:rPr>
                <w:rFonts w:ascii="Arial Narrow" w:hAnsi="Arial Narrow" w:cs="Tahoma"/>
                <w:b/>
                <w:bCs/>
                <w:color w:val="000000"/>
                <w:sz w:val="16"/>
                <w:szCs w:val="16"/>
                <w:lang w:val="id-ID" w:eastAsia="id-ID"/>
              </w:rPr>
              <w:t>Uraian</w:t>
            </w:r>
          </w:p>
        </w:tc>
        <w:tc>
          <w:tcPr>
            <w:tcW w:w="1842" w:type="dxa"/>
            <w:tcBorders>
              <w:top w:val="single" w:sz="4" w:space="0" w:color="auto"/>
              <w:left w:val="nil"/>
              <w:bottom w:val="single" w:sz="4" w:space="0" w:color="auto"/>
              <w:right w:val="nil"/>
            </w:tcBorders>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82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3105"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Tahoma"/>
                <w:color w:val="000000"/>
                <w:sz w:val="16"/>
                <w:szCs w:val="16"/>
                <w:lang w:val="id-ID" w:eastAsia="id-ID"/>
              </w:rPr>
            </w:pPr>
            <w:r>
              <w:rPr>
                <w:rFonts w:ascii="Arial Narrow" w:hAnsi="Arial Narrow" w:cs="Tahoma"/>
                <w:color w:val="000000"/>
                <w:sz w:val="16"/>
                <w:szCs w:val="16"/>
                <w:lang w:val="id-ID" w:eastAsia="id-ID"/>
              </w:rPr>
              <w:t>Goodwill</w:t>
            </w:r>
          </w:p>
        </w:tc>
        <w:tc>
          <w:tcPr>
            <w:tcW w:w="184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cs="Tahoma"/>
                <w:color w:val="000000"/>
                <w:sz w:val="16"/>
                <w:szCs w:val="16"/>
                <w:lang w:val="id-ID" w:eastAsia="id-ID"/>
              </w:rPr>
            </w:pPr>
            <w:r>
              <w:rPr>
                <w:rFonts w:ascii="Arial Narrow" w:hAnsi="Arial Narrow" w:cs="Tahoma"/>
                <w:color w:val="000000"/>
                <w:sz w:val="16"/>
                <w:szCs w:val="16"/>
                <w:lang w:val="id-ID" w:eastAsia="id-ID"/>
              </w:rPr>
              <w:t xml:space="preserve">2.026.077.536,00 </w:t>
            </w:r>
          </w:p>
        </w:tc>
        <w:tc>
          <w:tcPr>
            <w:tcW w:w="18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1.291.065.950,00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w:t>
            </w:r>
          </w:p>
        </w:tc>
        <w:tc>
          <w:tcPr>
            <w:tcW w:w="3105"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Tahoma"/>
                <w:color w:val="000000"/>
                <w:sz w:val="16"/>
                <w:szCs w:val="16"/>
                <w:lang w:val="id-ID" w:eastAsia="id-ID"/>
              </w:rPr>
            </w:pPr>
            <w:r>
              <w:rPr>
                <w:rFonts w:ascii="Arial Narrow" w:hAnsi="Arial Narrow" w:cs="Tahoma"/>
                <w:color w:val="000000"/>
                <w:sz w:val="16"/>
                <w:szCs w:val="16"/>
                <w:lang w:val="id-ID" w:eastAsia="id-ID"/>
              </w:rPr>
              <w:t>Software</w:t>
            </w:r>
          </w:p>
        </w:tc>
        <w:tc>
          <w:tcPr>
            <w:tcW w:w="184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cs="Tahoma"/>
                <w:color w:val="000000"/>
                <w:sz w:val="16"/>
                <w:szCs w:val="16"/>
                <w:lang w:val="id-ID" w:eastAsia="id-ID"/>
              </w:rPr>
            </w:pPr>
            <w:r>
              <w:rPr>
                <w:rFonts w:ascii="Arial Narrow" w:hAnsi="Arial Narrow" w:cs="Tahoma"/>
                <w:color w:val="000000"/>
                <w:sz w:val="16"/>
                <w:szCs w:val="16"/>
                <w:lang w:val="id-ID" w:eastAsia="id-ID"/>
              </w:rPr>
              <w:t xml:space="preserve">1.894.904.043,00 </w:t>
            </w:r>
          </w:p>
        </w:tc>
        <w:tc>
          <w:tcPr>
            <w:tcW w:w="18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 979.761.586,00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w:t>
            </w:r>
          </w:p>
        </w:tc>
        <w:tc>
          <w:tcPr>
            <w:tcW w:w="3105" w:type="dxa"/>
            <w:tcBorders>
              <w:top w:val="nil"/>
              <w:left w:val="nil"/>
              <w:bottom w:val="single" w:sz="4" w:space="0" w:color="auto"/>
              <w:right w:val="single" w:sz="4" w:space="0" w:color="auto"/>
            </w:tcBorders>
            <w:shd w:val="clear" w:color="auto" w:fill="auto"/>
          </w:tcPr>
          <w:p w:rsidR="00E572DF" w:rsidRDefault="00AA307A">
            <w:pPr>
              <w:spacing w:after="0" w:line="240" w:lineRule="exact"/>
              <w:rPr>
                <w:rFonts w:ascii="Arial Narrow" w:hAnsi="Arial Narrow" w:cs="Tahoma"/>
                <w:color w:val="000000"/>
                <w:sz w:val="16"/>
                <w:szCs w:val="16"/>
                <w:lang w:val="id-ID" w:eastAsia="id-ID"/>
              </w:rPr>
            </w:pPr>
            <w:r>
              <w:rPr>
                <w:rFonts w:ascii="Arial Narrow" w:hAnsi="Arial Narrow" w:cs="Tahoma"/>
                <w:color w:val="000000"/>
                <w:sz w:val="16"/>
                <w:szCs w:val="16"/>
                <w:lang w:val="id-ID" w:eastAsia="id-ID"/>
              </w:rPr>
              <w:t>Kajian</w:t>
            </w:r>
          </w:p>
        </w:tc>
        <w:tc>
          <w:tcPr>
            <w:tcW w:w="184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cs="Tahoma"/>
                <w:color w:val="000000"/>
                <w:sz w:val="16"/>
                <w:szCs w:val="16"/>
                <w:lang w:val="id-ID" w:eastAsia="id-ID"/>
              </w:rPr>
            </w:pPr>
            <w:r>
              <w:rPr>
                <w:rFonts w:ascii="Arial Narrow" w:hAnsi="Arial Narrow" w:cs="Tahoma"/>
                <w:color w:val="000000"/>
                <w:sz w:val="16"/>
                <w:szCs w:val="16"/>
                <w:lang w:val="id-ID" w:eastAsia="id-ID"/>
              </w:rPr>
              <w:t xml:space="preserve">603.394.900,00 </w:t>
            </w:r>
          </w:p>
        </w:tc>
        <w:tc>
          <w:tcPr>
            <w:tcW w:w="18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cs="Arial"/>
                <w:color w:val="000000"/>
                <w:sz w:val="16"/>
                <w:szCs w:val="16"/>
                <w:lang w:val="id-ID" w:eastAsia="id-ID"/>
              </w:rPr>
            </w:pPr>
            <w:r>
              <w:rPr>
                <w:rFonts w:ascii="Arial Narrow" w:hAnsi="Arial Narrow" w:cs="Arial"/>
                <w:color w:val="000000"/>
                <w:sz w:val="16"/>
                <w:szCs w:val="16"/>
                <w:lang w:val="zh-CN" w:eastAsia="id-ID"/>
              </w:rPr>
              <w:t>-</w:t>
            </w:r>
            <w:r>
              <w:rPr>
                <w:rFonts w:ascii="Arial Narrow" w:hAnsi="Arial Narrow" w:cs="Arial"/>
                <w:color w:val="000000"/>
                <w:sz w:val="16"/>
                <w:szCs w:val="16"/>
                <w:lang w:val="id-ID" w:eastAsia="id-ID"/>
              </w:rPr>
              <w:t> </w:t>
            </w:r>
          </w:p>
        </w:tc>
      </w:tr>
      <w:tr w:rsidR="00E572DF">
        <w:trPr>
          <w:trHeight w:val="20"/>
        </w:trPr>
        <w:tc>
          <w:tcPr>
            <w:tcW w:w="43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3105"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center"/>
              <w:rPr>
                <w:rFonts w:ascii="Arial Narrow" w:hAnsi="Arial Narrow" w:cs="Arial"/>
                <w:b/>
                <w:color w:val="000000"/>
                <w:sz w:val="16"/>
                <w:szCs w:val="16"/>
                <w:lang w:val="zh-CN" w:eastAsia="id-ID"/>
              </w:rPr>
            </w:pPr>
            <w:r>
              <w:rPr>
                <w:rFonts w:ascii="Arial Narrow" w:hAnsi="Arial Narrow" w:cs="Arial"/>
                <w:b/>
                <w:color w:val="000000"/>
                <w:sz w:val="16"/>
                <w:szCs w:val="16"/>
                <w:lang w:val="zh-CN" w:eastAsia="id-ID"/>
              </w:rPr>
              <w:t>Jumlah</w:t>
            </w:r>
          </w:p>
        </w:tc>
        <w:tc>
          <w:tcPr>
            <w:tcW w:w="1842"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cs="Tahoma"/>
                <w:b/>
                <w:color w:val="000000"/>
                <w:sz w:val="16"/>
                <w:szCs w:val="16"/>
                <w:lang w:val="id-ID" w:eastAsia="id-ID"/>
              </w:rPr>
            </w:pPr>
            <w:r>
              <w:rPr>
                <w:rFonts w:ascii="Arial Narrow" w:hAnsi="Arial Narrow" w:cs="Tahoma"/>
                <w:b/>
                <w:color w:val="000000"/>
                <w:sz w:val="16"/>
                <w:szCs w:val="16"/>
                <w:lang w:val="id-ID" w:eastAsia="id-ID"/>
              </w:rPr>
              <w:t xml:space="preserve">4.524.376.479,00 </w:t>
            </w:r>
          </w:p>
        </w:tc>
        <w:tc>
          <w:tcPr>
            <w:tcW w:w="182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jc w:val="right"/>
              <w:rPr>
                <w:rFonts w:ascii="Arial Narrow" w:hAnsi="Arial Narrow" w:cs="Tahoma"/>
                <w:b/>
                <w:color w:val="000000"/>
                <w:sz w:val="16"/>
                <w:szCs w:val="16"/>
                <w:lang w:val="id-ID" w:eastAsia="id-ID"/>
              </w:rPr>
            </w:pPr>
            <w:r>
              <w:rPr>
                <w:rFonts w:ascii="Arial Narrow" w:hAnsi="Arial Narrow" w:cs="Tahoma"/>
                <w:b/>
                <w:color w:val="000000"/>
                <w:sz w:val="16"/>
                <w:szCs w:val="16"/>
                <w:lang w:val="id-ID" w:eastAsia="id-ID"/>
              </w:rPr>
              <w:t xml:space="preserve">2.270.827.536,00 </w:t>
            </w:r>
          </w:p>
        </w:tc>
      </w:tr>
    </w:tbl>
    <w:p w:rsidR="00E572DF" w:rsidRDefault="00AA307A">
      <w:pPr>
        <w:spacing w:before="120" w:after="120" w:line="280" w:lineRule="exact"/>
        <w:ind w:left="567"/>
        <w:jc w:val="both"/>
        <w:rPr>
          <w:sz w:val="22"/>
          <w:szCs w:val="22"/>
          <w:lang w:val="id-ID"/>
        </w:rPr>
      </w:pPr>
      <w:r>
        <w:rPr>
          <w:i/>
          <w:sz w:val="22"/>
          <w:szCs w:val="22"/>
          <w:lang w:val="id-ID"/>
        </w:rPr>
        <w:t>Goodwill</w:t>
      </w:r>
      <w:r>
        <w:rPr>
          <w:sz w:val="22"/>
          <w:szCs w:val="22"/>
          <w:lang w:val="id-ID"/>
        </w:rPr>
        <w:t xml:space="preserve"> adalah kelebihan nilai yang diakui oleh suatu entitas akibat adanya pembelian kepentingan/saham di atas nilai buku. </w:t>
      </w:r>
      <w:r>
        <w:rPr>
          <w:i/>
          <w:sz w:val="22"/>
          <w:szCs w:val="22"/>
          <w:lang w:val="id-ID"/>
        </w:rPr>
        <w:t>Goodwill</w:t>
      </w:r>
      <w:r>
        <w:rPr>
          <w:sz w:val="22"/>
          <w:szCs w:val="22"/>
          <w:lang w:val="id-ID"/>
        </w:rPr>
        <w:t xml:space="preserve"> dihitung berdasarkan selisih antara nilai entitas berdasarkan pengakuan dari suatu transaksi peralihan/ penjualan kepentingan/saham dengan nilai buku kekayaan bersih pemerintah daerah.</w:t>
      </w:r>
      <w:r>
        <w:rPr>
          <w:sz w:val="22"/>
          <w:szCs w:val="22"/>
          <w:lang w:val="zh-CN"/>
        </w:rPr>
        <w:t xml:space="preserve"> Sementara k</w:t>
      </w:r>
      <w:r>
        <w:rPr>
          <w:sz w:val="22"/>
          <w:szCs w:val="22"/>
          <w:lang w:val="id-ID"/>
        </w:rPr>
        <w:t>ajian adalah penelitian yang memberikan manfaat ekonomis dan atau sosial di masa yang akan dating yang dapat diidentifikasi sebagai aset.</w:t>
      </w:r>
    </w:p>
    <w:p w:rsidR="00E572DF" w:rsidRDefault="00AA307A">
      <w:pPr>
        <w:numPr>
          <w:ilvl w:val="0"/>
          <w:numId w:val="47"/>
        </w:numPr>
        <w:tabs>
          <w:tab w:val="left" w:pos="567"/>
        </w:tabs>
        <w:spacing w:before="240" w:after="120" w:line="360" w:lineRule="auto"/>
        <w:ind w:left="568" w:hanging="284"/>
        <w:rPr>
          <w:b/>
          <w:sz w:val="22"/>
          <w:szCs w:val="22"/>
        </w:rPr>
      </w:pPr>
      <w:r>
        <w:rPr>
          <w:b/>
          <w:sz w:val="22"/>
          <w:szCs w:val="22"/>
        </w:rPr>
        <w:t>Aset Lain-lain</w:t>
      </w:r>
    </w:p>
    <w:tbl>
      <w:tblPr>
        <w:tblW w:w="5403" w:type="dxa"/>
        <w:tblInd w:w="226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pt-BR"/>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c>
          <w:tcPr>
            <w:tcW w:w="2682" w:type="dxa"/>
            <w:tcBorders>
              <w:top w:val="single" w:sz="4" w:space="0" w:color="auto"/>
            </w:tcBorders>
          </w:tcPr>
          <w:p w:rsidR="00E572DF" w:rsidRDefault="00AA307A">
            <w:pPr>
              <w:spacing w:after="0" w:line="280" w:lineRule="exact"/>
              <w:jc w:val="center"/>
              <w:rPr>
                <w:b/>
                <w:bCs/>
                <w:sz w:val="22"/>
                <w:szCs w:val="22"/>
                <w:lang w:val="id-ID"/>
              </w:rPr>
            </w:pPr>
            <w:r>
              <w:rPr>
                <w:b/>
                <w:bCs/>
                <w:sz w:val="22"/>
                <w:szCs w:val="22"/>
                <w:lang w:val="id-ID"/>
              </w:rPr>
              <w:t>Rp</w:t>
            </w:r>
            <w:r>
              <w:rPr>
                <w:b/>
                <w:bCs/>
                <w:sz w:val="22"/>
                <w:szCs w:val="22"/>
              </w:rPr>
              <w:t>25.679.453.958,73</w:t>
            </w:r>
          </w:p>
        </w:tc>
        <w:tc>
          <w:tcPr>
            <w:tcW w:w="295" w:type="dxa"/>
            <w:tcBorders>
              <w:top w:val="single" w:sz="4" w:space="0" w:color="FFFFFF"/>
            </w:tcBorders>
          </w:tcPr>
          <w:p w:rsidR="00E572DF" w:rsidRDefault="00E572DF">
            <w:pPr>
              <w:spacing w:after="0" w:line="280" w:lineRule="exact"/>
              <w:ind w:right="-164"/>
              <w:jc w:val="center"/>
              <w:rPr>
                <w:b/>
                <w:sz w:val="22"/>
                <w:szCs w:val="22"/>
                <w:lang w:val="pt-BR"/>
              </w:rPr>
            </w:pPr>
          </w:p>
        </w:tc>
        <w:tc>
          <w:tcPr>
            <w:tcW w:w="2426" w:type="dxa"/>
            <w:tcBorders>
              <w:top w:val="single" w:sz="4" w:space="0" w:color="auto"/>
            </w:tcBorders>
          </w:tcPr>
          <w:p w:rsidR="00E572DF" w:rsidRDefault="00AA307A">
            <w:pPr>
              <w:spacing w:after="0" w:line="280" w:lineRule="exact"/>
              <w:ind w:right="-164"/>
              <w:jc w:val="center"/>
              <w:rPr>
                <w:b/>
                <w:sz w:val="22"/>
                <w:szCs w:val="22"/>
                <w:lang w:val="pt-BR"/>
              </w:rPr>
            </w:pPr>
            <w:r>
              <w:rPr>
                <w:b/>
                <w:sz w:val="22"/>
                <w:szCs w:val="22"/>
              </w:rPr>
              <w:t>Rp207.402.359.611,73</w:t>
            </w:r>
          </w:p>
        </w:tc>
      </w:tr>
    </w:tbl>
    <w:p w:rsidR="00E572DF" w:rsidRDefault="00AA307A">
      <w:pPr>
        <w:spacing w:before="120" w:after="120" w:line="280" w:lineRule="exact"/>
        <w:ind w:left="567"/>
        <w:jc w:val="both"/>
        <w:rPr>
          <w:sz w:val="22"/>
          <w:szCs w:val="22"/>
        </w:rPr>
      </w:pPr>
      <w:r>
        <w:rPr>
          <w:sz w:val="22"/>
          <w:szCs w:val="22"/>
        </w:rPr>
        <w:t>Jumlah tersebut merupakan saldo aset lain-lain per 31 Desember 201</w:t>
      </w:r>
      <w:r>
        <w:rPr>
          <w:sz w:val="22"/>
          <w:szCs w:val="22"/>
          <w:lang w:val="id-ID"/>
        </w:rPr>
        <w:t>6</w:t>
      </w:r>
      <w:r>
        <w:rPr>
          <w:sz w:val="22"/>
          <w:szCs w:val="22"/>
        </w:rPr>
        <w:t xml:space="preserve"> dan 201</w:t>
      </w:r>
      <w:r>
        <w:rPr>
          <w:sz w:val="22"/>
          <w:szCs w:val="22"/>
          <w:lang w:val="id-ID"/>
        </w:rPr>
        <w:t>5</w:t>
      </w:r>
      <w:r>
        <w:rPr>
          <w:sz w:val="22"/>
          <w:szCs w:val="22"/>
        </w:rPr>
        <w:t xml:space="preserve"> yang terdiri dari: Aset yang masih berupa pekerjaan perencanaan/Jasa konsultan/Master Plan/DED yang tidak jadi dilaksanakan, Persediaan Obat Kadaluarsa, BOP Pengadaan Tanah yang belum terealisasi, inventarisasi aset yang hilang atau yang tidak ditemukan tetapi nilainya tercatat dalam neraca tahun sebelumnya, serta inventarisasi aset yang rusak berat dan akan dihapuskan. Nilai </w:t>
      </w:r>
      <w:r w:rsidR="00537E5E">
        <w:rPr>
          <w:sz w:val="22"/>
          <w:szCs w:val="22"/>
        </w:rPr>
        <w:t xml:space="preserve">Aset Lain-Lain per 31 Desember 2016 merupakan nilai buku, yaitu nilai perolehan </w:t>
      </w:r>
      <w:r>
        <w:rPr>
          <w:sz w:val="22"/>
          <w:szCs w:val="22"/>
        </w:rPr>
        <w:t xml:space="preserve">sebesar Rp40.929.203.921,73 dikurangi akumulasi penyusutan aset lain-lain yang sebelumnya merupakan aset tetap sebesar </w:t>
      </w:r>
      <w:r>
        <w:rPr>
          <w:sz w:val="22"/>
          <w:szCs w:val="22"/>
          <w:lang w:val="id-ID"/>
        </w:rPr>
        <w:t>Rp15.249.749.963,00 berada di Dinas Pendidikan Pemuda dan Olahraga</w:t>
      </w:r>
      <w:r>
        <w:rPr>
          <w:sz w:val="22"/>
          <w:szCs w:val="22"/>
        </w:rPr>
        <w:t>. Nilai Aset lain-lain sebesar Rp40.929.203.921,73 secara terinci dijelaskan sebagai berikut.</w:t>
      </w:r>
    </w:p>
    <w:p w:rsidR="00F7163C" w:rsidRDefault="00F7163C">
      <w:pPr>
        <w:spacing w:before="120" w:after="120" w:line="280" w:lineRule="exact"/>
        <w:ind w:left="567"/>
        <w:jc w:val="both"/>
        <w:rPr>
          <w:sz w:val="22"/>
          <w:szCs w:val="22"/>
        </w:rPr>
      </w:pPr>
    </w:p>
    <w:tbl>
      <w:tblPr>
        <w:tblW w:w="72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3"/>
        <w:gridCol w:w="3982"/>
        <w:gridCol w:w="1417"/>
        <w:gridCol w:w="1418"/>
      </w:tblGrid>
      <w:tr w:rsidR="00E572DF">
        <w:trPr>
          <w:trHeight w:val="20"/>
          <w:tblHeader/>
        </w:trPr>
        <w:tc>
          <w:tcPr>
            <w:tcW w:w="413" w:type="dxa"/>
            <w:shd w:val="clear" w:color="auto" w:fill="auto"/>
          </w:tcPr>
          <w:p w:rsidR="00E572DF" w:rsidRDefault="00AA307A">
            <w:pPr>
              <w:spacing w:after="0" w:line="240" w:lineRule="exact"/>
              <w:ind w:left="-57" w:right="-57"/>
              <w:jc w:val="center"/>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lastRenderedPageBreak/>
              <w:t>NO</w:t>
            </w:r>
          </w:p>
        </w:tc>
        <w:tc>
          <w:tcPr>
            <w:tcW w:w="3982" w:type="dxa"/>
            <w:shd w:val="clear" w:color="auto" w:fill="auto"/>
          </w:tcPr>
          <w:p w:rsidR="00E572DF" w:rsidRDefault="00AA307A">
            <w:pPr>
              <w:spacing w:after="0" w:line="240" w:lineRule="exact"/>
              <w:ind w:left="-57" w:right="-57"/>
              <w:jc w:val="center"/>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SKPD</w:t>
            </w:r>
          </w:p>
        </w:tc>
        <w:tc>
          <w:tcPr>
            <w:tcW w:w="1417"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418" w:type="dxa"/>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Pendidikan, Pemuda dan Olah Raga</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29.883.290.983,00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4.419.011.575,00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Kesehatan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1.081.929.943,73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1.081.929.943,73</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RSU Muntilan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1.707.914.358,00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14.560.913.721,00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Pekerjaan Umum dan Energi Sumber Daya Mineral</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1.665.231.959,00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160.508.619.158,00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Lingkungan Hidup</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585.641.084,00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3.739.776.356,00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Kependudukan dan Pencatatan Sipil</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474.795.464,00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553.935.277,00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Penanggulangan Bencana Daerah (BPBD)</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72.315.510,00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72.315.510,00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Tenaga Kerja Sosial dan Trasmigrasi</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654.431.428,00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697.594.771,00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Bagian Umum</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1.182.143.941,00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4.377.373.891,00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10</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Sekretariat DPRD</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761.291.850,00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761.291.850,00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Pendapatan Pengelolaan Keuangan dan Aset Daerah</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290.203.882,00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4.661.336.847,00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Inspektorat</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149.098.520,00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2.815.000,00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Penanaman Modal dan Pelayanan Perijinan Terpadu</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54.582.500,00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54.582.500,00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14</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Salaman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212.410.000,00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3.255.000,00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15</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Salam</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1.500.000,00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1.525.000,00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16</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Sawangan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7.761.302,00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7.761.302,00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17</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Candimulyo</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17.765.000,00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65.605.000,00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18</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Pakis</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390.000,00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1.340.000,00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19</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Kelurahan Mendut</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690.000,00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32.890.000,00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20</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Kelurahan Sumberrejo</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475.000,00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525.000,00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21</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Kelurahan Secang</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725.000,00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800.000,00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22</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Satuan Polisi Pamong Praja</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12.095.000,00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12.095.000,00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23</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Pemberdayaan Masyarakat Perempuan dan KB</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18.000.000,00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344.848.740,00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24</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Komunikasi dan Informatika</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555.986.575,00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901.373.725,00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25</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Pertanian Tanaman Pangan Perkebunan dan Kehutanan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687.119.842,00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4.028.193.752,00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26</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Peternakan dan Perikanan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700.000,00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3.461.552.773,00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27</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Pelaksana Penyuluhan dan Ketahanan Pangan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152.105.393,00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183.167.393,00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28</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Pariwisata dan Kebudayaan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457.938.880,00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674.908.301,00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29</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Perdagangan dan Pasar</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240.670.507,00 </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1.635.210.706,00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30</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Perhubungan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305.071.020,00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31</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Perindustrian dan Koperasi</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148.362.337,00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32</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Borobudur</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1.729.000,00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33</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Ngluwar</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50.672.000,00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34</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Srumbung</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750.000,00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35</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Mertoyudan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2.653.833,00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36</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Kajoran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4.320.000,00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37</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Kaliangkrik</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4.540.000,00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38</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Bandongan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7.180.000,00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39</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Ngablak</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1.950.000,00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40</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Grabag</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1.463.330,00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41</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Tegalrejo</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4.325.000,00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42</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Kecamatan Windusari</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1.950.000,00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43</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Kelurahan Sawitan</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5.345.000,00</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44</w:t>
            </w:r>
          </w:p>
        </w:tc>
        <w:tc>
          <w:tcPr>
            <w:tcW w:w="3982"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Kepegawaian Daerah</w:t>
            </w:r>
          </w:p>
        </w:tc>
        <w:tc>
          <w:tcPr>
            <w:tcW w:w="1417"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zh-CN" w:eastAsia="id-ID"/>
              </w:rPr>
            </w:pPr>
            <w:r>
              <w:rPr>
                <w:rFonts w:ascii="Arial Narrow" w:hAnsi="Arial Narrow" w:cs="Arial"/>
                <w:color w:val="000000"/>
                <w:sz w:val="16"/>
                <w:szCs w:val="16"/>
                <w:lang w:val="zh-CN" w:eastAsia="id-ID"/>
              </w:rPr>
              <w:t>0,00</w:t>
            </w:r>
          </w:p>
        </w:tc>
        <w:tc>
          <w:tcPr>
            <w:tcW w:w="1418" w:type="dxa"/>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15.500.000,00</w:t>
            </w:r>
          </w:p>
        </w:tc>
      </w:tr>
      <w:tr w:rsidR="00E572DF">
        <w:trPr>
          <w:trHeight w:val="20"/>
        </w:trPr>
        <w:tc>
          <w:tcPr>
            <w:tcW w:w="413"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3982" w:type="dxa"/>
            <w:shd w:val="clear" w:color="auto" w:fill="auto"/>
          </w:tcPr>
          <w:p w:rsidR="00E572DF" w:rsidRDefault="00AA307A">
            <w:pPr>
              <w:spacing w:after="0" w:line="240" w:lineRule="exact"/>
              <w:ind w:left="-57" w:right="-57"/>
              <w:jc w:val="center"/>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JUMLAH</w:t>
            </w:r>
          </w:p>
        </w:tc>
        <w:tc>
          <w:tcPr>
            <w:tcW w:w="1417" w:type="dxa"/>
            <w:shd w:val="clear" w:color="auto" w:fill="auto"/>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 xml:space="preserve">40.929.203.921,73 </w:t>
            </w:r>
          </w:p>
        </w:tc>
        <w:tc>
          <w:tcPr>
            <w:tcW w:w="1418" w:type="dxa"/>
          </w:tcPr>
          <w:p w:rsidR="00E572DF" w:rsidRDefault="00AA307A">
            <w:pPr>
              <w:spacing w:after="0" w:line="240" w:lineRule="exact"/>
              <w:ind w:left="-57" w:right="-57"/>
              <w:jc w:val="right"/>
              <w:rPr>
                <w:rFonts w:ascii="Arial Narrow" w:hAnsi="Arial Narrow" w:cs="Arial"/>
                <w:b/>
                <w:color w:val="000000"/>
                <w:sz w:val="16"/>
                <w:szCs w:val="16"/>
                <w:lang w:val="id-ID" w:eastAsia="id-ID"/>
              </w:rPr>
            </w:pPr>
            <w:r>
              <w:rPr>
                <w:rFonts w:ascii="Arial Narrow" w:hAnsi="Arial Narrow" w:cs="Arial"/>
                <w:b/>
                <w:color w:val="000000"/>
                <w:sz w:val="16"/>
                <w:szCs w:val="16"/>
                <w:lang w:val="id-ID" w:eastAsia="id-ID"/>
              </w:rPr>
              <w:t>207.402.359.611,73</w:t>
            </w:r>
          </w:p>
        </w:tc>
      </w:tr>
    </w:tbl>
    <w:p w:rsidR="00E572DF" w:rsidRDefault="00AA307A">
      <w:pPr>
        <w:spacing w:before="120" w:after="120" w:line="280" w:lineRule="exact"/>
        <w:ind w:left="567"/>
        <w:jc w:val="both"/>
        <w:rPr>
          <w:sz w:val="22"/>
          <w:szCs w:val="22"/>
          <w:lang w:val="zh-CN"/>
        </w:rPr>
      </w:pPr>
      <w:r>
        <w:rPr>
          <w:sz w:val="22"/>
          <w:szCs w:val="22"/>
          <w:lang w:val="id-ID"/>
        </w:rPr>
        <w:t xml:space="preserve">Penurunan nilai aset lain-lain sejumlah Rp166.473.155.690,00 </w:t>
      </w:r>
      <w:r w:rsidR="00537E5E">
        <w:rPr>
          <w:sz w:val="22"/>
          <w:szCs w:val="22"/>
          <w:lang w:val="en-ID"/>
        </w:rPr>
        <w:t xml:space="preserve">diantaranya </w:t>
      </w:r>
      <w:r>
        <w:rPr>
          <w:sz w:val="22"/>
          <w:szCs w:val="22"/>
          <w:lang w:val="id-ID"/>
        </w:rPr>
        <w:t>karena adanya penghapusan aset lain-lain berdasarkan</w:t>
      </w:r>
      <w:r>
        <w:rPr>
          <w:sz w:val="22"/>
          <w:szCs w:val="22"/>
          <w:lang w:val="zh-CN"/>
        </w:rPr>
        <w:t>:</w:t>
      </w:r>
    </w:p>
    <w:p w:rsidR="00E572DF" w:rsidRDefault="00AA307A">
      <w:pPr>
        <w:pStyle w:val="ListParagraph3"/>
        <w:numPr>
          <w:ilvl w:val="1"/>
          <w:numId w:val="48"/>
        </w:numPr>
        <w:spacing w:before="120" w:after="120" w:line="280" w:lineRule="exact"/>
        <w:ind w:left="851" w:hanging="284"/>
        <w:contextualSpacing w:val="0"/>
        <w:jc w:val="both"/>
        <w:rPr>
          <w:sz w:val="22"/>
          <w:szCs w:val="22"/>
          <w:lang w:val="id-ID"/>
        </w:rPr>
      </w:pPr>
      <w:r>
        <w:rPr>
          <w:sz w:val="22"/>
          <w:szCs w:val="22"/>
          <w:lang w:val="id-ID"/>
        </w:rPr>
        <w:t xml:space="preserve">SK Bupati Nomor 180.182/696/KEP/23/2016 tanggal </w:t>
      </w:r>
      <w:r>
        <w:rPr>
          <w:sz w:val="22"/>
          <w:szCs w:val="22"/>
          <w:lang w:val="zh-CN"/>
        </w:rPr>
        <w:t>29</w:t>
      </w:r>
      <w:r>
        <w:rPr>
          <w:sz w:val="22"/>
          <w:szCs w:val="22"/>
          <w:lang w:val="id-ID"/>
        </w:rPr>
        <w:t xml:space="preserve"> Desember 2016 </w:t>
      </w:r>
      <w:r>
        <w:rPr>
          <w:sz w:val="22"/>
          <w:szCs w:val="22"/>
          <w:lang w:val="zh-CN"/>
        </w:rPr>
        <w:t>tentang Penghapusan Barang Milik Daerah (BMD) yang Tidak Ada/Tidak Ditemukan/Hilang Tindak Lanjut Inventarisasi BMD dari Daftar BMD Kabupaten Magelang Tahun 2016, dan</w:t>
      </w:r>
    </w:p>
    <w:p w:rsidR="00E572DF" w:rsidRPr="00807E07" w:rsidRDefault="00AA307A">
      <w:pPr>
        <w:pStyle w:val="ListParagraph3"/>
        <w:numPr>
          <w:ilvl w:val="1"/>
          <w:numId w:val="48"/>
        </w:numPr>
        <w:spacing w:before="120" w:after="120" w:line="280" w:lineRule="exact"/>
        <w:ind w:left="851" w:hanging="284"/>
        <w:contextualSpacing w:val="0"/>
        <w:jc w:val="both"/>
        <w:rPr>
          <w:sz w:val="22"/>
          <w:szCs w:val="22"/>
          <w:lang w:val="id-ID"/>
        </w:rPr>
      </w:pPr>
      <w:r>
        <w:rPr>
          <w:sz w:val="22"/>
          <w:szCs w:val="22"/>
          <w:lang w:val="id-ID"/>
        </w:rPr>
        <w:t>SK Bupati Nomor 180.182/697/KEP/23/2016 tanggal 3</w:t>
      </w:r>
      <w:r>
        <w:rPr>
          <w:sz w:val="22"/>
          <w:szCs w:val="22"/>
          <w:lang w:val="zh-CN"/>
        </w:rPr>
        <w:t>0</w:t>
      </w:r>
      <w:r>
        <w:rPr>
          <w:sz w:val="22"/>
          <w:szCs w:val="22"/>
          <w:lang w:val="id-ID"/>
        </w:rPr>
        <w:t xml:space="preserve"> Desember 2016 tentang </w:t>
      </w:r>
      <w:r>
        <w:rPr>
          <w:sz w:val="22"/>
          <w:szCs w:val="22"/>
          <w:lang w:val="zh-CN"/>
        </w:rPr>
        <w:t>Penghapusan BMD yang Rusak Berat Tindak Lanjut Inventarisasi BMD dari Daftar BMD Kabupaten Magelang Tahun 2016.</w:t>
      </w:r>
    </w:p>
    <w:p w:rsidR="00807E07" w:rsidRDefault="00807E07" w:rsidP="00807E07">
      <w:pPr>
        <w:pStyle w:val="ListParagraph3"/>
        <w:spacing w:before="120" w:after="120" w:line="280" w:lineRule="exact"/>
        <w:ind w:left="851"/>
        <w:contextualSpacing w:val="0"/>
        <w:jc w:val="both"/>
        <w:rPr>
          <w:sz w:val="22"/>
          <w:szCs w:val="22"/>
          <w:lang w:val="id-ID"/>
        </w:rPr>
      </w:pPr>
    </w:p>
    <w:p w:rsidR="00E572DF" w:rsidRDefault="00AA307A">
      <w:pPr>
        <w:numPr>
          <w:ilvl w:val="0"/>
          <w:numId w:val="47"/>
        </w:numPr>
        <w:tabs>
          <w:tab w:val="left" w:pos="567"/>
        </w:tabs>
        <w:spacing w:before="240" w:after="120" w:line="360" w:lineRule="auto"/>
        <w:ind w:left="568" w:hanging="284"/>
        <w:rPr>
          <w:b/>
          <w:sz w:val="22"/>
          <w:szCs w:val="22"/>
        </w:rPr>
      </w:pPr>
      <w:r>
        <w:rPr>
          <w:b/>
          <w:sz w:val="22"/>
          <w:szCs w:val="22"/>
        </w:rPr>
        <w:lastRenderedPageBreak/>
        <w:t>Akumulasi Amortisasi</w:t>
      </w:r>
    </w:p>
    <w:tbl>
      <w:tblPr>
        <w:tblW w:w="5403" w:type="dxa"/>
        <w:tblInd w:w="226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pt-BR"/>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c>
          <w:tcPr>
            <w:tcW w:w="2682" w:type="dxa"/>
            <w:tcBorders>
              <w:top w:val="single" w:sz="4" w:space="0" w:color="auto"/>
            </w:tcBorders>
          </w:tcPr>
          <w:p w:rsidR="00E572DF" w:rsidRDefault="00AA307A">
            <w:pPr>
              <w:spacing w:after="0" w:line="280" w:lineRule="exact"/>
              <w:jc w:val="center"/>
              <w:rPr>
                <w:b/>
                <w:bCs/>
                <w:sz w:val="22"/>
                <w:szCs w:val="22"/>
                <w:lang w:val="id-ID"/>
              </w:rPr>
            </w:pPr>
            <w:r>
              <w:rPr>
                <w:b/>
                <w:bCs/>
                <w:sz w:val="22"/>
                <w:szCs w:val="22"/>
                <w:lang w:val="id-ID"/>
              </w:rPr>
              <w:t>Rp</w:t>
            </w:r>
            <w:r>
              <w:rPr>
                <w:b/>
                <w:sz w:val="22"/>
                <w:szCs w:val="22"/>
                <w:lang w:val="id-ID"/>
              </w:rPr>
              <w:t>2.224.203.290,00</w:t>
            </w:r>
          </w:p>
        </w:tc>
        <w:tc>
          <w:tcPr>
            <w:tcW w:w="295" w:type="dxa"/>
            <w:tcBorders>
              <w:top w:val="single" w:sz="4" w:space="0" w:color="FFFFFF"/>
            </w:tcBorders>
          </w:tcPr>
          <w:p w:rsidR="00E572DF" w:rsidRDefault="00E572DF">
            <w:pPr>
              <w:spacing w:after="0" w:line="280" w:lineRule="exact"/>
              <w:ind w:right="-164"/>
              <w:jc w:val="center"/>
              <w:rPr>
                <w:b/>
                <w:sz w:val="22"/>
                <w:szCs w:val="22"/>
                <w:lang w:val="pt-BR"/>
              </w:rPr>
            </w:pPr>
          </w:p>
        </w:tc>
        <w:tc>
          <w:tcPr>
            <w:tcW w:w="2426" w:type="dxa"/>
            <w:tcBorders>
              <w:top w:val="single" w:sz="4" w:space="0" w:color="auto"/>
            </w:tcBorders>
          </w:tcPr>
          <w:p w:rsidR="00E572DF" w:rsidRDefault="00AA307A">
            <w:pPr>
              <w:spacing w:after="0" w:line="280" w:lineRule="exact"/>
              <w:ind w:right="-164"/>
              <w:jc w:val="center"/>
              <w:rPr>
                <w:b/>
                <w:sz w:val="22"/>
                <w:szCs w:val="22"/>
                <w:lang w:val="id-ID"/>
              </w:rPr>
            </w:pPr>
            <w:r>
              <w:rPr>
                <w:b/>
                <w:sz w:val="22"/>
                <w:szCs w:val="22"/>
              </w:rPr>
              <w:t>Rp</w:t>
            </w:r>
            <w:r>
              <w:rPr>
                <w:b/>
                <w:sz w:val="22"/>
                <w:szCs w:val="22"/>
                <w:lang w:val="id-ID"/>
              </w:rPr>
              <w:t>0,00</w:t>
            </w:r>
          </w:p>
        </w:tc>
      </w:tr>
    </w:tbl>
    <w:p w:rsidR="00E572DF" w:rsidRDefault="00AA307A">
      <w:pPr>
        <w:spacing w:before="120" w:after="120" w:line="280" w:lineRule="exact"/>
        <w:ind w:left="567"/>
        <w:jc w:val="both"/>
        <w:rPr>
          <w:sz w:val="22"/>
          <w:szCs w:val="22"/>
          <w:lang w:val="id-ID"/>
        </w:rPr>
      </w:pPr>
      <w:r>
        <w:rPr>
          <w:sz w:val="22"/>
          <w:szCs w:val="22"/>
          <w:lang w:val="id-ID"/>
        </w:rPr>
        <w:t>Akumulasi amortisasi merupakan penyusutan terhadap aset tak berwujud. Saldo akumulasi amortisasi per 31 Desember 2016 sebesar Rp2.224.203.290,00</w:t>
      </w:r>
    </w:p>
    <w:tbl>
      <w:tblPr>
        <w:tblW w:w="723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3"/>
        <w:gridCol w:w="5399"/>
        <w:gridCol w:w="1418"/>
      </w:tblGrid>
      <w:tr w:rsidR="00E572DF">
        <w:trPr>
          <w:trHeight w:val="20"/>
          <w:tblHeader/>
        </w:trPr>
        <w:tc>
          <w:tcPr>
            <w:tcW w:w="413" w:type="dxa"/>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NO</w:t>
            </w:r>
          </w:p>
        </w:tc>
        <w:tc>
          <w:tcPr>
            <w:tcW w:w="5399" w:type="dxa"/>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id-ID" w:eastAsia="id-ID"/>
              </w:rPr>
            </w:pPr>
            <w:r>
              <w:rPr>
                <w:rFonts w:ascii="Arial Narrow" w:hAnsi="Arial Narrow" w:cs="Arial"/>
                <w:b/>
                <w:bCs/>
                <w:color w:val="000000"/>
                <w:sz w:val="16"/>
                <w:szCs w:val="16"/>
                <w:lang w:val="id-ID" w:eastAsia="id-ID"/>
              </w:rPr>
              <w:t>SKPD</w:t>
            </w:r>
          </w:p>
        </w:tc>
        <w:tc>
          <w:tcPr>
            <w:tcW w:w="1418" w:type="dxa"/>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lang w:val="zh-CN" w:eastAsia="id-ID"/>
              </w:rPr>
            </w:pPr>
            <w:r>
              <w:rPr>
                <w:rFonts w:ascii="Arial Narrow" w:hAnsi="Arial Narrow" w:cs="Arial"/>
                <w:b/>
                <w:bCs/>
                <w:color w:val="000000"/>
                <w:sz w:val="16"/>
                <w:szCs w:val="16"/>
                <w:lang w:val="id-ID" w:eastAsia="id-ID"/>
              </w:rPr>
              <w:t>Jumlah</w:t>
            </w:r>
            <w:r>
              <w:rPr>
                <w:rFonts w:ascii="Arial Narrow" w:hAnsi="Arial Narrow" w:cs="Arial"/>
                <w:b/>
                <w:bCs/>
                <w:color w:val="000000"/>
                <w:sz w:val="16"/>
                <w:szCs w:val="16"/>
                <w:lang w:val="zh-CN" w:eastAsia="id-ID"/>
              </w:rPr>
              <w:t xml:space="preserve"> (Rp)</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KESEHATAN</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134.251.902,00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2</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RSU MUNTILAN</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117.765.000,00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3</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PEKERJAAN UMUM DAN ENERGI SUMBER DAYA MINERAL</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357.019.000,00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4</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PERHUBUNGAN</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55.648.823,50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5</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LINGKUNGAN HIDUP</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28.435.000,00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6</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KEPENDUDUKAN DAN PENCATATAN SIPIL</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59.225.000,00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7</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PENANGGULANGAN BENCANA DAERAH (BPBD)</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13.424.437,50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8</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PERINDUSTRIAN, KOPERASI DAN UKM</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6.839.980,00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9</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BAGIAN UMUM</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83.238.750,00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10</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SEKRETARIAT DPRD</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77.594.125,00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11</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PENDAPATAN PENGELOLAAN KEUANGAN DAN ASET DAERAH</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621.617.642,00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12</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INSPEKTORAT</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24.100.000,00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13</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PENANAMAN MODAL DAN PELAYANAN PERIJINAN TERPADU</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36.895.000,00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14</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BADAN KEPEGAWAIAN DAERAH (BKD)</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341.035.000,00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15</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SATUAN POLISI PAMONG PRAJA</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12.437.500,00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16</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KANTOR PERPUSTAKAAN DAN ARSIP</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4.943.880,00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17</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PARIWISATA DAN KEBUDAYAAN</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24.623.500,00 </w:t>
            </w:r>
          </w:p>
        </w:tc>
      </w:tr>
      <w:tr w:rsidR="00E572DF">
        <w:trPr>
          <w:trHeight w:val="20"/>
        </w:trPr>
        <w:tc>
          <w:tcPr>
            <w:tcW w:w="413"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18</w:t>
            </w:r>
          </w:p>
        </w:tc>
        <w:tc>
          <w:tcPr>
            <w:tcW w:w="5399"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DINAS PERDAGANGAN DAN PASAR</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225.108.750,00 </w:t>
            </w:r>
          </w:p>
        </w:tc>
      </w:tr>
      <w:tr w:rsidR="00E572DF">
        <w:trPr>
          <w:trHeight w:val="20"/>
        </w:trPr>
        <w:tc>
          <w:tcPr>
            <w:tcW w:w="413" w:type="dxa"/>
            <w:shd w:val="clear" w:color="auto" w:fill="auto"/>
          </w:tcPr>
          <w:p w:rsidR="00E572DF" w:rsidRDefault="00AA307A">
            <w:pPr>
              <w:spacing w:after="0" w:line="240" w:lineRule="exact"/>
              <w:ind w:left="-57" w:right="-57"/>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w:t>
            </w:r>
          </w:p>
        </w:tc>
        <w:tc>
          <w:tcPr>
            <w:tcW w:w="5399" w:type="dxa"/>
            <w:shd w:val="clear" w:color="auto" w:fill="auto"/>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JUMLAH</w:t>
            </w:r>
          </w:p>
        </w:tc>
        <w:tc>
          <w:tcPr>
            <w:tcW w:w="1418" w:type="dxa"/>
            <w:shd w:val="clear" w:color="auto" w:fill="auto"/>
          </w:tcPr>
          <w:p w:rsidR="00E572DF" w:rsidRDefault="00AA307A">
            <w:pPr>
              <w:spacing w:after="0" w:line="240" w:lineRule="exact"/>
              <w:ind w:left="-57" w:right="-57"/>
              <w:jc w:val="right"/>
              <w:rPr>
                <w:rFonts w:ascii="Arial Narrow" w:hAnsi="Arial Narrow" w:cs="Arial"/>
                <w:color w:val="000000"/>
                <w:sz w:val="16"/>
                <w:szCs w:val="16"/>
                <w:lang w:val="id-ID" w:eastAsia="id-ID"/>
              </w:rPr>
            </w:pPr>
            <w:r>
              <w:rPr>
                <w:rFonts w:ascii="Arial Narrow" w:hAnsi="Arial Narrow" w:cs="Arial"/>
                <w:color w:val="000000"/>
                <w:sz w:val="16"/>
                <w:szCs w:val="16"/>
                <w:lang w:val="id-ID" w:eastAsia="id-ID"/>
              </w:rPr>
              <w:t xml:space="preserve">2.224.203.290,00 </w:t>
            </w:r>
          </w:p>
        </w:tc>
      </w:tr>
    </w:tbl>
    <w:p w:rsidR="00E572DF" w:rsidRDefault="00AA307A">
      <w:pPr>
        <w:spacing w:before="120" w:after="120" w:line="280" w:lineRule="exact"/>
        <w:ind w:left="567"/>
        <w:jc w:val="both"/>
        <w:rPr>
          <w:sz w:val="22"/>
          <w:szCs w:val="22"/>
          <w:lang w:val="zh-CN"/>
        </w:rPr>
      </w:pPr>
      <w:r>
        <w:rPr>
          <w:sz w:val="22"/>
          <w:szCs w:val="22"/>
          <w:lang w:val="zh-CN"/>
        </w:rPr>
        <w:t xml:space="preserve">Sementara untuk Tahun 2015, Pemerintah Kabupaten magelang belum </w:t>
      </w:r>
      <w:r>
        <w:rPr>
          <w:sz w:val="22"/>
          <w:szCs w:val="22"/>
          <w:lang w:val="id-ID"/>
        </w:rPr>
        <w:t>menerapkan</w:t>
      </w:r>
      <w:r>
        <w:rPr>
          <w:sz w:val="22"/>
          <w:szCs w:val="22"/>
          <w:lang w:val="zh-CN"/>
        </w:rPr>
        <w:t xml:space="preserve"> amortisasi Aset Tak Berwujud.</w:t>
      </w:r>
    </w:p>
    <w:p w:rsidR="00E572DF" w:rsidRDefault="00E572DF">
      <w:pPr>
        <w:spacing w:before="120" w:after="120" w:line="280" w:lineRule="exact"/>
        <w:ind w:left="567"/>
        <w:jc w:val="both"/>
        <w:rPr>
          <w:sz w:val="22"/>
          <w:szCs w:val="22"/>
          <w:lang w:val="id-ID"/>
        </w:rPr>
      </w:pPr>
    </w:p>
    <w:p w:rsidR="00E572DF" w:rsidRDefault="00AA307A">
      <w:pPr>
        <w:numPr>
          <w:ilvl w:val="0"/>
          <w:numId w:val="48"/>
        </w:numPr>
        <w:spacing w:line="280" w:lineRule="exact"/>
        <w:ind w:left="284" w:hanging="284"/>
        <w:contextualSpacing/>
        <w:rPr>
          <w:b/>
          <w:sz w:val="22"/>
          <w:szCs w:val="22"/>
        </w:rPr>
      </w:pPr>
      <w:r>
        <w:rPr>
          <w:b/>
          <w:sz w:val="22"/>
          <w:szCs w:val="22"/>
        </w:rPr>
        <w:t>KEWAJIBAN JANGKA PENDEK</w:t>
      </w:r>
    </w:p>
    <w:p w:rsidR="00E572DF" w:rsidRDefault="00E572DF">
      <w:pPr>
        <w:spacing w:line="280" w:lineRule="exact"/>
        <w:ind w:left="862"/>
        <w:contextualSpacing/>
        <w:rPr>
          <w:b/>
          <w:sz w:val="22"/>
          <w:szCs w:val="22"/>
        </w:rPr>
      </w:pPr>
    </w:p>
    <w:tbl>
      <w:tblPr>
        <w:tblW w:w="5403" w:type="dxa"/>
        <w:tblInd w:w="2268"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rPr>
          <w:trHeight w:val="590"/>
        </w:trPr>
        <w:tc>
          <w:tcPr>
            <w:tcW w:w="2682" w:type="dxa"/>
            <w:tcBorders>
              <w:top w:val="single" w:sz="4" w:space="0" w:color="auto"/>
            </w:tcBorders>
          </w:tcPr>
          <w:p w:rsidR="00E572DF" w:rsidRDefault="00AA307A">
            <w:pPr>
              <w:spacing w:after="0" w:line="280" w:lineRule="exact"/>
              <w:ind w:right="-28"/>
              <w:jc w:val="center"/>
              <w:rPr>
                <w:b/>
                <w:sz w:val="22"/>
                <w:szCs w:val="22"/>
              </w:rPr>
            </w:pPr>
            <w:r>
              <w:rPr>
                <w:b/>
                <w:sz w:val="22"/>
                <w:szCs w:val="22"/>
                <w:lang w:val="id-ID"/>
              </w:rPr>
              <w:t>Rp11.486.492.554,50</w:t>
            </w:r>
          </w:p>
        </w:tc>
        <w:tc>
          <w:tcPr>
            <w:tcW w:w="295" w:type="dxa"/>
            <w:tcBorders>
              <w:top w:val="single" w:sz="4" w:space="0" w:color="FFFFFF"/>
            </w:tcBorders>
          </w:tcPr>
          <w:p w:rsidR="00E572DF" w:rsidRDefault="00E572DF">
            <w:pPr>
              <w:spacing w:after="0" w:line="280" w:lineRule="exact"/>
              <w:ind w:right="-164"/>
              <w:jc w:val="center"/>
              <w:rPr>
                <w:b/>
                <w:sz w:val="22"/>
                <w:szCs w:val="22"/>
                <w:lang w:val="pt-BR"/>
              </w:rPr>
            </w:pPr>
          </w:p>
        </w:tc>
        <w:tc>
          <w:tcPr>
            <w:tcW w:w="2426" w:type="dxa"/>
            <w:tcBorders>
              <w:top w:val="single" w:sz="4" w:space="0" w:color="auto"/>
            </w:tcBorders>
          </w:tcPr>
          <w:p w:rsidR="00E572DF" w:rsidRDefault="00AA307A">
            <w:pPr>
              <w:spacing w:after="0" w:line="280" w:lineRule="exact"/>
              <w:ind w:right="-28"/>
              <w:jc w:val="center"/>
              <w:rPr>
                <w:b/>
                <w:sz w:val="22"/>
                <w:szCs w:val="22"/>
              </w:rPr>
            </w:pPr>
            <w:r>
              <w:rPr>
                <w:b/>
                <w:sz w:val="22"/>
                <w:szCs w:val="22"/>
              </w:rPr>
              <w:t>Rp14.258.851.377,20</w:t>
            </w:r>
          </w:p>
          <w:p w:rsidR="00E572DF" w:rsidRDefault="00E572DF">
            <w:pPr>
              <w:spacing w:after="0" w:line="280" w:lineRule="exact"/>
              <w:ind w:right="-164"/>
              <w:jc w:val="center"/>
              <w:rPr>
                <w:b/>
                <w:sz w:val="22"/>
                <w:szCs w:val="22"/>
                <w:lang w:val="id-ID"/>
              </w:rPr>
            </w:pPr>
          </w:p>
        </w:tc>
      </w:tr>
    </w:tbl>
    <w:p w:rsidR="00E572DF" w:rsidRDefault="00AA307A">
      <w:pPr>
        <w:spacing w:line="280" w:lineRule="exact"/>
        <w:ind w:left="284" w:firstLine="425"/>
        <w:jc w:val="both"/>
        <w:rPr>
          <w:sz w:val="22"/>
          <w:szCs w:val="22"/>
        </w:rPr>
      </w:pPr>
      <w:r>
        <w:rPr>
          <w:sz w:val="22"/>
          <w:szCs w:val="22"/>
          <w:lang w:val="id-ID"/>
        </w:rPr>
        <w:t xml:space="preserve">Kewajiban </w:t>
      </w:r>
      <w:r>
        <w:rPr>
          <w:sz w:val="22"/>
          <w:szCs w:val="22"/>
        </w:rPr>
        <w:t>jangka</w:t>
      </w:r>
      <w:r>
        <w:rPr>
          <w:sz w:val="22"/>
          <w:szCs w:val="22"/>
          <w:lang w:val="id-ID"/>
        </w:rPr>
        <w:t xml:space="preserve"> pendek merupakan kewajiban yang diharapkan akan dibayar/diselesaikan atau jatuh tempo dalam waktu 12 bulan setelah tanggal neraca. Jenis kewajiban jangka pendek antara lainUtang Perhitungan Pihak Ketiga, Utang bunga, Bagian Lancar Utang Jangka Panjang,Pendapatan diterima di muka, Utang Beban, dan Utang jangka pendek lainnya.</w:t>
      </w:r>
    </w:p>
    <w:p w:rsidR="00E572DF" w:rsidRDefault="00AA307A">
      <w:pPr>
        <w:numPr>
          <w:ilvl w:val="0"/>
          <w:numId w:val="49"/>
        </w:numPr>
        <w:tabs>
          <w:tab w:val="left" w:pos="567"/>
        </w:tabs>
        <w:spacing w:before="240" w:after="120" w:line="360" w:lineRule="auto"/>
        <w:ind w:left="567" w:hanging="283"/>
        <w:rPr>
          <w:b/>
          <w:sz w:val="22"/>
          <w:szCs w:val="22"/>
        </w:rPr>
      </w:pPr>
      <w:r>
        <w:rPr>
          <w:b/>
          <w:sz w:val="22"/>
          <w:szCs w:val="22"/>
        </w:rPr>
        <w:t>Hutang Perhitungan Pihak Ketiga (PFK)</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lang w:val="id-ID"/>
              </w:rPr>
            </w:pPr>
            <w:r>
              <w:rPr>
                <w:b/>
                <w:sz w:val="22"/>
                <w:szCs w:val="22"/>
                <w:lang w:val="id-ID"/>
              </w:rPr>
              <w:t>Rp</w:t>
            </w:r>
            <w:r>
              <w:rPr>
                <w:b/>
                <w:sz w:val="22"/>
                <w:szCs w:val="22"/>
              </w:rPr>
              <w:t>147.519.304</w:t>
            </w:r>
            <w:r>
              <w:rPr>
                <w:b/>
                <w:sz w:val="22"/>
                <w:szCs w:val="22"/>
                <w:lang w:val="id-ID"/>
              </w:rPr>
              <w:t>,00</w:t>
            </w:r>
          </w:p>
        </w:tc>
        <w:tc>
          <w:tcPr>
            <w:tcW w:w="295" w:type="dxa"/>
            <w:tcBorders>
              <w:top w:val="single" w:sz="4" w:space="0" w:color="FFFFFF"/>
            </w:tcBorders>
          </w:tcPr>
          <w:p w:rsidR="00E572DF" w:rsidRDefault="00E572DF">
            <w:pPr>
              <w:spacing w:after="0" w:line="280" w:lineRule="exact"/>
              <w:ind w:right="-164"/>
              <w:jc w:val="center"/>
              <w:rPr>
                <w:b/>
                <w:sz w:val="22"/>
                <w:szCs w:val="22"/>
                <w:lang w:val="pt-BR"/>
              </w:rPr>
            </w:pPr>
          </w:p>
        </w:tc>
        <w:tc>
          <w:tcPr>
            <w:tcW w:w="2426" w:type="dxa"/>
            <w:tcBorders>
              <w:top w:val="single" w:sz="4" w:space="0" w:color="auto"/>
            </w:tcBorders>
          </w:tcPr>
          <w:p w:rsidR="00E572DF" w:rsidRDefault="00AA307A">
            <w:pPr>
              <w:spacing w:after="0" w:line="280" w:lineRule="exact"/>
              <w:ind w:right="-164"/>
              <w:jc w:val="center"/>
              <w:rPr>
                <w:b/>
                <w:sz w:val="22"/>
                <w:szCs w:val="22"/>
                <w:lang w:val="id-ID"/>
              </w:rPr>
            </w:pPr>
            <w:r>
              <w:rPr>
                <w:b/>
                <w:sz w:val="22"/>
                <w:szCs w:val="22"/>
                <w:lang w:val="id-ID"/>
              </w:rPr>
              <w:t>Rp</w:t>
            </w:r>
            <w:r>
              <w:rPr>
                <w:b/>
                <w:sz w:val="22"/>
                <w:szCs w:val="22"/>
              </w:rPr>
              <w:t>132.365.329</w:t>
            </w:r>
            <w:r>
              <w:rPr>
                <w:b/>
                <w:sz w:val="22"/>
                <w:szCs w:val="22"/>
                <w:lang w:val="id-ID"/>
              </w:rPr>
              <w:t>,00</w:t>
            </w:r>
          </w:p>
        </w:tc>
      </w:tr>
    </w:tbl>
    <w:p w:rsidR="00E572DF" w:rsidRDefault="00AA307A">
      <w:pPr>
        <w:spacing w:before="120" w:line="280" w:lineRule="exact"/>
        <w:ind w:left="567"/>
        <w:jc w:val="both"/>
        <w:rPr>
          <w:sz w:val="22"/>
          <w:szCs w:val="22"/>
        </w:rPr>
      </w:pPr>
      <w:r>
        <w:rPr>
          <w:sz w:val="22"/>
          <w:szCs w:val="22"/>
        </w:rPr>
        <w:t xml:space="preserve">Jumlah tersebut merupakan hutang perhitungan pihak ketiga berupa pajak yang belum disetorserta utang PFK dan JKN sebesar </w:t>
      </w:r>
      <w:r>
        <w:rPr>
          <w:sz w:val="22"/>
          <w:szCs w:val="22"/>
          <w:lang w:val="id-ID"/>
        </w:rPr>
        <w:t>Rp</w:t>
      </w:r>
      <w:r>
        <w:rPr>
          <w:sz w:val="22"/>
          <w:szCs w:val="22"/>
        </w:rPr>
        <w:t>147.519.304</w:t>
      </w:r>
      <w:r>
        <w:rPr>
          <w:sz w:val="22"/>
          <w:szCs w:val="22"/>
          <w:lang w:val="id-ID"/>
        </w:rPr>
        <w:t>,00</w:t>
      </w:r>
      <w:r>
        <w:rPr>
          <w:sz w:val="22"/>
          <w:szCs w:val="22"/>
        </w:rPr>
        <w:t xml:space="preserve"> dengan rincian sebagai berikut:</w:t>
      </w:r>
    </w:p>
    <w:tbl>
      <w:tblPr>
        <w:tblW w:w="7230" w:type="dxa"/>
        <w:tblInd w:w="562" w:type="dxa"/>
        <w:tblLayout w:type="fixed"/>
        <w:tblLook w:val="04A0"/>
      </w:tblPr>
      <w:tblGrid>
        <w:gridCol w:w="426"/>
        <w:gridCol w:w="3685"/>
        <w:gridCol w:w="1559"/>
        <w:gridCol w:w="1560"/>
      </w:tblGrid>
      <w:tr w:rsidR="00E572DF">
        <w:trPr>
          <w:trHeight w:val="20"/>
          <w:tblHeader/>
        </w:trPr>
        <w:tc>
          <w:tcPr>
            <w:tcW w:w="426" w:type="dxa"/>
            <w:vMerge w:val="restart"/>
            <w:tcBorders>
              <w:top w:val="single" w:sz="4" w:space="0" w:color="auto"/>
              <w:left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lang w:eastAsia="id-ID"/>
              </w:rPr>
            </w:pPr>
            <w:r>
              <w:rPr>
                <w:rFonts w:ascii="Arial Narrow" w:hAnsi="Arial Narrow"/>
                <w:b/>
                <w:sz w:val="16"/>
                <w:szCs w:val="16"/>
                <w:lang w:eastAsia="id-ID"/>
              </w:rPr>
              <w:t>No</w:t>
            </w:r>
          </w:p>
        </w:tc>
        <w:tc>
          <w:tcPr>
            <w:tcW w:w="3685" w:type="dxa"/>
            <w:vMerge w:val="restart"/>
            <w:tcBorders>
              <w:top w:val="single" w:sz="4" w:space="0" w:color="auto"/>
              <w:left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sz w:val="16"/>
                <w:szCs w:val="16"/>
                <w:lang w:eastAsia="id-ID"/>
              </w:rPr>
            </w:pPr>
            <w:r>
              <w:rPr>
                <w:rFonts w:ascii="Arial Narrow" w:hAnsi="Arial Narrow"/>
                <w:b/>
                <w:sz w:val="16"/>
                <w:szCs w:val="16"/>
                <w:lang w:eastAsia="id-ID"/>
              </w:rPr>
              <w:t>Uraian</w:t>
            </w:r>
          </w:p>
        </w:tc>
        <w:tc>
          <w:tcPr>
            <w:tcW w:w="1559"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560" w:type="dxa"/>
            <w:tcBorders>
              <w:top w:val="single" w:sz="4" w:space="0" w:color="auto"/>
              <w:left w:val="nil"/>
              <w:bottom w:val="single" w:sz="4" w:space="0" w:color="auto"/>
              <w:right w:val="single" w:sz="4" w:space="0" w:color="auto"/>
            </w:tcBorders>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blHeader/>
        </w:trPr>
        <w:tc>
          <w:tcPr>
            <w:tcW w:w="426" w:type="dxa"/>
            <w:vMerge/>
            <w:tcBorders>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sz w:val="16"/>
                <w:szCs w:val="16"/>
                <w:lang w:eastAsia="id-ID"/>
              </w:rPr>
            </w:pPr>
          </w:p>
        </w:tc>
        <w:tc>
          <w:tcPr>
            <w:tcW w:w="3685" w:type="dxa"/>
            <w:vMerge/>
            <w:tcBorders>
              <w:left w:val="nil"/>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sz w:val="16"/>
                <w:szCs w:val="16"/>
                <w:lang w:eastAsia="id-ID"/>
              </w:rPr>
            </w:pPr>
          </w:p>
        </w:tc>
        <w:tc>
          <w:tcPr>
            <w:tcW w:w="1559"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b/>
                <w:sz w:val="16"/>
                <w:szCs w:val="16"/>
                <w:lang w:eastAsia="id-ID"/>
              </w:rPr>
            </w:pPr>
            <w:r>
              <w:rPr>
                <w:rFonts w:ascii="Arial Narrow" w:hAnsi="Arial Narrow"/>
                <w:b/>
                <w:sz w:val="16"/>
                <w:szCs w:val="16"/>
                <w:lang w:eastAsia="id-ID"/>
              </w:rPr>
              <w:t>Nilai</w:t>
            </w:r>
          </w:p>
        </w:tc>
        <w:tc>
          <w:tcPr>
            <w:tcW w:w="1560"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center"/>
              <w:rPr>
                <w:rFonts w:ascii="Arial Narrow" w:hAnsi="Arial Narrow"/>
                <w:b/>
                <w:sz w:val="16"/>
                <w:szCs w:val="16"/>
                <w:lang w:eastAsia="id-ID"/>
              </w:rPr>
            </w:pPr>
            <w:r>
              <w:rPr>
                <w:rFonts w:ascii="Arial Narrow" w:hAnsi="Arial Narrow"/>
                <w:b/>
                <w:sz w:val="16"/>
                <w:szCs w:val="16"/>
                <w:lang w:eastAsia="id-ID"/>
              </w:rPr>
              <w:t>Nilai</w:t>
            </w:r>
          </w:p>
        </w:tc>
      </w:tr>
      <w:tr w:rsidR="00E572DF">
        <w:trPr>
          <w:trHeight w:val="20"/>
        </w:trPr>
        <w:tc>
          <w:tcPr>
            <w:tcW w:w="426"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sz w:val="16"/>
                <w:szCs w:val="16"/>
                <w:lang w:eastAsia="id-ID"/>
              </w:rPr>
            </w:pPr>
            <w:r>
              <w:rPr>
                <w:rFonts w:ascii="Arial Narrow" w:hAnsi="Arial Narrow"/>
                <w:sz w:val="16"/>
                <w:szCs w:val="16"/>
                <w:lang w:eastAsia="id-ID"/>
              </w:rPr>
              <w:t>1</w:t>
            </w:r>
          </w:p>
        </w:tc>
        <w:tc>
          <w:tcPr>
            <w:tcW w:w="368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both"/>
              <w:rPr>
                <w:rFonts w:ascii="Arial Narrow" w:hAnsi="Arial Narrow"/>
                <w:sz w:val="16"/>
                <w:szCs w:val="16"/>
                <w:lang w:eastAsia="id-ID"/>
              </w:rPr>
            </w:pPr>
            <w:r>
              <w:rPr>
                <w:rFonts w:ascii="Arial Narrow" w:hAnsi="Arial Narrow"/>
                <w:sz w:val="16"/>
                <w:szCs w:val="16"/>
                <w:lang w:eastAsia="id-ID"/>
              </w:rPr>
              <w:t>Utang PPh Pusat</w:t>
            </w:r>
          </w:p>
        </w:tc>
        <w:tc>
          <w:tcPr>
            <w:tcW w:w="1559"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49.931.929,00</w:t>
            </w:r>
          </w:p>
        </w:tc>
        <w:tc>
          <w:tcPr>
            <w:tcW w:w="1560" w:type="dxa"/>
            <w:tcBorders>
              <w:top w:val="nil"/>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cs="Arial"/>
                <w:sz w:val="16"/>
                <w:szCs w:val="16"/>
                <w:lang w:eastAsia="id-ID"/>
              </w:rPr>
              <w:t>132.365.329,00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sz w:val="16"/>
                <w:szCs w:val="16"/>
                <w:lang w:eastAsia="id-ID"/>
              </w:rPr>
            </w:pPr>
            <w:r>
              <w:rPr>
                <w:rFonts w:ascii="Arial Narrow" w:hAnsi="Arial Narrow"/>
                <w:sz w:val="16"/>
                <w:szCs w:val="16"/>
                <w:lang w:eastAsia="id-ID"/>
              </w:rPr>
              <w:t>2</w:t>
            </w:r>
          </w:p>
        </w:tc>
        <w:tc>
          <w:tcPr>
            <w:tcW w:w="3685"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both"/>
              <w:rPr>
                <w:rFonts w:ascii="Arial Narrow" w:hAnsi="Arial Narrow"/>
                <w:sz w:val="16"/>
                <w:szCs w:val="16"/>
                <w:lang w:eastAsia="id-ID"/>
              </w:rPr>
            </w:pPr>
            <w:r>
              <w:rPr>
                <w:rFonts w:ascii="Arial Narrow" w:hAnsi="Arial Narrow"/>
                <w:sz w:val="16"/>
                <w:szCs w:val="16"/>
                <w:lang w:eastAsia="id-ID"/>
              </w:rPr>
              <w:t>Utang PFK dan Pihak Ketiga JKN</w:t>
            </w:r>
          </w:p>
        </w:tc>
        <w:tc>
          <w:tcPr>
            <w:tcW w:w="1559"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lang w:eastAsia="id-ID"/>
              </w:rPr>
            </w:pPr>
            <w:r>
              <w:rPr>
                <w:rFonts w:ascii="Arial Narrow" w:hAnsi="Arial Narrow"/>
                <w:sz w:val="16"/>
                <w:szCs w:val="16"/>
                <w:lang w:eastAsia="id-ID"/>
              </w:rPr>
              <w:t>97.587.375,00</w:t>
            </w:r>
          </w:p>
        </w:tc>
        <w:tc>
          <w:tcPr>
            <w:tcW w:w="1560"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0,00</w:t>
            </w:r>
          </w:p>
        </w:tc>
      </w:tr>
      <w:tr w:rsidR="00E572DF">
        <w:trPr>
          <w:trHeight w:val="20"/>
        </w:trPr>
        <w:tc>
          <w:tcPr>
            <w:tcW w:w="426" w:type="dxa"/>
            <w:tcBorders>
              <w:top w:val="single" w:sz="4" w:space="0" w:color="auto"/>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sz w:val="16"/>
                <w:szCs w:val="16"/>
                <w:lang w:eastAsia="id-ID"/>
              </w:rPr>
            </w:pPr>
          </w:p>
        </w:tc>
        <w:tc>
          <w:tcPr>
            <w:tcW w:w="3685"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sz w:val="16"/>
                <w:szCs w:val="16"/>
                <w:lang w:eastAsia="id-ID"/>
              </w:rPr>
            </w:pPr>
            <w:r>
              <w:rPr>
                <w:rFonts w:ascii="Arial Narrow" w:hAnsi="Arial Narrow"/>
                <w:b/>
                <w:sz w:val="16"/>
                <w:szCs w:val="16"/>
                <w:lang w:eastAsia="id-ID"/>
              </w:rPr>
              <w:t>Jumlah</w:t>
            </w:r>
          </w:p>
        </w:tc>
        <w:tc>
          <w:tcPr>
            <w:tcW w:w="1559"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b/>
                <w:sz w:val="16"/>
                <w:szCs w:val="16"/>
                <w:lang w:eastAsia="id-ID"/>
              </w:rPr>
            </w:pPr>
            <w:r>
              <w:rPr>
                <w:rFonts w:ascii="Arial Narrow" w:hAnsi="Arial Narrow"/>
                <w:b/>
                <w:sz w:val="16"/>
                <w:szCs w:val="16"/>
                <w:lang w:eastAsia="id-ID"/>
              </w:rPr>
              <w:t>147.519.304,00</w:t>
            </w:r>
          </w:p>
        </w:tc>
        <w:tc>
          <w:tcPr>
            <w:tcW w:w="1560" w:type="dxa"/>
            <w:tcBorders>
              <w:top w:val="single" w:sz="4" w:space="0" w:color="auto"/>
              <w:left w:val="nil"/>
              <w:bottom w:val="single" w:sz="4" w:space="0" w:color="auto"/>
              <w:right w:val="single" w:sz="4" w:space="0" w:color="auto"/>
            </w:tcBorders>
          </w:tcPr>
          <w:p w:rsidR="00E572DF" w:rsidRDefault="00AA307A">
            <w:pPr>
              <w:spacing w:after="0" w:line="240" w:lineRule="exact"/>
              <w:ind w:left="-57" w:right="-57"/>
              <w:jc w:val="right"/>
              <w:rPr>
                <w:rFonts w:ascii="Arial Narrow" w:hAnsi="Arial Narrow"/>
                <w:b/>
                <w:sz w:val="16"/>
                <w:szCs w:val="16"/>
                <w:lang w:eastAsia="id-ID"/>
              </w:rPr>
            </w:pPr>
            <w:r>
              <w:rPr>
                <w:rFonts w:ascii="Arial Narrow" w:hAnsi="Arial Narrow" w:cs="Arial"/>
                <w:b/>
                <w:sz w:val="16"/>
                <w:szCs w:val="16"/>
                <w:lang w:eastAsia="id-ID"/>
              </w:rPr>
              <w:t>132.365.329,00</w:t>
            </w:r>
          </w:p>
        </w:tc>
      </w:tr>
    </w:tbl>
    <w:p w:rsidR="00E572DF" w:rsidRDefault="00E572DF">
      <w:pPr>
        <w:tabs>
          <w:tab w:val="left" w:pos="993"/>
        </w:tabs>
        <w:spacing w:after="120" w:line="280" w:lineRule="exact"/>
        <w:ind w:left="993"/>
        <w:rPr>
          <w:rFonts w:ascii="Bookman Old Style" w:hAnsi="Bookman Old Style"/>
          <w:b/>
        </w:rPr>
      </w:pPr>
    </w:p>
    <w:p w:rsidR="00807E07" w:rsidRPr="00807E07" w:rsidRDefault="00807E07">
      <w:pPr>
        <w:tabs>
          <w:tab w:val="left" w:pos="993"/>
        </w:tabs>
        <w:spacing w:after="120" w:line="280" w:lineRule="exact"/>
        <w:ind w:left="993"/>
        <w:rPr>
          <w:rFonts w:ascii="Bookman Old Style" w:hAnsi="Bookman Old Style"/>
          <w:b/>
        </w:rPr>
      </w:pPr>
    </w:p>
    <w:p w:rsidR="00E572DF" w:rsidRDefault="00AA307A">
      <w:pPr>
        <w:numPr>
          <w:ilvl w:val="0"/>
          <w:numId w:val="49"/>
        </w:numPr>
        <w:tabs>
          <w:tab w:val="left" w:pos="567"/>
        </w:tabs>
        <w:spacing w:before="240" w:after="120" w:line="360" w:lineRule="auto"/>
        <w:ind w:left="567" w:hanging="283"/>
        <w:rPr>
          <w:b/>
          <w:sz w:val="22"/>
          <w:szCs w:val="22"/>
        </w:rPr>
      </w:pPr>
      <w:r>
        <w:rPr>
          <w:b/>
          <w:sz w:val="22"/>
          <w:szCs w:val="22"/>
        </w:rPr>
        <w:lastRenderedPageBreak/>
        <w:t>Pendapatan Diterima Dimuka</w:t>
      </w:r>
    </w:p>
    <w:tbl>
      <w:tblPr>
        <w:tblW w:w="5711" w:type="dxa"/>
        <w:tblInd w:w="1985" w:type="dxa"/>
        <w:tblLayout w:type="fixed"/>
        <w:tblLook w:val="04A0"/>
      </w:tblPr>
      <w:tblGrid>
        <w:gridCol w:w="2727"/>
        <w:gridCol w:w="377"/>
        <w:gridCol w:w="2607"/>
      </w:tblGrid>
      <w:tr w:rsidR="00E572DF">
        <w:trPr>
          <w:trHeight w:val="20"/>
        </w:trPr>
        <w:tc>
          <w:tcPr>
            <w:tcW w:w="2727"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377" w:type="dxa"/>
            <w:tcBorders>
              <w:bottom w:val="single" w:sz="4" w:space="0" w:color="FFFFFF"/>
            </w:tcBorders>
          </w:tcPr>
          <w:p w:rsidR="00E572DF" w:rsidRDefault="00E572DF">
            <w:pPr>
              <w:spacing w:after="0" w:line="280" w:lineRule="exact"/>
              <w:ind w:right="-164"/>
              <w:jc w:val="center"/>
              <w:rPr>
                <w:sz w:val="22"/>
                <w:szCs w:val="22"/>
                <w:lang w:val="pt-BR"/>
              </w:rPr>
            </w:pPr>
          </w:p>
        </w:tc>
        <w:tc>
          <w:tcPr>
            <w:tcW w:w="2607"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rPr>
          <w:trHeight w:val="20"/>
        </w:trPr>
        <w:tc>
          <w:tcPr>
            <w:tcW w:w="2727" w:type="dxa"/>
            <w:tcBorders>
              <w:top w:val="single" w:sz="4" w:space="0" w:color="auto"/>
            </w:tcBorders>
          </w:tcPr>
          <w:p w:rsidR="00E572DF" w:rsidRDefault="00AA307A">
            <w:pPr>
              <w:spacing w:after="0" w:line="280" w:lineRule="exact"/>
              <w:ind w:right="-28"/>
              <w:jc w:val="center"/>
              <w:rPr>
                <w:sz w:val="22"/>
                <w:szCs w:val="22"/>
                <w:lang w:val="id-ID"/>
              </w:rPr>
            </w:pPr>
            <w:r>
              <w:rPr>
                <w:b/>
                <w:sz w:val="22"/>
                <w:szCs w:val="22"/>
              </w:rPr>
              <w:t>Rp</w:t>
            </w:r>
            <w:r>
              <w:rPr>
                <w:b/>
                <w:bCs/>
                <w:color w:val="000000"/>
                <w:sz w:val="22"/>
                <w:szCs w:val="22"/>
                <w:lang w:val="id-ID" w:eastAsia="id-ID"/>
              </w:rPr>
              <w:t>2.197.027.350,50</w:t>
            </w:r>
          </w:p>
        </w:tc>
        <w:tc>
          <w:tcPr>
            <w:tcW w:w="377" w:type="dxa"/>
            <w:tcBorders>
              <w:top w:val="single" w:sz="4" w:space="0" w:color="FFFFFF"/>
            </w:tcBorders>
          </w:tcPr>
          <w:p w:rsidR="00E572DF" w:rsidRDefault="00E572DF">
            <w:pPr>
              <w:spacing w:after="0" w:line="280" w:lineRule="exact"/>
              <w:ind w:right="-164"/>
              <w:jc w:val="center"/>
              <w:rPr>
                <w:sz w:val="22"/>
                <w:szCs w:val="22"/>
                <w:lang w:val="pt-BR"/>
              </w:rPr>
            </w:pPr>
          </w:p>
        </w:tc>
        <w:tc>
          <w:tcPr>
            <w:tcW w:w="2607" w:type="dxa"/>
            <w:tcBorders>
              <w:top w:val="single" w:sz="4" w:space="0" w:color="auto"/>
            </w:tcBorders>
          </w:tcPr>
          <w:p w:rsidR="00E572DF" w:rsidRDefault="00AA307A">
            <w:pPr>
              <w:spacing w:after="0" w:line="280" w:lineRule="exact"/>
              <w:ind w:right="-164"/>
              <w:jc w:val="center"/>
              <w:rPr>
                <w:sz w:val="22"/>
                <w:szCs w:val="22"/>
                <w:lang w:val="id-ID"/>
              </w:rPr>
            </w:pPr>
            <w:r>
              <w:rPr>
                <w:b/>
                <w:sz w:val="22"/>
                <w:szCs w:val="22"/>
              </w:rPr>
              <w:t>Rp1.455.876.499,20</w:t>
            </w:r>
          </w:p>
        </w:tc>
      </w:tr>
    </w:tbl>
    <w:p w:rsidR="00E572DF" w:rsidRDefault="00AA307A">
      <w:pPr>
        <w:spacing w:before="120" w:line="280" w:lineRule="exact"/>
        <w:ind w:left="567"/>
        <w:jc w:val="both"/>
        <w:rPr>
          <w:sz w:val="22"/>
          <w:szCs w:val="22"/>
        </w:rPr>
      </w:pPr>
      <w:r>
        <w:rPr>
          <w:sz w:val="22"/>
          <w:szCs w:val="22"/>
        </w:rPr>
        <w:t>Jumlah tersebut terdiri atas pendapatan diterima dimuka dari (7) tujuh SKPD yaitu:</w:t>
      </w:r>
    </w:p>
    <w:tbl>
      <w:tblPr>
        <w:tblW w:w="7326" w:type="dxa"/>
        <w:tblInd w:w="562" w:type="dxa"/>
        <w:tblLayout w:type="fixed"/>
        <w:tblLook w:val="04A0"/>
      </w:tblPr>
      <w:tblGrid>
        <w:gridCol w:w="383"/>
        <w:gridCol w:w="2169"/>
        <w:gridCol w:w="1181"/>
        <w:gridCol w:w="1181"/>
        <w:gridCol w:w="1181"/>
        <w:gridCol w:w="1231"/>
      </w:tblGrid>
      <w:tr w:rsidR="00E572DF">
        <w:trPr>
          <w:trHeight w:val="20"/>
          <w:tblHeader/>
        </w:trPr>
        <w:tc>
          <w:tcPr>
            <w:tcW w:w="3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No</w:t>
            </w:r>
          </w:p>
        </w:tc>
        <w:tc>
          <w:tcPr>
            <w:tcW w:w="216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Uraian</w:t>
            </w:r>
          </w:p>
        </w:tc>
        <w:tc>
          <w:tcPr>
            <w:tcW w:w="118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Pendapatan diterima dimuka 31 Desember 2015 (Audited)</w:t>
            </w:r>
          </w:p>
        </w:tc>
        <w:tc>
          <w:tcPr>
            <w:tcW w:w="118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Penambahan Pendapatan diterima dimuka Tahun 2016</w:t>
            </w:r>
          </w:p>
        </w:tc>
        <w:tc>
          <w:tcPr>
            <w:tcW w:w="118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Pengurangan Pendapatan diterima dimuka Tahun 2016</w:t>
            </w:r>
          </w:p>
        </w:tc>
        <w:tc>
          <w:tcPr>
            <w:tcW w:w="123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Pendapatan diterima dimuka per 31 Desember 2016</w:t>
            </w:r>
          </w:p>
        </w:tc>
      </w:tr>
      <w:tr w:rsidR="00E572DF">
        <w:trPr>
          <w:trHeight w:val="20"/>
        </w:trPr>
        <w:tc>
          <w:tcPr>
            <w:tcW w:w="3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1.</w:t>
            </w:r>
          </w:p>
        </w:tc>
        <w:tc>
          <w:tcPr>
            <w:tcW w:w="2169"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b/>
                <w:bCs/>
                <w:color w:val="000000"/>
                <w:sz w:val="16"/>
                <w:szCs w:val="16"/>
              </w:rPr>
            </w:pPr>
            <w:r>
              <w:rPr>
                <w:rFonts w:ascii="Arial Narrow" w:hAnsi="Arial Narrow" w:cs="Arial"/>
                <w:b/>
                <w:bCs/>
                <w:color w:val="000000"/>
                <w:sz w:val="16"/>
                <w:szCs w:val="16"/>
              </w:rPr>
              <w:t>RSU Muntilan</w:t>
            </w:r>
          </w:p>
        </w:tc>
        <w:tc>
          <w:tcPr>
            <w:tcW w:w="1181" w:type="dxa"/>
            <w:tcBorders>
              <w:top w:val="single" w:sz="4" w:space="0" w:color="auto"/>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c>
          <w:tcPr>
            <w:tcW w:w="1181" w:type="dxa"/>
            <w:tcBorders>
              <w:top w:val="single" w:sz="4" w:space="0" w:color="auto"/>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c>
          <w:tcPr>
            <w:tcW w:w="1181" w:type="dxa"/>
            <w:tcBorders>
              <w:top w:val="single" w:sz="4" w:space="0" w:color="auto"/>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c>
          <w:tcPr>
            <w:tcW w:w="1231" w:type="dxa"/>
            <w:tcBorders>
              <w:top w:val="single" w:sz="4" w:space="0" w:color="auto"/>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s="Arial"/>
                <w:b/>
                <w:bCs/>
                <w:color w:val="000000"/>
                <w:sz w:val="16"/>
                <w:szCs w:val="16"/>
              </w:rPr>
            </w:pP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b/>
                <w:bCs/>
                <w:color w:val="000000"/>
                <w:sz w:val="16"/>
                <w:szCs w:val="16"/>
              </w:rPr>
            </w:pPr>
            <w:r>
              <w:rPr>
                <w:rFonts w:ascii="Arial Narrow" w:hAnsi="Arial Narrow" w:cs="Arial"/>
                <w:b/>
                <w:bCs/>
                <w:color w:val="000000"/>
                <w:sz w:val="16"/>
                <w:szCs w:val="16"/>
              </w:rPr>
              <w:t>Pendapatan BLUD</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7.500.000,00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0,00</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7.500.000,00</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 </w:t>
            </w: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a. Titipan Pasien</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7.500.000,00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7.500.000,00</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 </w:t>
            </w: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 xml:space="preserve">b. Sewa ATM </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8.750.000,00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8.750.000,00</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0,00</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2.</w:t>
            </w:r>
          </w:p>
        </w:tc>
        <w:tc>
          <w:tcPr>
            <w:tcW w:w="21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b/>
                <w:bCs/>
                <w:color w:val="000000"/>
                <w:sz w:val="16"/>
                <w:szCs w:val="16"/>
              </w:rPr>
            </w:pPr>
            <w:r>
              <w:rPr>
                <w:rFonts w:ascii="Arial Narrow" w:hAnsi="Arial Narrow" w:cs="Arial"/>
                <w:b/>
                <w:bCs/>
                <w:color w:val="000000"/>
                <w:sz w:val="16"/>
                <w:szCs w:val="16"/>
              </w:rPr>
              <w:t>Dinas Perhubungan</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241.818.371,16</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96.417.763,00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240.776.704,49</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97.459.429,67</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 </w:t>
            </w: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a. Ret. Pengujian Kendaraan</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239.526.704,49</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239.526.704,49</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0,00</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 </w:t>
            </w: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b. Ret. Pemakaian Kek. Daerah</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2.291.666,67</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1.250.000,00</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1.041.666,67</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 </w:t>
            </w: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c. Ret. Terminal (Tempat Kegiatan Usaha)</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6.708.584,00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6.708.584,00</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 </w:t>
            </w: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d. Ret. Izin Trayek (Orang Pribadi)</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89.709.179,00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89.709.179,00</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3.</w:t>
            </w:r>
          </w:p>
        </w:tc>
        <w:tc>
          <w:tcPr>
            <w:tcW w:w="21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b/>
                <w:bCs/>
                <w:color w:val="000000"/>
                <w:sz w:val="16"/>
                <w:szCs w:val="16"/>
              </w:rPr>
            </w:pPr>
            <w:r>
              <w:rPr>
                <w:rFonts w:ascii="Arial Narrow" w:hAnsi="Arial Narrow" w:cs="Arial"/>
                <w:b/>
                <w:bCs/>
                <w:color w:val="000000"/>
                <w:sz w:val="16"/>
                <w:szCs w:val="16"/>
              </w:rPr>
              <w:t>DPPKAD</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440.173.801,65</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192.940.649,97</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396.783.798,45</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236.330.653,17</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 </w:t>
            </w: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a. Pajak Reklame</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368.952.295,68</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192.940.649,97</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368.952.295,68</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192.940.649,97</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 </w:t>
            </w: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b. Ret. Pemakaian Kek. Daerah</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71.221.505,97</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
                <w:bCs/>
                <w:color w:val="000000"/>
                <w:sz w:val="16"/>
                <w:szCs w:val="16"/>
              </w:rPr>
              <w:t>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27.831.502,77</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43.390.003,20</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4.</w:t>
            </w:r>
          </w:p>
        </w:tc>
        <w:tc>
          <w:tcPr>
            <w:tcW w:w="21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b/>
                <w:bCs/>
                <w:color w:val="000000"/>
                <w:sz w:val="16"/>
                <w:szCs w:val="16"/>
              </w:rPr>
            </w:pPr>
            <w:r>
              <w:rPr>
                <w:rFonts w:ascii="Arial Narrow" w:hAnsi="Arial Narrow" w:cs="Arial"/>
                <w:b/>
                <w:bCs/>
                <w:color w:val="000000"/>
                <w:sz w:val="16"/>
                <w:szCs w:val="16"/>
              </w:rPr>
              <w:t>BPMPPT</w:t>
            </w:r>
          </w:p>
        </w:tc>
        <w:tc>
          <w:tcPr>
            <w:tcW w:w="118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c>
          <w:tcPr>
            <w:tcW w:w="118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c>
          <w:tcPr>
            <w:tcW w:w="118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c>
          <w:tcPr>
            <w:tcW w:w="123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 </w:t>
            </w: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a. Retribusi Izin HO</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bCs/>
                <w:color w:val="000000"/>
                <w:sz w:val="16"/>
                <w:szCs w:val="16"/>
              </w:rPr>
              <w:t>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Cs/>
                <w:color w:val="000000"/>
                <w:sz w:val="16"/>
                <w:szCs w:val="16"/>
              </w:rPr>
            </w:pPr>
            <w:r>
              <w:rPr>
                <w:rFonts w:ascii="Arial Narrow" w:hAnsi="Arial Narrow" w:cs="Arial"/>
                <w:bCs/>
                <w:color w:val="000000"/>
                <w:sz w:val="16"/>
                <w:szCs w:val="16"/>
              </w:rPr>
              <w:t>602.018.800,00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172.933.000,00</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Cs/>
                <w:color w:val="000000"/>
                <w:sz w:val="16"/>
                <w:szCs w:val="16"/>
              </w:rPr>
            </w:pPr>
            <w:r>
              <w:rPr>
                <w:rFonts w:ascii="Arial Narrow" w:hAnsi="Arial Narrow" w:cs="Arial"/>
                <w:bCs/>
                <w:color w:val="000000"/>
                <w:sz w:val="16"/>
                <w:szCs w:val="16"/>
              </w:rPr>
              <w:t>429.085.800,00</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5.</w:t>
            </w:r>
          </w:p>
        </w:tc>
        <w:tc>
          <w:tcPr>
            <w:tcW w:w="21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b/>
                <w:bCs/>
                <w:color w:val="000000"/>
                <w:sz w:val="16"/>
                <w:szCs w:val="16"/>
              </w:rPr>
            </w:pPr>
            <w:r>
              <w:rPr>
                <w:rFonts w:ascii="Arial Narrow" w:hAnsi="Arial Narrow" w:cs="Arial"/>
                <w:b/>
                <w:bCs/>
                <w:color w:val="000000"/>
                <w:sz w:val="16"/>
                <w:szCs w:val="16"/>
              </w:rPr>
              <w:t>DISPARBUD</w:t>
            </w:r>
          </w:p>
        </w:tc>
        <w:tc>
          <w:tcPr>
            <w:tcW w:w="118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c>
          <w:tcPr>
            <w:tcW w:w="118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c>
          <w:tcPr>
            <w:tcW w:w="118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color w:val="000000"/>
                <w:sz w:val="16"/>
                <w:szCs w:val="16"/>
              </w:rPr>
            </w:pPr>
          </w:p>
        </w:tc>
        <w:tc>
          <w:tcPr>
            <w:tcW w:w="123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
                <w:bCs/>
                <w:color w:val="000000"/>
                <w:sz w:val="16"/>
                <w:szCs w:val="16"/>
              </w:rPr>
            </w:pP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s="Arial"/>
                <w:b/>
                <w:bCs/>
                <w:color w:val="000000"/>
                <w:sz w:val="16"/>
                <w:szCs w:val="16"/>
              </w:rPr>
            </w:pP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bCs/>
                <w:color w:val="000000"/>
                <w:sz w:val="16"/>
                <w:szCs w:val="16"/>
              </w:rPr>
            </w:pPr>
            <w:r>
              <w:rPr>
                <w:rFonts w:ascii="Arial Narrow" w:hAnsi="Arial Narrow" w:cs="Arial"/>
                <w:bCs/>
                <w:color w:val="000000"/>
                <w:sz w:val="16"/>
                <w:szCs w:val="16"/>
              </w:rPr>
              <w:t>a. Lain-lain PAD</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Cs/>
                <w:color w:val="000000"/>
                <w:sz w:val="16"/>
                <w:szCs w:val="16"/>
              </w:rPr>
            </w:pPr>
            <w:r>
              <w:rPr>
                <w:rFonts w:ascii="Arial Narrow" w:hAnsi="Arial Narrow" w:cs="Arial"/>
                <w:bCs/>
                <w:color w:val="000000"/>
                <w:sz w:val="16"/>
                <w:szCs w:val="16"/>
              </w:rPr>
              <w:t>52.000.000,00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10.833.333,33</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Cs/>
                <w:color w:val="000000"/>
                <w:sz w:val="16"/>
                <w:szCs w:val="16"/>
              </w:rPr>
            </w:pPr>
            <w:r>
              <w:rPr>
                <w:rFonts w:ascii="Arial Narrow" w:hAnsi="Arial Narrow" w:cs="Arial"/>
                <w:bCs/>
                <w:color w:val="000000"/>
                <w:sz w:val="16"/>
                <w:szCs w:val="16"/>
              </w:rPr>
              <w:t>13.000.000,00</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Cs/>
                <w:color w:val="000000"/>
                <w:sz w:val="16"/>
                <w:szCs w:val="16"/>
              </w:rPr>
            </w:pPr>
            <w:r>
              <w:rPr>
                <w:rFonts w:ascii="Arial Narrow" w:hAnsi="Arial Narrow" w:cs="Arial"/>
                <w:bCs/>
                <w:color w:val="000000"/>
                <w:sz w:val="16"/>
                <w:szCs w:val="16"/>
              </w:rPr>
              <w:t>49.833.333,33</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6.</w:t>
            </w:r>
          </w:p>
        </w:tc>
        <w:tc>
          <w:tcPr>
            <w:tcW w:w="21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b/>
                <w:bCs/>
                <w:color w:val="000000"/>
                <w:sz w:val="16"/>
                <w:szCs w:val="16"/>
              </w:rPr>
            </w:pPr>
            <w:r>
              <w:rPr>
                <w:rFonts w:ascii="Arial Narrow" w:hAnsi="Arial Narrow" w:cs="Arial"/>
                <w:b/>
                <w:bCs/>
                <w:color w:val="000000"/>
                <w:sz w:val="16"/>
                <w:szCs w:val="16"/>
              </w:rPr>
              <w:t>DISDAGSAR</w:t>
            </w:r>
          </w:p>
        </w:tc>
        <w:tc>
          <w:tcPr>
            <w:tcW w:w="118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Cs/>
                <w:color w:val="000000"/>
                <w:sz w:val="16"/>
                <w:szCs w:val="16"/>
              </w:rPr>
            </w:pPr>
          </w:p>
        </w:tc>
        <w:tc>
          <w:tcPr>
            <w:tcW w:w="118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color w:val="000000"/>
                <w:sz w:val="16"/>
                <w:szCs w:val="16"/>
              </w:rPr>
            </w:pPr>
          </w:p>
        </w:tc>
        <w:tc>
          <w:tcPr>
            <w:tcW w:w="118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Cs/>
                <w:color w:val="000000"/>
                <w:sz w:val="16"/>
                <w:szCs w:val="16"/>
              </w:rPr>
            </w:pPr>
          </w:p>
        </w:tc>
        <w:tc>
          <w:tcPr>
            <w:tcW w:w="1231"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s="Arial"/>
                <w:bCs/>
                <w:color w:val="000000"/>
                <w:sz w:val="16"/>
                <w:szCs w:val="16"/>
              </w:rPr>
            </w:pP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center"/>
              <w:rPr>
                <w:rFonts w:ascii="Arial Narrow" w:hAnsi="Arial Narrow" w:cs="Arial"/>
                <w:b/>
                <w:bCs/>
                <w:color w:val="000000"/>
                <w:sz w:val="16"/>
                <w:szCs w:val="16"/>
              </w:rPr>
            </w:pPr>
          </w:p>
        </w:tc>
        <w:tc>
          <w:tcPr>
            <w:tcW w:w="216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bCs/>
                <w:color w:val="000000"/>
                <w:sz w:val="16"/>
                <w:szCs w:val="16"/>
              </w:rPr>
            </w:pPr>
            <w:r>
              <w:rPr>
                <w:rFonts w:ascii="Arial Narrow" w:hAnsi="Arial Narrow" w:cs="Arial"/>
                <w:bCs/>
                <w:color w:val="000000"/>
                <w:sz w:val="16"/>
                <w:szCs w:val="16"/>
              </w:rPr>
              <w:t>a. Retribusi Pelayanan Pasar</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Cs/>
                <w:color w:val="000000"/>
                <w:sz w:val="16"/>
                <w:szCs w:val="16"/>
              </w:rPr>
            </w:pPr>
            <w:r>
              <w:rPr>
                <w:rFonts w:ascii="Arial Narrow" w:hAnsi="Arial Narrow" w:cs="Arial"/>
                <w:bCs/>
                <w:color w:val="000000"/>
                <w:sz w:val="16"/>
                <w:szCs w:val="16"/>
              </w:rPr>
              <w:t>713.134.326,39</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Cs/>
                <w:color w:val="000000"/>
                <w:sz w:val="16"/>
                <w:szCs w:val="16"/>
              </w:rPr>
            </w:pPr>
            <w:r>
              <w:rPr>
                <w:rFonts w:ascii="Arial Narrow" w:hAnsi="Arial Narrow" w:cs="Arial"/>
                <w:bCs/>
                <w:color w:val="000000"/>
                <w:sz w:val="16"/>
                <w:szCs w:val="16"/>
              </w:rPr>
              <w:t>955.544.127,39</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Cs/>
                <w:color w:val="000000"/>
                <w:sz w:val="16"/>
                <w:szCs w:val="16"/>
              </w:rPr>
            </w:pPr>
            <w:r>
              <w:rPr>
                <w:rFonts w:ascii="Arial Narrow" w:hAnsi="Arial Narrow" w:cs="Arial"/>
                <w:bCs/>
                <w:color w:val="000000"/>
                <w:sz w:val="16"/>
                <w:szCs w:val="16"/>
              </w:rPr>
              <w:t>291.860.319,45</w:t>
            </w:r>
          </w:p>
        </w:tc>
        <w:tc>
          <w:tcPr>
            <w:tcW w:w="12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Cs/>
                <w:color w:val="000000"/>
                <w:sz w:val="16"/>
                <w:szCs w:val="16"/>
              </w:rPr>
            </w:pPr>
            <w:r>
              <w:rPr>
                <w:rFonts w:ascii="Arial Narrow" w:hAnsi="Arial Narrow" w:cs="Arial"/>
                <w:bCs/>
                <w:color w:val="000000"/>
                <w:sz w:val="16"/>
                <w:szCs w:val="16"/>
              </w:rPr>
              <w:t>1.376.818.134,33</w:t>
            </w:r>
          </w:p>
        </w:tc>
      </w:tr>
      <w:tr w:rsidR="00E572DF">
        <w:trPr>
          <w:trHeight w:val="20"/>
        </w:trPr>
        <w:tc>
          <w:tcPr>
            <w:tcW w:w="3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b/>
                <w:bCs/>
                <w:color w:val="000000"/>
                <w:sz w:val="16"/>
                <w:szCs w:val="16"/>
              </w:rPr>
            </w:pPr>
            <w:r>
              <w:rPr>
                <w:rFonts w:ascii="Arial Narrow" w:hAnsi="Arial Narrow" w:cs="Arial"/>
                <w:b/>
                <w:bCs/>
                <w:color w:val="000000"/>
                <w:sz w:val="16"/>
                <w:szCs w:val="16"/>
              </w:rPr>
              <w:t> </w:t>
            </w:r>
          </w:p>
        </w:tc>
        <w:tc>
          <w:tcPr>
            <w:tcW w:w="216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Jumlah</w:t>
            </w:r>
          </w:p>
        </w:tc>
        <w:tc>
          <w:tcPr>
            <w:tcW w:w="1181" w:type="dxa"/>
            <w:tcBorders>
              <w:top w:val="nil"/>
              <w:left w:val="nil"/>
              <w:bottom w:val="single" w:sz="4" w:space="0" w:color="auto"/>
              <w:right w:val="single" w:sz="4" w:space="0" w:color="auto"/>
            </w:tcBorders>
            <w:shd w:val="clear" w:color="auto" w:fill="auto"/>
          </w:tcPr>
          <w:p w:rsidR="00E572DF" w:rsidRDefault="00AA307A" w:rsidP="00831275">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1.4</w:t>
            </w:r>
            <w:r w:rsidR="00831275">
              <w:rPr>
                <w:rFonts w:ascii="Arial Narrow" w:hAnsi="Arial Narrow" w:cs="Arial"/>
                <w:b/>
                <w:bCs/>
                <w:color w:val="000000"/>
                <w:sz w:val="16"/>
                <w:szCs w:val="16"/>
              </w:rPr>
              <w:t>55</w:t>
            </w:r>
            <w:r>
              <w:rPr>
                <w:rFonts w:ascii="Arial Narrow" w:hAnsi="Arial Narrow" w:cs="Arial"/>
                <w:b/>
                <w:bCs/>
                <w:color w:val="000000"/>
                <w:sz w:val="16"/>
                <w:szCs w:val="16"/>
              </w:rPr>
              <w:t>.</w:t>
            </w:r>
            <w:r w:rsidR="00831275">
              <w:rPr>
                <w:rFonts w:ascii="Arial Narrow" w:hAnsi="Arial Narrow" w:cs="Arial"/>
                <w:b/>
                <w:bCs/>
                <w:color w:val="000000"/>
                <w:sz w:val="16"/>
                <w:szCs w:val="16"/>
              </w:rPr>
              <w:t>87</w:t>
            </w:r>
            <w:r>
              <w:rPr>
                <w:rFonts w:ascii="Arial Narrow" w:hAnsi="Arial Narrow" w:cs="Arial"/>
                <w:b/>
                <w:bCs/>
                <w:color w:val="000000"/>
                <w:sz w:val="16"/>
                <w:szCs w:val="16"/>
              </w:rPr>
              <w:t>6.499,20</w:t>
            </w:r>
          </w:p>
        </w:tc>
        <w:tc>
          <w:tcPr>
            <w:tcW w:w="118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1.865.254.673,69</w:t>
            </w:r>
          </w:p>
        </w:tc>
        <w:tc>
          <w:tcPr>
            <w:tcW w:w="1181" w:type="dxa"/>
            <w:tcBorders>
              <w:top w:val="nil"/>
              <w:left w:val="nil"/>
              <w:bottom w:val="single" w:sz="4" w:space="0" w:color="auto"/>
              <w:right w:val="single" w:sz="4" w:space="0" w:color="auto"/>
            </w:tcBorders>
            <w:shd w:val="clear" w:color="auto" w:fill="auto"/>
          </w:tcPr>
          <w:p w:rsidR="00E572DF" w:rsidRDefault="00AA307A" w:rsidP="00831275">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1.1</w:t>
            </w:r>
            <w:r w:rsidR="00831275">
              <w:rPr>
                <w:rFonts w:ascii="Arial Narrow" w:hAnsi="Arial Narrow" w:cs="Arial"/>
                <w:b/>
                <w:bCs/>
                <w:color w:val="000000"/>
                <w:sz w:val="16"/>
                <w:szCs w:val="16"/>
              </w:rPr>
              <w:t>24</w:t>
            </w:r>
            <w:r>
              <w:rPr>
                <w:rFonts w:ascii="Arial Narrow" w:hAnsi="Arial Narrow" w:cs="Arial"/>
                <w:b/>
                <w:bCs/>
                <w:color w:val="000000"/>
                <w:sz w:val="16"/>
                <w:szCs w:val="16"/>
              </w:rPr>
              <w:t>.</w:t>
            </w:r>
            <w:r w:rsidR="00831275">
              <w:rPr>
                <w:rFonts w:ascii="Arial Narrow" w:hAnsi="Arial Narrow" w:cs="Arial"/>
                <w:b/>
                <w:bCs/>
                <w:color w:val="000000"/>
                <w:sz w:val="16"/>
                <w:szCs w:val="16"/>
              </w:rPr>
              <w:t>10</w:t>
            </w:r>
            <w:r>
              <w:rPr>
                <w:rFonts w:ascii="Arial Narrow" w:hAnsi="Arial Narrow" w:cs="Arial"/>
                <w:b/>
                <w:bCs/>
                <w:color w:val="000000"/>
                <w:sz w:val="16"/>
                <w:szCs w:val="16"/>
              </w:rPr>
              <w:t>3.822,3</w:t>
            </w:r>
            <w:r w:rsidR="00831275">
              <w:rPr>
                <w:rFonts w:ascii="Arial Narrow" w:hAnsi="Arial Narrow" w:cs="Arial"/>
                <w:b/>
                <w:bCs/>
                <w:color w:val="000000"/>
                <w:sz w:val="16"/>
                <w:szCs w:val="16"/>
              </w:rPr>
              <w:t>9</w:t>
            </w:r>
          </w:p>
        </w:tc>
        <w:tc>
          <w:tcPr>
            <w:tcW w:w="1231" w:type="dxa"/>
            <w:tcBorders>
              <w:top w:val="nil"/>
              <w:left w:val="nil"/>
              <w:bottom w:val="single" w:sz="4" w:space="0" w:color="auto"/>
              <w:right w:val="single" w:sz="4" w:space="0" w:color="auto"/>
            </w:tcBorders>
            <w:shd w:val="clear" w:color="auto" w:fill="auto"/>
          </w:tcPr>
          <w:p w:rsidR="00E572DF" w:rsidRDefault="00AA307A" w:rsidP="00831275">
            <w:pPr>
              <w:spacing w:after="0" w:line="240" w:lineRule="exact"/>
              <w:ind w:left="-57" w:right="-57"/>
              <w:jc w:val="right"/>
              <w:rPr>
                <w:rFonts w:ascii="Arial Narrow" w:hAnsi="Arial Narrow" w:cs="Arial"/>
                <w:b/>
                <w:bCs/>
                <w:color w:val="000000"/>
                <w:sz w:val="16"/>
                <w:szCs w:val="16"/>
              </w:rPr>
            </w:pPr>
            <w:r>
              <w:rPr>
                <w:rFonts w:ascii="Arial Narrow" w:hAnsi="Arial Narrow" w:cs="Arial"/>
                <w:b/>
                <w:bCs/>
                <w:color w:val="000000"/>
                <w:sz w:val="16"/>
                <w:szCs w:val="16"/>
              </w:rPr>
              <w:t>2.197.027.350,5</w:t>
            </w:r>
            <w:r w:rsidR="00831275">
              <w:rPr>
                <w:rFonts w:ascii="Arial Narrow" w:hAnsi="Arial Narrow" w:cs="Arial"/>
                <w:b/>
                <w:bCs/>
                <w:color w:val="000000"/>
                <w:sz w:val="16"/>
                <w:szCs w:val="16"/>
              </w:rPr>
              <w:t>0</w:t>
            </w:r>
          </w:p>
        </w:tc>
      </w:tr>
    </w:tbl>
    <w:p w:rsidR="00E572DF" w:rsidRDefault="00AA307A">
      <w:pPr>
        <w:numPr>
          <w:ilvl w:val="0"/>
          <w:numId w:val="49"/>
        </w:numPr>
        <w:tabs>
          <w:tab w:val="left" w:pos="567"/>
        </w:tabs>
        <w:spacing w:before="120" w:line="360" w:lineRule="auto"/>
        <w:ind w:left="567" w:hanging="283"/>
        <w:rPr>
          <w:b/>
          <w:sz w:val="22"/>
          <w:szCs w:val="22"/>
        </w:rPr>
      </w:pPr>
      <w:r>
        <w:rPr>
          <w:b/>
          <w:sz w:val="22"/>
          <w:szCs w:val="22"/>
        </w:rPr>
        <w:t>Hutang Beban</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rPr>
            </w:pPr>
            <w:r>
              <w:rPr>
                <w:b/>
                <w:sz w:val="22"/>
                <w:szCs w:val="22"/>
              </w:rPr>
              <w:t>Rp2.282.129.323,00</w:t>
            </w:r>
          </w:p>
        </w:tc>
        <w:tc>
          <w:tcPr>
            <w:tcW w:w="295" w:type="dxa"/>
            <w:tcBorders>
              <w:top w:val="single" w:sz="4" w:space="0" w:color="FFFFFF"/>
            </w:tcBorders>
          </w:tcPr>
          <w:p w:rsidR="00E572DF" w:rsidRDefault="00E572DF">
            <w:pPr>
              <w:spacing w:after="0" w:line="280" w:lineRule="exact"/>
              <w:ind w:right="-164"/>
              <w:jc w:val="center"/>
              <w:rPr>
                <w:b/>
                <w:sz w:val="22"/>
                <w:szCs w:val="22"/>
                <w:lang w:val="pt-BR"/>
              </w:rPr>
            </w:pPr>
          </w:p>
        </w:tc>
        <w:tc>
          <w:tcPr>
            <w:tcW w:w="2426" w:type="dxa"/>
            <w:tcBorders>
              <w:top w:val="single" w:sz="4" w:space="0" w:color="auto"/>
            </w:tcBorders>
          </w:tcPr>
          <w:p w:rsidR="00E572DF" w:rsidRDefault="00AA307A">
            <w:pPr>
              <w:spacing w:after="0" w:line="280" w:lineRule="exact"/>
              <w:ind w:right="-164"/>
              <w:jc w:val="center"/>
              <w:rPr>
                <w:b/>
                <w:sz w:val="22"/>
                <w:szCs w:val="22"/>
              </w:rPr>
            </w:pPr>
            <w:r>
              <w:rPr>
                <w:b/>
                <w:sz w:val="22"/>
                <w:szCs w:val="22"/>
              </w:rPr>
              <w:t>Rp2.419.680.159,00</w:t>
            </w:r>
          </w:p>
        </w:tc>
      </w:tr>
    </w:tbl>
    <w:p w:rsidR="00E572DF" w:rsidRDefault="00AA307A">
      <w:pPr>
        <w:spacing w:before="120" w:after="120" w:line="280" w:lineRule="exact"/>
        <w:ind w:left="567"/>
        <w:jc w:val="both"/>
        <w:rPr>
          <w:sz w:val="22"/>
          <w:szCs w:val="22"/>
        </w:rPr>
      </w:pPr>
      <w:r>
        <w:rPr>
          <w:sz w:val="22"/>
          <w:szCs w:val="22"/>
        </w:rPr>
        <w:t>Merupakan jumlah hutang beban yang sampai tanggal 31 Desember 2016 belum terbayar. Rincian hutang beban per 31 Desember 2016 dan 2015 adalah sebagai berikut:</w:t>
      </w:r>
    </w:p>
    <w:tbl>
      <w:tblPr>
        <w:tblW w:w="73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6"/>
        <w:gridCol w:w="1843"/>
        <w:gridCol w:w="1843"/>
      </w:tblGrid>
      <w:tr w:rsidR="00E572DF">
        <w:trPr>
          <w:trHeight w:val="20"/>
          <w:tblHeader/>
        </w:trPr>
        <w:tc>
          <w:tcPr>
            <w:tcW w:w="3686" w:type="dxa"/>
            <w:shd w:val="clear" w:color="auto" w:fill="auto"/>
            <w:vAlign w:val="center"/>
          </w:tcPr>
          <w:p w:rsidR="00E572DF" w:rsidRPr="002E3171" w:rsidRDefault="002E3171">
            <w:pPr>
              <w:spacing w:after="0" w:line="240" w:lineRule="exact"/>
              <w:rPr>
                <w:rFonts w:ascii="Arial Narrow" w:hAnsi="Arial Narrow" w:cs="Arial"/>
                <w:b/>
                <w:sz w:val="16"/>
                <w:szCs w:val="16"/>
              </w:rPr>
            </w:pPr>
            <w:r w:rsidRPr="002E3171">
              <w:rPr>
                <w:rFonts w:ascii="Arial Narrow" w:hAnsi="Arial Narrow" w:cs="Arial"/>
                <w:b/>
                <w:sz w:val="16"/>
                <w:szCs w:val="16"/>
              </w:rPr>
              <w:t>Uraian Utang Beban</w:t>
            </w:r>
          </w:p>
        </w:tc>
        <w:tc>
          <w:tcPr>
            <w:tcW w:w="1843"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843"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3686" w:type="dxa"/>
            <w:shd w:val="clear" w:color="auto" w:fill="auto"/>
            <w:vAlign w:val="center"/>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Beban Telepon</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69.743.906,00</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74.087.086,00</w:t>
            </w:r>
          </w:p>
        </w:tc>
      </w:tr>
      <w:tr w:rsidR="00E572DF">
        <w:trPr>
          <w:trHeight w:val="20"/>
        </w:trPr>
        <w:tc>
          <w:tcPr>
            <w:tcW w:w="3686" w:type="dxa"/>
            <w:shd w:val="clear" w:color="auto" w:fill="auto"/>
            <w:vAlign w:val="center"/>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Beban Air</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60.508.674,00</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140.172.545,00</w:t>
            </w:r>
          </w:p>
        </w:tc>
      </w:tr>
      <w:tr w:rsidR="00E572DF">
        <w:trPr>
          <w:trHeight w:val="20"/>
        </w:trPr>
        <w:tc>
          <w:tcPr>
            <w:tcW w:w="3686" w:type="dxa"/>
            <w:shd w:val="clear" w:color="auto" w:fill="auto"/>
            <w:vAlign w:val="center"/>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Beban Listrik</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1.873.403.774,00</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2.011.486.535,00</w:t>
            </w:r>
          </w:p>
        </w:tc>
      </w:tr>
      <w:tr w:rsidR="00E572DF">
        <w:trPr>
          <w:trHeight w:val="20"/>
        </w:trPr>
        <w:tc>
          <w:tcPr>
            <w:tcW w:w="3686" w:type="dxa"/>
            <w:shd w:val="clear" w:color="auto" w:fill="auto"/>
            <w:vAlign w:val="center"/>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Beban Surat Kabar</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6.287.000,00</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5.333.000,00</w:t>
            </w:r>
          </w:p>
        </w:tc>
      </w:tr>
      <w:tr w:rsidR="00E572DF">
        <w:trPr>
          <w:trHeight w:val="20"/>
        </w:trPr>
        <w:tc>
          <w:tcPr>
            <w:tcW w:w="3686" w:type="dxa"/>
            <w:shd w:val="clear" w:color="auto" w:fill="auto"/>
            <w:vAlign w:val="center"/>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Beban Internet</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118.119.360,00</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120.430.564,00</w:t>
            </w:r>
          </w:p>
        </w:tc>
      </w:tr>
      <w:tr w:rsidR="00E572DF">
        <w:trPr>
          <w:trHeight w:val="20"/>
        </w:trPr>
        <w:tc>
          <w:tcPr>
            <w:tcW w:w="3686" w:type="dxa"/>
            <w:shd w:val="clear" w:color="auto" w:fill="auto"/>
            <w:vAlign w:val="center"/>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Beban Jasa Transaksi Keuangan</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25.000,00</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55.000,00</w:t>
            </w:r>
          </w:p>
        </w:tc>
      </w:tr>
      <w:tr w:rsidR="00E572DF">
        <w:trPr>
          <w:trHeight w:val="20"/>
        </w:trPr>
        <w:tc>
          <w:tcPr>
            <w:tcW w:w="3686" w:type="dxa"/>
            <w:shd w:val="clear" w:color="auto" w:fill="auto"/>
            <w:vAlign w:val="center"/>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Beban Jasa Transaksi Keuangan</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0,00</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24.799.200,00</w:t>
            </w:r>
          </w:p>
        </w:tc>
      </w:tr>
      <w:tr w:rsidR="00E572DF">
        <w:trPr>
          <w:trHeight w:val="20"/>
        </w:trPr>
        <w:tc>
          <w:tcPr>
            <w:tcW w:w="3686" w:type="dxa"/>
            <w:shd w:val="clear" w:color="auto" w:fill="auto"/>
            <w:vAlign w:val="center"/>
          </w:tcPr>
          <w:p w:rsidR="00E572DF" w:rsidRDefault="00AA307A">
            <w:pPr>
              <w:spacing w:after="0" w:line="240" w:lineRule="exact"/>
              <w:rPr>
                <w:rFonts w:ascii="Arial Narrow" w:hAnsi="Arial Narrow" w:cs="Arial"/>
                <w:sz w:val="16"/>
                <w:szCs w:val="16"/>
              </w:rPr>
            </w:pPr>
            <w:r>
              <w:rPr>
                <w:rFonts w:ascii="Arial Narrow" w:hAnsi="Arial Narrow" w:cs="Arial"/>
                <w:sz w:val="16"/>
                <w:szCs w:val="16"/>
              </w:rPr>
              <w:t>Beban Barang dan Jasa BLUD</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154.041.609,00</w:t>
            </w:r>
          </w:p>
        </w:tc>
        <w:tc>
          <w:tcPr>
            <w:tcW w:w="1843" w:type="dxa"/>
            <w:shd w:val="clear" w:color="auto" w:fill="auto"/>
            <w:vAlign w:val="center"/>
          </w:tcPr>
          <w:p w:rsidR="00E572DF" w:rsidRDefault="00AA307A">
            <w:pPr>
              <w:spacing w:after="0" w:line="240" w:lineRule="exact"/>
              <w:jc w:val="right"/>
              <w:rPr>
                <w:rFonts w:ascii="Arial Narrow" w:hAnsi="Arial Narrow" w:cs="Arial"/>
                <w:sz w:val="16"/>
                <w:szCs w:val="16"/>
              </w:rPr>
            </w:pPr>
            <w:r>
              <w:rPr>
                <w:rFonts w:ascii="Arial Narrow" w:hAnsi="Arial Narrow" w:cs="Arial"/>
                <w:sz w:val="16"/>
                <w:szCs w:val="16"/>
              </w:rPr>
              <w:t>43.316.229,00</w:t>
            </w:r>
          </w:p>
        </w:tc>
      </w:tr>
      <w:tr w:rsidR="00E572DF">
        <w:trPr>
          <w:trHeight w:val="20"/>
        </w:trPr>
        <w:tc>
          <w:tcPr>
            <w:tcW w:w="3686" w:type="dxa"/>
            <w:shd w:val="clear" w:color="auto" w:fill="auto"/>
            <w:vAlign w:val="center"/>
          </w:tcPr>
          <w:p w:rsidR="00E572DF" w:rsidRDefault="00AA307A">
            <w:pPr>
              <w:spacing w:after="0" w:line="240" w:lineRule="exact"/>
              <w:rPr>
                <w:rFonts w:ascii="Arial Narrow" w:hAnsi="Arial Narrow" w:cs="Arial"/>
                <w:b/>
                <w:bCs/>
                <w:sz w:val="16"/>
                <w:szCs w:val="16"/>
              </w:rPr>
            </w:pPr>
            <w:r>
              <w:rPr>
                <w:rFonts w:ascii="Arial Narrow" w:hAnsi="Arial Narrow" w:cs="Arial"/>
                <w:b/>
                <w:bCs/>
                <w:sz w:val="16"/>
                <w:szCs w:val="16"/>
                <w:lang w:eastAsia="id-ID"/>
              </w:rPr>
              <w:t>Jumlah</w:t>
            </w:r>
          </w:p>
        </w:tc>
        <w:tc>
          <w:tcPr>
            <w:tcW w:w="1843" w:type="dxa"/>
            <w:shd w:val="clear" w:color="auto" w:fill="auto"/>
            <w:vAlign w:val="center"/>
          </w:tcPr>
          <w:p w:rsidR="00E572DF" w:rsidRDefault="00AA307A">
            <w:pPr>
              <w:spacing w:after="0" w:line="240" w:lineRule="exact"/>
              <w:jc w:val="right"/>
              <w:rPr>
                <w:rFonts w:ascii="Arial Narrow" w:hAnsi="Arial Narrow" w:cs="Arial"/>
                <w:b/>
                <w:bCs/>
                <w:sz w:val="16"/>
                <w:szCs w:val="16"/>
              </w:rPr>
            </w:pPr>
            <w:r>
              <w:rPr>
                <w:rFonts w:ascii="Arial Narrow" w:hAnsi="Arial Narrow" w:cs="Arial"/>
                <w:b/>
                <w:bCs/>
                <w:sz w:val="16"/>
                <w:szCs w:val="16"/>
              </w:rPr>
              <w:t>Rp2.282.129.323,00</w:t>
            </w:r>
          </w:p>
        </w:tc>
        <w:tc>
          <w:tcPr>
            <w:tcW w:w="1843" w:type="dxa"/>
            <w:shd w:val="clear" w:color="auto" w:fill="auto"/>
            <w:vAlign w:val="center"/>
          </w:tcPr>
          <w:p w:rsidR="00E572DF" w:rsidRDefault="00AA307A">
            <w:pPr>
              <w:spacing w:after="0" w:line="240" w:lineRule="exact"/>
              <w:jc w:val="right"/>
              <w:rPr>
                <w:rFonts w:ascii="Arial Narrow" w:hAnsi="Arial Narrow" w:cs="Arial"/>
                <w:b/>
                <w:bCs/>
                <w:sz w:val="16"/>
                <w:szCs w:val="16"/>
              </w:rPr>
            </w:pPr>
            <w:r>
              <w:rPr>
                <w:rFonts w:ascii="Arial Narrow" w:hAnsi="Arial Narrow" w:cs="Arial"/>
                <w:b/>
                <w:bCs/>
                <w:sz w:val="16"/>
                <w:szCs w:val="16"/>
              </w:rPr>
              <w:t>Rp2.419.680.159,00</w:t>
            </w:r>
          </w:p>
        </w:tc>
      </w:tr>
    </w:tbl>
    <w:p w:rsidR="00E572DF" w:rsidRDefault="00AA307A">
      <w:pPr>
        <w:numPr>
          <w:ilvl w:val="0"/>
          <w:numId w:val="49"/>
        </w:numPr>
        <w:tabs>
          <w:tab w:val="left" w:pos="567"/>
        </w:tabs>
        <w:spacing w:before="120" w:after="120" w:line="280" w:lineRule="exact"/>
        <w:ind w:left="568" w:hanging="284"/>
        <w:rPr>
          <w:b/>
          <w:sz w:val="22"/>
          <w:szCs w:val="22"/>
        </w:rPr>
      </w:pPr>
      <w:r>
        <w:rPr>
          <w:b/>
          <w:sz w:val="22"/>
          <w:szCs w:val="22"/>
        </w:rPr>
        <w:t>Hutang Jangka Pendek Lainnya</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c>
          <w:tcPr>
            <w:tcW w:w="2682" w:type="dxa"/>
            <w:tcBorders>
              <w:top w:val="single" w:sz="4" w:space="0" w:color="auto"/>
            </w:tcBorders>
          </w:tcPr>
          <w:p w:rsidR="00E572DF" w:rsidRDefault="00AA307A">
            <w:pPr>
              <w:spacing w:after="0" w:line="280" w:lineRule="exact"/>
              <w:ind w:right="-28"/>
              <w:jc w:val="center"/>
              <w:rPr>
                <w:b/>
                <w:sz w:val="22"/>
                <w:szCs w:val="22"/>
                <w:lang w:val="id-ID"/>
              </w:rPr>
            </w:pPr>
            <w:r>
              <w:rPr>
                <w:b/>
                <w:sz w:val="22"/>
                <w:szCs w:val="22"/>
                <w:lang w:val="id-ID"/>
              </w:rPr>
              <w:t>Rp</w:t>
            </w:r>
            <w:r>
              <w:rPr>
                <w:b/>
                <w:color w:val="000000"/>
                <w:sz w:val="22"/>
                <w:szCs w:val="22"/>
                <w:lang w:val="id-ID" w:eastAsia="id-ID"/>
              </w:rPr>
              <w:t>6.859.816.577</w:t>
            </w:r>
            <w:r>
              <w:rPr>
                <w:b/>
                <w:sz w:val="22"/>
                <w:szCs w:val="22"/>
                <w:lang w:val="id-ID"/>
              </w:rPr>
              <w:t>,00</w:t>
            </w:r>
          </w:p>
        </w:tc>
        <w:tc>
          <w:tcPr>
            <w:tcW w:w="295" w:type="dxa"/>
            <w:tcBorders>
              <w:top w:val="single" w:sz="4" w:space="0" w:color="FFFFFF"/>
            </w:tcBorders>
          </w:tcPr>
          <w:p w:rsidR="00E572DF" w:rsidRDefault="00E572DF">
            <w:pPr>
              <w:spacing w:after="0" w:line="280" w:lineRule="exact"/>
              <w:ind w:right="-164"/>
              <w:jc w:val="center"/>
              <w:rPr>
                <w:b/>
                <w:sz w:val="22"/>
                <w:szCs w:val="22"/>
                <w:lang w:val="pt-BR"/>
              </w:rPr>
            </w:pPr>
          </w:p>
        </w:tc>
        <w:tc>
          <w:tcPr>
            <w:tcW w:w="2426" w:type="dxa"/>
            <w:tcBorders>
              <w:top w:val="single" w:sz="4" w:space="0" w:color="auto"/>
            </w:tcBorders>
          </w:tcPr>
          <w:p w:rsidR="00E572DF" w:rsidRDefault="00AA307A">
            <w:pPr>
              <w:spacing w:after="0" w:line="280" w:lineRule="exact"/>
              <w:ind w:right="-164"/>
              <w:jc w:val="center"/>
              <w:rPr>
                <w:b/>
                <w:sz w:val="22"/>
                <w:szCs w:val="22"/>
                <w:lang w:val="id-ID"/>
              </w:rPr>
            </w:pPr>
            <w:r>
              <w:rPr>
                <w:b/>
                <w:sz w:val="22"/>
                <w:szCs w:val="22"/>
              </w:rPr>
              <w:t>Rp10.250.929.390</w:t>
            </w:r>
            <w:r>
              <w:rPr>
                <w:b/>
                <w:sz w:val="22"/>
                <w:szCs w:val="22"/>
                <w:lang w:val="id-ID"/>
              </w:rPr>
              <w:t>,00</w:t>
            </w:r>
          </w:p>
        </w:tc>
      </w:tr>
    </w:tbl>
    <w:p w:rsidR="00E572DF" w:rsidRDefault="00AA307A">
      <w:pPr>
        <w:spacing w:before="120" w:after="120" w:line="280" w:lineRule="exact"/>
        <w:ind w:left="567"/>
        <w:jc w:val="both"/>
        <w:rPr>
          <w:sz w:val="22"/>
          <w:szCs w:val="22"/>
        </w:rPr>
      </w:pPr>
      <w:r>
        <w:rPr>
          <w:sz w:val="22"/>
          <w:szCs w:val="22"/>
        </w:rPr>
        <w:t xml:space="preserve">Merupakan kewajiban pemda kepada pihak ketiga yang belum dibayar sampai dengan akhir tahun anggaran. </w:t>
      </w:r>
    </w:p>
    <w:p w:rsidR="00E572DF" w:rsidRDefault="00AA307A">
      <w:pPr>
        <w:spacing w:before="120" w:after="120" w:line="280" w:lineRule="exact"/>
        <w:ind w:left="567"/>
        <w:jc w:val="both"/>
        <w:rPr>
          <w:sz w:val="22"/>
          <w:szCs w:val="22"/>
        </w:rPr>
      </w:pPr>
      <w:r>
        <w:rPr>
          <w:sz w:val="22"/>
          <w:szCs w:val="22"/>
        </w:rPr>
        <w:t>Hutang pada pihak ketiga per 31 Desember 2016 dan 2015 adalah sebagai berikut:</w:t>
      </w:r>
    </w:p>
    <w:p w:rsidR="00F7163C" w:rsidRDefault="00F7163C">
      <w:pPr>
        <w:spacing w:before="120" w:after="120" w:line="280" w:lineRule="exact"/>
        <w:ind w:left="567"/>
        <w:jc w:val="both"/>
        <w:rPr>
          <w:sz w:val="22"/>
          <w:szCs w:val="22"/>
        </w:rPr>
      </w:pPr>
    </w:p>
    <w:tbl>
      <w:tblPr>
        <w:tblW w:w="7229" w:type="dxa"/>
        <w:tblInd w:w="562" w:type="dxa"/>
        <w:tblLayout w:type="fixed"/>
        <w:tblLook w:val="04A0"/>
      </w:tblPr>
      <w:tblGrid>
        <w:gridCol w:w="375"/>
        <w:gridCol w:w="4318"/>
        <w:gridCol w:w="1261"/>
        <w:gridCol w:w="1275"/>
      </w:tblGrid>
      <w:tr w:rsidR="00E572DF">
        <w:trPr>
          <w:trHeight w:val="20"/>
          <w:tblHeader/>
        </w:trPr>
        <w:tc>
          <w:tcPr>
            <w:tcW w:w="375"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lastRenderedPageBreak/>
              <w:t>No</w:t>
            </w:r>
          </w:p>
        </w:tc>
        <w:tc>
          <w:tcPr>
            <w:tcW w:w="43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hAnsi="Arial Narrow" w:cs="Arial"/>
                <w:b/>
                <w:bCs/>
                <w:color w:val="000000"/>
                <w:sz w:val="16"/>
                <w:szCs w:val="16"/>
              </w:rPr>
              <w:t>Uraian</w:t>
            </w:r>
          </w:p>
        </w:tc>
        <w:tc>
          <w:tcPr>
            <w:tcW w:w="126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w:t>
            </w:r>
            <w:r>
              <w:rPr>
                <w:rFonts w:ascii="Arial Narrow" w:hAnsi="Arial Narrow" w:cs="Calibri"/>
                <w:b/>
                <w:color w:val="000000"/>
                <w:sz w:val="16"/>
                <w:szCs w:val="16"/>
                <w:lang w:val="zh-CN" w:eastAsia="id-ID"/>
              </w:rPr>
              <w:t>6</w:t>
            </w:r>
            <w:r>
              <w:rPr>
                <w:rFonts w:ascii="Arial Narrow" w:hAnsi="Arial Narrow" w:cs="Arial"/>
                <w:b/>
                <w:sz w:val="16"/>
                <w:szCs w:val="16"/>
                <w:lang w:eastAsia="id-ID"/>
              </w:rPr>
              <w:t xml:space="preserve"> (Rp)</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Calibri"/>
                <w:b/>
                <w:color w:val="000000"/>
                <w:sz w:val="16"/>
                <w:szCs w:val="16"/>
                <w:lang w:val="id-ID" w:eastAsia="id-ID"/>
              </w:rPr>
              <w:t>31 Desember 2015</w:t>
            </w:r>
            <w:r>
              <w:rPr>
                <w:rFonts w:ascii="Arial Narrow" w:hAnsi="Arial Narrow" w:cs="Arial"/>
                <w:b/>
                <w:sz w:val="16"/>
                <w:szCs w:val="16"/>
                <w:lang w:eastAsia="id-ID"/>
              </w:rPr>
              <w:t xml:space="preserve"> (Rp)</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Jamkesda ke RSUD Tidar Magelag</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2.248.242.636,00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2.895.950.940,00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2</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Jamkesda ke RSJ Magelang</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30.402.458,00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45.219.187,00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3</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 xml:space="preserve">Utang Jamkesda ke RS Sarjito </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277.271.950,00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532.805.321,00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4</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Jamkesda ke RS Kariyadi</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3.436.000,00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26.623.196,00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5</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Jasa Pelayanan Kesehatan di RSUD Muntilan</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3.393.163.980,00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6</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Jasa Pelayanan Medis di Puskesmas Muntilan 1</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31.763.111,00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7</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Jamkesda Dinkes ke RSUD Muntilan</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841.992.329,00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8</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Jasa Pelayanan BLUD</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97.267.476,00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9</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kepada Bidan</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1.081.568.924,00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10</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jasa pelayanan kepada pegawai RSUD Muntilan</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3.171.378.212,00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11</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RSUD Muntilan kepada BPJS</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22.289.050,00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12</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Insentif pajak kepada pegawai DPPKAD</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1.009.000.000,00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13</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Pengadaan cetakan DPPKAD kepada PDAU</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6.600.000,00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14</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Pem. Kab, Magelang atas bagi hasil Pendapatan Ketep Pass kepada Provinsi</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1.074.462.256,00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15</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kepada CV Nareswara atas pekerjaan jasa konsultasnsi rehab berat SD</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86.286.000,00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16</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kepada CV. Gibran Kid atas pekerjaan peningkatan jalan Kabupaten (Bangub)</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199.606.000,00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17</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Utang kegiatan peningkatan keselamatan Gakin Non Askes kepada RSUD Muntilan</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1.872.828,00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rPr>
            </w:pPr>
            <w:r>
              <w:rPr>
                <w:rFonts w:ascii="Arial Narrow" w:hAnsi="Arial Narrow" w:cs="Arial"/>
                <w:color w:val="000000"/>
                <w:sz w:val="16"/>
                <w:szCs w:val="16"/>
              </w:rPr>
              <w:t>18</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tabs>
                <w:tab w:val="left" w:pos="567"/>
              </w:tabs>
              <w:spacing w:after="0" w:line="240" w:lineRule="exact"/>
              <w:ind w:left="-57" w:right="-57"/>
              <w:rPr>
                <w:rFonts w:ascii="Arial Narrow" w:hAnsi="Arial Narrow" w:cs="Arial"/>
                <w:sz w:val="16"/>
                <w:szCs w:val="16"/>
              </w:rPr>
            </w:pPr>
            <w:r>
              <w:rPr>
                <w:rFonts w:ascii="Arial Narrow" w:hAnsi="Arial Narrow" w:cs="Arial"/>
                <w:sz w:val="16"/>
                <w:szCs w:val="16"/>
              </w:rPr>
              <w:t>Hutang Jangka Pendek Lainnya</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33.544.113,00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0,00</w:t>
            </w:r>
          </w:p>
        </w:tc>
      </w:tr>
      <w:tr w:rsidR="00E572DF">
        <w:trPr>
          <w:trHeight w:val="20"/>
        </w:trPr>
        <w:tc>
          <w:tcPr>
            <w:tcW w:w="375"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 </w:t>
            </w:r>
          </w:p>
        </w:tc>
        <w:tc>
          <w:tcPr>
            <w:tcW w:w="43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b/>
                <w:color w:val="000000"/>
                <w:sz w:val="16"/>
                <w:szCs w:val="16"/>
              </w:rPr>
            </w:pPr>
            <w:r>
              <w:rPr>
                <w:rFonts w:ascii="Arial Narrow" w:hAnsi="Arial Narrow" w:cs="Arial"/>
                <w:b/>
                <w:color w:val="000000"/>
                <w:sz w:val="16"/>
                <w:szCs w:val="16"/>
              </w:rPr>
              <w:t>Jumlah</w:t>
            </w:r>
          </w:p>
        </w:tc>
        <w:tc>
          <w:tcPr>
            <w:tcW w:w="126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hAnsi="Arial Narrow" w:cs="Arial"/>
                <w:b/>
                <w:color w:val="000000"/>
                <w:sz w:val="16"/>
                <w:szCs w:val="16"/>
              </w:rPr>
              <w:t>6.859.816.577,00</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hAnsi="Arial Narrow" w:cs="Arial"/>
                <w:b/>
                <w:color w:val="000000"/>
                <w:sz w:val="16"/>
                <w:szCs w:val="16"/>
              </w:rPr>
              <w:t>10.250.929.390,00</w:t>
            </w:r>
          </w:p>
        </w:tc>
      </w:tr>
    </w:tbl>
    <w:p w:rsidR="00807E07" w:rsidRDefault="00807E07" w:rsidP="00807E07">
      <w:pPr>
        <w:spacing w:before="120" w:after="120" w:line="280" w:lineRule="exact"/>
        <w:ind w:left="284"/>
        <w:rPr>
          <w:b/>
          <w:sz w:val="22"/>
          <w:szCs w:val="22"/>
        </w:rPr>
      </w:pPr>
    </w:p>
    <w:p w:rsidR="00E572DF" w:rsidRDefault="00AA307A">
      <w:pPr>
        <w:numPr>
          <w:ilvl w:val="0"/>
          <w:numId w:val="50"/>
        </w:numPr>
        <w:spacing w:before="120" w:after="120" w:line="280" w:lineRule="exact"/>
        <w:ind w:left="284" w:hanging="284"/>
        <w:rPr>
          <w:b/>
          <w:sz w:val="22"/>
          <w:szCs w:val="22"/>
        </w:rPr>
      </w:pPr>
      <w:r>
        <w:rPr>
          <w:b/>
          <w:sz w:val="22"/>
          <w:szCs w:val="22"/>
        </w:rPr>
        <w:t>KEWAJIBAN JANGKA PANJANG</w:t>
      </w:r>
    </w:p>
    <w:tbl>
      <w:tblPr>
        <w:tblW w:w="5403" w:type="dxa"/>
        <w:tblInd w:w="2410" w:type="dxa"/>
        <w:tblLayout w:type="fixed"/>
        <w:tblLook w:val="04A0"/>
      </w:tblPr>
      <w:tblGrid>
        <w:gridCol w:w="2682"/>
        <w:gridCol w:w="295"/>
        <w:gridCol w:w="2426"/>
      </w:tblGrid>
      <w:tr w:rsidR="00E572DF">
        <w:tc>
          <w:tcPr>
            <w:tcW w:w="2682"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95" w:type="dxa"/>
            <w:tcBorders>
              <w:bottom w:val="single" w:sz="4" w:space="0" w:color="FFFFFF"/>
            </w:tcBorders>
          </w:tcPr>
          <w:p w:rsidR="00E572DF" w:rsidRDefault="00E572DF">
            <w:pPr>
              <w:spacing w:after="0" w:line="280" w:lineRule="exact"/>
              <w:ind w:right="-164"/>
              <w:jc w:val="center"/>
              <w:rPr>
                <w:sz w:val="22"/>
                <w:szCs w:val="22"/>
                <w:lang w:val="pt-BR"/>
              </w:rPr>
            </w:pPr>
          </w:p>
        </w:tc>
        <w:tc>
          <w:tcPr>
            <w:tcW w:w="2426"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c>
          <w:tcPr>
            <w:tcW w:w="2682" w:type="dxa"/>
            <w:tcBorders>
              <w:top w:val="single" w:sz="4" w:space="0" w:color="auto"/>
            </w:tcBorders>
          </w:tcPr>
          <w:p w:rsidR="00E572DF" w:rsidRDefault="00AA307A">
            <w:pPr>
              <w:spacing w:after="0" w:line="280" w:lineRule="exact"/>
              <w:ind w:right="-28"/>
              <w:jc w:val="center"/>
              <w:rPr>
                <w:sz w:val="22"/>
                <w:szCs w:val="22"/>
              </w:rPr>
            </w:pPr>
            <w:r>
              <w:rPr>
                <w:b/>
                <w:sz w:val="22"/>
                <w:szCs w:val="22"/>
              </w:rPr>
              <w:t>Rp0,00</w:t>
            </w:r>
          </w:p>
        </w:tc>
        <w:tc>
          <w:tcPr>
            <w:tcW w:w="295" w:type="dxa"/>
            <w:tcBorders>
              <w:top w:val="single" w:sz="4" w:space="0" w:color="FFFFFF"/>
            </w:tcBorders>
          </w:tcPr>
          <w:p w:rsidR="00E572DF" w:rsidRDefault="00E572DF">
            <w:pPr>
              <w:spacing w:after="0" w:line="280" w:lineRule="exact"/>
              <w:ind w:right="-164"/>
              <w:jc w:val="center"/>
              <w:rPr>
                <w:sz w:val="22"/>
                <w:szCs w:val="22"/>
                <w:lang w:val="pt-BR"/>
              </w:rPr>
            </w:pPr>
          </w:p>
        </w:tc>
        <w:tc>
          <w:tcPr>
            <w:tcW w:w="2426" w:type="dxa"/>
            <w:tcBorders>
              <w:top w:val="single" w:sz="4" w:space="0" w:color="auto"/>
            </w:tcBorders>
          </w:tcPr>
          <w:p w:rsidR="00E572DF" w:rsidRDefault="00AA307A">
            <w:pPr>
              <w:spacing w:after="0" w:line="280" w:lineRule="exact"/>
              <w:ind w:right="-164"/>
              <w:jc w:val="center"/>
              <w:rPr>
                <w:sz w:val="22"/>
                <w:szCs w:val="22"/>
                <w:lang w:val="pt-BR"/>
              </w:rPr>
            </w:pPr>
            <w:r>
              <w:rPr>
                <w:b/>
                <w:sz w:val="22"/>
                <w:szCs w:val="22"/>
              </w:rPr>
              <w:t>Rp0,00</w:t>
            </w:r>
          </w:p>
        </w:tc>
      </w:tr>
    </w:tbl>
    <w:p w:rsidR="00E572DF" w:rsidRDefault="00AA307A">
      <w:pPr>
        <w:spacing w:before="120" w:after="120" w:line="280" w:lineRule="exact"/>
        <w:ind w:left="284"/>
        <w:jc w:val="both"/>
        <w:rPr>
          <w:sz w:val="22"/>
          <w:szCs w:val="22"/>
        </w:rPr>
      </w:pPr>
      <w:r>
        <w:rPr>
          <w:sz w:val="22"/>
          <w:szCs w:val="22"/>
        </w:rPr>
        <w:t xml:space="preserve">Pemerintah Kabupaten Magelang pada </w:t>
      </w:r>
      <w:r>
        <w:rPr>
          <w:sz w:val="22"/>
          <w:szCs w:val="22"/>
          <w:lang w:val="id-ID"/>
        </w:rPr>
        <w:t>Tahun 2</w:t>
      </w:r>
      <w:r>
        <w:rPr>
          <w:sz w:val="22"/>
          <w:szCs w:val="22"/>
        </w:rPr>
        <w:t>01</w:t>
      </w:r>
      <w:r>
        <w:rPr>
          <w:sz w:val="22"/>
          <w:szCs w:val="22"/>
          <w:lang w:val="id-ID"/>
        </w:rPr>
        <w:t>6</w:t>
      </w:r>
      <w:r>
        <w:rPr>
          <w:sz w:val="22"/>
          <w:szCs w:val="22"/>
        </w:rPr>
        <w:t xml:space="preserve"> tidak memiliki kewajiban jangka panjang.</w:t>
      </w:r>
    </w:p>
    <w:p w:rsidR="00E572DF" w:rsidRDefault="00E572DF">
      <w:pPr>
        <w:spacing w:before="120" w:after="120" w:line="280" w:lineRule="exact"/>
        <w:ind w:left="284"/>
        <w:jc w:val="both"/>
        <w:rPr>
          <w:sz w:val="22"/>
          <w:szCs w:val="22"/>
        </w:rPr>
      </w:pPr>
    </w:p>
    <w:p w:rsidR="00E572DF" w:rsidRDefault="00AA307A">
      <w:pPr>
        <w:numPr>
          <w:ilvl w:val="0"/>
          <w:numId w:val="50"/>
        </w:numPr>
        <w:spacing w:before="120" w:after="120" w:line="280" w:lineRule="exact"/>
        <w:ind w:left="284" w:hanging="284"/>
        <w:rPr>
          <w:b/>
          <w:sz w:val="22"/>
          <w:szCs w:val="22"/>
        </w:rPr>
      </w:pPr>
      <w:r>
        <w:rPr>
          <w:b/>
          <w:sz w:val="22"/>
          <w:szCs w:val="22"/>
        </w:rPr>
        <w:t>EKUITAS</w:t>
      </w:r>
    </w:p>
    <w:tbl>
      <w:tblPr>
        <w:tblW w:w="5929" w:type="dxa"/>
        <w:tblInd w:w="1843" w:type="dxa"/>
        <w:tblLayout w:type="fixed"/>
        <w:tblLook w:val="04A0"/>
      </w:tblPr>
      <w:tblGrid>
        <w:gridCol w:w="2914"/>
        <w:gridCol w:w="286"/>
        <w:gridCol w:w="2729"/>
      </w:tblGrid>
      <w:tr w:rsidR="00E572DF">
        <w:trPr>
          <w:trHeight w:val="20"/>
        </w:trPr>
        <w:tc>
          <w:tcPr>
            <w:tcW w:w="2914" w:type="dxa"/>
            <w:tcBorders>
              <w:bottom w:val="single" w:sz="4" w:space="0" w:color="auto"/>
            </w:tcBorders>
          </w:tcPr>
          <w:p w:rsidR="00E572DF" w:rsidRDefault="00AA307A">
            <w:pPr>
              <w:spacing w:after="0" w:line="280" w:lineRule="exact"/>
              <w:ind w:right="-164"/>
              <w:jc w:val="center"/>
              <w:rPr>
                <w:sz w:val="22"/>
                <w:szCs w:val="22"/>
                <w:lang w:val="id-ID"/>
              </w:rPr>
            </w:pPr>
            <w:r>
              <w:rPr>
                <w:sz w:val="22"/>
                <w:szCs w:val="22"/>
                <w:lang w:val="pt-BR"/>
              </w:rPr>
              <w:t>31 Desember 2016</w:t>
            </w:r>
          </w:p>
        </w:tc>
        <w:tc>
          <w:tcPr>
            <w:tcW w:w="286" w:type="dxa"/>
            <w:tcBorders>
              <w:bottom w:val="single" w:sz="4" w:space="0" w:color="FFFFFF"/>
            </w:tcBorders>
          </w:tcPr>
          <w:p w:rsidR="00E572DF" w:rsidRDefault="00E572DF">
            <w:pPr>
              <w:spacing w:after="0" w:line="280" w:lineRule="exact"/>
              <w:ind w:right="-164"/>
              <w:jc w:val="center"/>
              <w:rPr>
                <w:sz w:val="22"/>
                <w:szCs w:val="22"/>
                <w:lang w:val="pt-BR"/>
              </w:rPr>
            </w:pPr>
          </w:p>
        </w:tc>
        <w:tc>
          <w:tcPr>
            <w:tcW w:w="2729" w:type="dxa"/>
            <w:tcBorders>
              <w:bottom w:val="single" w:sz="4" w:space="0" w:color="auto"/>
            </w:tcBorders>
          </w:tcPr>
          <w:p w:rsidR="00E572DF" w:rsidRDefault="00AA307A">
            <w:pPr>
              <w:spacing w:after="0" w:line="280" w:lineRule="exact"/>
              <w:ind w:right="-164"/>
              <w:jc w:val="center"/>
              <w:rPr>
                <w:sz w:val="22"/>
                <w:szCs w:val="22"/>
              </w:rPr>
            </w:pPr>
            <w:r>
              <w:rPr>
                <w:sz w:val="22"/>
                <w:szCs w:val="22"/>
                <w:lang w:val="pt-BR"/>
              </w:rPr>
              <w:t>31 Desember 201</w:t>
            </w:r>
            <w:r>
              <w:rPr>
                <w:sz w:val="22"/>
                <w:szCs w:val="22"/>
              </w:rPr>
              <w:t>5</w:t>
            </w:r>
          </w:p>
        </w:tc>
      </w:tr>
      <w:tr w:rsidR="00E572DF">
        <w:trPr>
          <w:trHeight w:val="20"/>
        </w:trPr>
        <w:tc>
          <w:tcPr>
            <w:tcW w:w="2914" w:type="dxa"/>
            <w:tcBorders>
              <w:top w:val="single" w:sz="4" w:space="0" w:color="auto"/>
            </w:tcBorders>
          </w:tcPr>
          <w:p w:rsidR="00E572DF" w:rsidRDefault="00AA307A">
            <w:pPr>
              <w:spacing w:after="0" w:line="280" w:lineRule="exact"/>
              <w:ind w:right="-28"/>
              <w:jc w:val="center"/>
              <w:rPr>
                <w:b/>
                <w:sz w:val="22"/>
                <w:szCs w:val="22"/>
                <w:lang w:val="id-ID"/>
              </w:rPr>
            </w:pPr>
            <w:r>
              <w:rPr>
                <w:b/>
                <w:sz w:val="22"/>
                <w:szCs w:val="22"/>
                <w:lang w:val="id-ID"/>
              </w:rPr>
              <w:t>Rp</w:t>
            </w:r>
            <w:r>
              <w:rPr>
                <w:b/>
                <w:sz w:val="22"/>
                <w:szCs w:val="22"/>
              </w:rPr>
              <w:t>2.818.744.767.763,06</w:t>
            </w:r>
          </w:p>
        </w:tc>
        <w:tc>
          <w:tcPr>
            <w:tcW w:w="286" w:type="dxa"/>
            <w:tcBorders>
              <w:top w:val="single" w:sz="4" w:space="0" w:color="FFFFFF"/>
            </w:tcBorders>
          </w:tcPr>
          <w:p w:rsidR="00E572DF" w:rsidRDefault="00E572DF">
            <w:pPr>
              <w:spacing w:after="0" w:line="280" w:lineRule="exact"/>
              <w:ind w:right="-164"/>
              <w:jc w:val="center"/>
              <w:rPr>
                <w:b/>
                <w:sz w:val="22"/>
                <w:szCs w:val="22"/>
                <w:lang w:val="pt-BR"/>
              </w:rPr>
            </w:pPr>
          </w:p>
        </w:tc>
        <w:tc>
          <w:tcPr>
            <w:tcW w:w="2729" w:type="dxa"/>
            <w:tcBorders>
              <w:top w:val="single" w:sz="4" w:space="0" w:color="auto"/>
            </w:tcBorders>
          </w:tcPr>
          <w:p w:rsidR="00E572DF" w:rsidRDefault="00AA307A">
            <w:pPr>
              <w:spacing w:after="0" w:line="280" w:lineRule="exact"/>
              <w:ind w:right="-164"/>
              <w:jc w:val="center"/>
              <w:rPr>
                <w:b/>
                <w:sz w:val="22"/>
                <w:szCs w:val="22"/>
                <w:lang w:val="pt-BR"/>
              </w:rPr>
            </w:pPr>
            <w:r>
              <w:rPr>
                <w:b/>
                <w:sz w:val="22"/>
                <w:szCs w:val="22"/>
              </w:rPr>
              <w:t>Rp2.875.034.615.489,05</w:t>
            </w:r>
          </w:p>
        </w:tc>
      </w:tr>
    </w:tbl>
    <w:p w:rsidR="007D3DE3" w:rsidRDefault="00AA307A">
      <w:pPr>
        <w:spacing w:before="120" w:after="120" w:line="280" w:lineRule="exact"/>
        <w:ind w:left="284"/>
        <w:jc w:val="both"/>
        <w:rPr>
          <w:sz w:val="22"/>
          <w:szCs w:val="22"/>
        </w:rPr>
      </w:pPr>
      <w:r>
        <w:rPr>
          <w:sz w:val="22"/>
          <w:szCs w:val="22"/>
        </w:rPr>
        <w:t>Ekuitas adalah kekayaan bersih pemerintah yang merupakan selisih antara aset dan kewajiban pemerintah pada tanggal laporan.</w:t>
      </w:r>
    </w:p>
    <w:p w:rsidR="00E572DF" w:rsidRDefault="00E572DF">
      <w:pPr>
        <w:spacing w:before="120" w:after="120" w:line="280" w:lineRule="exact"/>
        <w:ind w:left="284"/>
        <w:jc w:val="both"/>
        <w:rPr>
          <w:sz w:val="22"/>
          <w:szCs w:val="22"/>
        </w:rPr>
      </w:pPr>
    </w:p>
    <w:p w:rsidR="00E572DF" w:rsidRDefault="00AA307A">
      <w:pPr>
        <w:pStyle w:val="ListParagraph1"/>
        <w:numPr>
          <w:ilvl w:val="1"/>
          <w:numId w:val="21"/>
        </w:numPr>
        <w:spacing w:before="120" w:after="120" w:line="280" w:lineRule="exact"/>
        <w:ind w:left="0" w:hanging="567"/>
        <w:contextualSpacing w:val="0"/>
        <w:jc w:val="both"/>
        <w:rPr>
          <w:b/>
          <w:sz w:val="22"/>
          <w:szCs w:val="22"/>
          <w:lang w:val="id-ID"/>
        </w:rPr>
      </w:pPr>
      <w:r>
        <w:rPr>
          <w:b/>
          <w:sz w:val="22"/>
          <w:szCs w:val="22"/>
          <w:lang w:val="id-ID"/>
        </w:rPr>
        <w:t>PENJELASAN LAPORAN OPERASIONAL</w:t>
      </w:r>
    </w:p>
    <w:p w:rsidR="00E572DF" w:rsidRDefault="00AA307A">
      <w:pPr>
        <w:pStyle w:val="ListParagraph1"/>
        <w:tabs>
          <w:tab w:val="left" w:pos="426"/>
        </w:tabs>
        <w:spacing w:before="120" w:after="120" w:line="280" w:lineRule="exact"/>
        <w:ind w:left="0"/>
        <w:contextualSpacing w:val="0"/>
        <w:jc w:val="both"/>
        <w:rPr>
          <w:sz w:val="22"/>
          <w:szCs w:val="22"/>
        </w:rPr>
      </w:pPr>
      <w:r>
        <w:rPr>
          <w:sz w:val="22"/>
          <w:szCs w:val="22"/>
        </w:rPr>
        <w:t>Laporan Operasional menyediakan informasi mengenai seluruh kegiatan operasional keuangan entitas pelaporan yang tercermin dalam:</w:t>
      </w:r>
    </w:p>
    <w:p w:rsidR="00E572DF" w:rsidRDefault="00AA307A">
      <w:pPr>
        <w:pStyle w:val="ListParagraph1"/>
        <w:numPr>
          <w:ilvl w:val="0"/>
          <w:numId w:val="51"/>
        </w:numPr>
        <w:tabs>
          <w:tab w:val="left" w:pos="426"/>
        </w:tabs>
        <w:spacing w:before="120" w:after="120" w:line="280" w:lineRule="exact"/>
        <w:ind w:left="709" w:hanging="284"/>
        <w:jc w:val="both"/>
        <w:rPr>
          <w:sz w:val="22"/>
          <w:szCs w:val="22"/>
        </w:rPr>
      </w:pPr>
      <w:r>
        <w:rPr>
          <w:sz w:val="22"/>
          <w:szCs w:val="22"/>
        </w:rPr>
        <w:t>Pendapatan – LO</w:t>
      </w:r>
    </w:p>
    <w:p w:rsidR="00E572DF" w:rsidRDefault="00AA307A">
      <w:pPr>
        <w:pStyle w:val="ListParagraph1"/>
        <w:numPr>
          <w:ilvl w:val="0"/>
          <w:numId w:val="51"/>
        </w:numPr>
        <w:tabs>
          <w:tab w:val="left" w:pos="426"/>
        </w:tabs>
        <w:spacing w:before="120" w:after="120" w:line="280" w:lineRule="exact"/>
        <w:ind w:left="709" w:hanging="284"/>
        <w:jc w:val="both"/>
        <w:rPr>
          <w:sz w:val="22"/>
          <w:szCs w:val="22"/>
        </w:rPr>
      </w:pPr>
      <w:r>
        <w:rPr>
          <w:sz w:val="22"/>
          <w:szCs w:val="22"/>
        </w:rPr>
        <w:t>Beban, dan</w:t>
      </w:r>
    </w:p>
    <w:p w:rsidR="00E572DF" w:rsidRDefault="00AA307A">
      <w:pPr>
        <w:pStyle w:val="ListParagraph1"/>
        <w:numPr>
          <w:ilvl w:val="0"/>
          <w:numId w:val="51"/>
        </w:numPr>
        <w:tabs>
          <w:tab w:val="left" w:pos="426"/>
        </w:tabs>
        <w:spacing w:before="120" w:after="120" w:line="280" w:lineRule="exact"/>
        <w:ind w:left="709" w:hanging="283"/>
        <w:contextualSpacing w:val="0"/>
        <w:jc w:val="both"/>
        <w:rPr>
          <w:sz w:val="22"/>
          <w:szCs w:val="22"/>
        </w:rPr>
      </w:pPr>
      <w:r>
        <w:rPr>
          <w:sz w:val="22"/>
          <w:szCs w:val="22"/>
        </w:rPr>
        <w:t xml:space="preserve">Surplus / Defisit Operasional </w:t>
      </w:r>
    </w:p>
    <w:p w:rsidR="00E572DF" w:rsidRDefault="00AA307A">
      <w:pPr>
        <w:pStyle w:val="ListParagraph1"/>
        <w:tabs>
          <w:tab w:val="left" w:pos="426"/>
        </w:tabs>
        <w:spacing w:before="120" w:after="120" w:line="280" w:lineRule="exact"/>
        <w:ind w:left="0"/>
        <w:contextualSpacing w:val="0"/>
        <w:jc w:val="both"/>
        <w:rPr>
          <w:sz w:val="22"/>
          <w:szCs w:val="22"/>
        </w:rPr>
      </w:pPr>
      <w:r>
        <w:rPr>
          <w:sz w:val="22"/>
          <w:szCs w:val="22"/>
        </w:rPr>
        <w:t xml:space="preserve">dari suatu entitas pelapoan yang penyajiannya disandingakan dengan periode sebelumnya. </w:t>
      </w:r>
    </w:p>
    <w:p w:rsidR="00E572DF" w:rsidRDefault="00AA307A">
      <w:pPr>
        <w:pStyle w:val="ListParagraph1"/>
        <w:tabs>
          <w:tab w:val="left" w:pos="426"/>
        </w:tabs>
        <w:spacing w:before="120" w:after="120" w:line="280" w:lineRule="exact"/>
        <w:ind w:left="0"/>
        <w:contextualSpacing w:val="0"/>
        <w:jc w:val="both"/>
        <w:rPr>
          <w:sz w:val="22"/>
          <w:szCs w:val="22"/>
        </w:rPr>
      </w:pPr>
      <w:r>
        <w:rPr>
          <w:sz w:val="22"/>
          <w:szCs w:val="22"/>
        </w:rPr>
        <w:t>Berikut Laporan Operasional Pemerintah Kabupaten Magelang pada Tahun 2016:</w:t>
      </w:r>
    </w:p>
    <w:tbl>
      <w:tblPr>
        <w:tblW w:w="7938" w:type="dxa"/>
        <w:tblInd w:w="-5" w:type="dxa"/>
        <w:tblLayout w:type="fixed"/>
        <w:tblLook w:val="04A0"/>
      </w:tblPr>
      <w:tblGrid>
        <w:gridCol w:w="391"/>
        <w:gridCol w:w="2586"/>
        <w:gridCol w:w="1418"/>
        <w:gridCol w:w="1417"/>
        <w:gridCol w:w="1418"/>
        <w:gridCol w:w="708"/>
      </w:tblGrid>
      <w:tr w:rsidR="00E572DF">
        <w:trPr>
          <w:trHeight w:val="20"/>
          <w:tblHeader/>
        </w:trPr>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586"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417"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8"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w:t>
            </w:r>
          </w:p>
        </w:tc>
        <w:tc>
          <w:tcPr>
            <w:tcW w:w="2586"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2</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3</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4</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5=3-4</w:t>
            </w:r>
          </w:p>
        </w:tc>
        <w:tc>
          <w:tcPr>
            <w:tcW w:w="70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6=5/4*100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586"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Asli Daerah (PAD) - LO</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286.977.144.314,34</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272.106.371.019,52</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14.870.773.294,82</w:t>
            </w:r>
          </w:p>
        </w:tc>
        <w:tc>
          <w:tcPr>
            <w:tcW w:w="70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5,47</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lastRenderedPageBreak/>
              <w:t>2</w:t>
            </w:r>
          </w:p>
        </w:tc>
        <w:tc>
          <w:tcPr>
            <w:tcW w:w="2586"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Transfer - LO</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1.529.438.775.192,00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1.569.613.136.653,00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(40.174.361.461,00)</w:t>
            </w:r>
          </w:p>
        </w:tc>
        <w:tc>
          <w:tcPr>
            <w:tcW w:w="70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(2,56)</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586"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Lain-Lain Pendapatan Daerah Yang Sah - LO</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93.487.725.304,42</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103.020.865.084,00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(9.533.139.779,58)</w:t>
            </w:r>
          </w:p>
        </w:tc>
        <w:tc>
          <w:tcPr>
            <w:tcW w:w="70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(9,25)</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586"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Operasi - LO</w:t>
            </w:r>
          </w:p>
        </w:tc>
        <w:tc>
          <w:tcPr>
            <w:tcW w:w="1418" w:type="dxa"/>
            <w:tcBorders>
              <w:top w:val="nil"/>
              <w:left w:val="nil"/>
              <w:bottom w:val="single" w:sz="4" w:space="0" w:color="auto"/>
              <w:right w:val="single" w:sz="4" w:space="0" w:color="auto"/>
            </w:tcBorders>
            <w:shd w:val="clear" w:color="auto" w:fill="auto"/>
            <w:vAlign w:val="center"/>
          </w:tcPr>
          <w:p w:rsidR="00E572DF" w:rsidRDefault="00902222" w:rsidP="009978E9">
            <w:pPr>
              <w:spacing w:after="0" w:line="240" w:lineRule="exact"/>
              <w:ind w:left="-108" w:right="-57"/>
              <w:jc w:val="right"/>
              <w:rPr>
                <w:rFonts w:ascii="Arial Narrow" w:hAnsi="Arial Narrow"/>
                <w:sz w:val="16"/>
                <w:szCs w:val="16"/>
              </w:rPr>
            </w:pPr>
            <w:r>
              <w:rPr>
                <w:rFonts w:ascii="Arial Narrow" w:hAnsi="Arial Narrow"/>
                <w:sz w:val="16"/>
                <w:szCs w:val="16"/>
              </w:rPr>
              <w:t>(</w:t>
            </w:r>
            <w:r w:rsidR="00AA307A">
              <w:rPr>
                <w:rFonts w:ascii="Arial Narrow" w:hAnsi="Arial Narrow"/>
                <w:sz w:val="16"/>
                <w:szCs w:val="16"/>
              </w:rPr>
              <w:t>1.733.673.382.125,11</w:t>
            </w:r>
            <w:r>
              <w:rPr>
                <w:rFonts w:ascii="Arial Narrow" w:hAnsi="Arial Narrow"/>
                <w:sz w:val="16"/>
                <w:szCs w:val="16"/>
              </w:rPr>
              <w:t>)</w:t>
            </w:r>
          </w:p>
        </w:tc>
        <w:tc>
          <w:tcPr>
            <w:tcW w:w="1417" w:type="dxa"/>
            <w:tcBorders>
              <w:top w:val="nil"/>
              <w:left w:val="nil"/>
              <w:bottom w:val="single" w:sz="4" w:space="0" w:color="auto"/>
              <w:right w:val="single" w:sz="4" w:space="0" w:color="auto"/>
            </w:tcBorders>
            <w:shd w:val="clear" w:color="auto" w:fill="auto"/>
            <w:vAlign w:val="center"/>
          </w:tcPr>
          <w:p w:rsidR="00E572DF" w:rsidRDefault="00902222" w:rsidP="009978E9">
            <w:pPr>
              <w:spacing w:after="0" w:line="240" w:lineRule="exact"/>
              <w:ind w:left="-108" w:right="-57"/>
              <w:jc w:val="right"/>
              <w:rPr>
                <w:rFonts w:ascii="Arial Narrow" w:hAnsi="Arial Narrow"/>
                <w:sz w:val="16"/>
                <w:szCs w:val="16"/>
              </w:rPr>
            </w:pPr>
            <w:r>
              <w:rPr>
                <w:rFonts w:ascii="Arial Narrow" w:hAnsi="Arial Narrow"/>
                <w:sz w:val="16"/>
                <w:szCs w:val="16"/>
              </w:rPr>
              <w:t>(</w:t>
            </w:r>
            <w:r w:rsidR="00AA307A">
              <w:rPr>
                <w:rFonts w:ascii="Arial Narrow" w:hAnsi="Arial Narrow"/>
                <w:sz w:val="16"/>
                <w:szCs w:val="16"/>
              </w:rPr>
              <w:t>1.600.719.267.646,78</w:t>
            </w:r>
            <w:r>
              <w:rPr>
                <w:rFonts w:ascii="Arial Narrow" w:hAnsi="Arial Narrow"/>
                <w:sz w:val="16"/>
                <w:szCs w:val="16"/>
              </w:rPr>
              <w:t>)</w:t>
            </w:r>
          </w:p>
        </w:tc>
        <w:tc>
          <w:tcPr>
            <w:tcW w:w="1418" w:type="dxa"/>
            <w:tcBorders>
              <w:top w:val="nil"/>
              <w:left w:val="nil"/>
              <w:bottom w:val="single" w:sz="4" w:space="0" w:color="auto"/>
              <w:right w:val="single" w:sz="4" w:space="0" w:color="auto"/>
            </w:tcBorders>
            <w:shd w:val="clear" w:color="auto" w:fill="auto"/>
            <w:vAlign w:val="center"/>
          </w:tcPr>
          <w:p w:rsidR="00E572DF" w:rsidRDefault="009978E9" w:rsidP="009978E9">
            <w:pPr>
              <w:spacing w:after="0" w:line="240" w:lineRule="exact"/>
              <w:ind w:left="-108" w:right="-57"/>
              <w:jc w:val="right"/>
              <w:rPr>
                <w:rFonts w:ascii="Arial Narrow" w:hAnsi="Arial Narrow"/>
                <w:sz w:val="16"/>
                <w:szCs w:val="16"/>
              </w:rPr>
            </w:pPr>
            <w:r>
              <w:rPr>
                <w:rFonts w:ascii="Arial Narrow" w:hAnsi="Arial Narrow"/>
                <w:sz w:val="16"/>
                <w:szCs w:val="16"/>
              </w:rPr>
              <w:t>(</w:t>
            </w:r>
            <w:r w:rsidR="00AA307A">
              <w:rPr>
                <w:rFonts w:ascii="Arial Narrow" w:hAnsi="Arial Narrow"/>
                <w:sz w:val="16"/>
                <w:szCs w:val="16"/>
              </w:rPr>
              <w:t>132.954.114.478,33</w:t>
            </w:r>
            <w:r>
              <w:rPr>
                <w:rFonts w:ascii="Arial Narrow" w:hAnsi="Arial Narrow"/>
                <w:sz w:val="16"/>
                <w:szCs w:val="16"/>
              </w:rPr>
              <w:t>)</w:t>
            </w:r>
          </w:p>
        </w:tc>
        <w:tc>
          <w:tcPr>
            <w:tcW w:w="70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right"/>
              <w:rPr>
                <w:rFonts w:ascii="Arial Narrow" w:hAnsi="Arial Narrow"/>
                <w:sz w:val="16"/>
                <w:szCs w:val="16"/>
              </w:rPr>
            </w:pPr>
            <w:r>
              <w:rPr>
                <w:rFonts w:ascii="Arial Narrow" w:hAnsi="Arial Narrow"/>
                <w:sz w:val="16"/>
                <w:szCs w:val="16"/>
              </w:rPr>
              <w:t>8,31</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w:t>
            </w:r>
          </w:p>
        </w:tc>
        <w:tc>
          <w:tcPr>
            <w:tcW w:w="2586"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Surplus / Defisit Non Operasional - LO</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(192.290.940.268,00)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(192.290.940.268,00)</w:t>
            </w:r>
          </w:p>
        </w:tc>
        <w:tc>
          <w:tcPr>
            <w:tcW w:w="70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right"/>
              <w:rPr>
                <w:rFonts w:ascii="Arial Narrow" w:hAnsi="Arial Narrow"/>
                <w:sz w:val="16"/>
                <w:szCs w:val="16"/>
                <w:lang w:val="zh-CN" w:eastAsia="id-ID"/>
              </w:rPr>
            </w:pPr>
            <w:r>
              <w:rPr>
                <w:rFonts w:ascii="Arial Narrow" w:hAnsi="Arial Narrow"/>
                <w:sz w:val="16"/>
                <w:szCs w:val="16"/>
                <w:lang w:val="zh-CN" w:eastAsia="id-ID"/>
              </w:rPr>
              <w:t>-</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7</w:t>
            </w:r>
          </w:p>
        </w:tc>
        <w:tc>
          <w:tcPr>
            <w:tcW w:w="2586"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Luar Biasa - LO</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0,00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0,00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sz w:val="16"/>
                <w:szCs w:val="16"/>
                <w:lang w:val="id-ID" w:eastAsia="id-ID"/>
              </w:rPr>
            </w:pPr>
            <w:r>
              <w:rPr>
                <w:rFonts w:ascii="Arial Narrow" w:hAnsi="Arial Narrow"/>
                <w:sz w:val="16"/>
                <w:szCs w:val="16"/>
                <w:lang w:val="id-ID" w:eastAsia="id-ID"/>
              </w:rPr>
              <w:t>0,00</w:t>
            </w:r>
          </w:p>
        </w:tc>
        <w:tc>
          <w:tcPr>
            <w:tcW w:w="70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right"/>
              <w:rPr>
                <w:rFonts w:ascii="Arial Narrow" w:hAnsi="Arial Narrow"/>
                <w:sz w:val="16"/>
                <w:szCs w:val="16"/>
                <w:lang w:val="zh-CN" w:eastAsia="id-ID"/>
              </w:rPr>
            </w:pPr>
            <w:r>
              <w:rPr>
                <w:rFonts w:ascii="Arial Narrow" w:hAnsi="Arial Narrow"/>
                <w:sz w:val="16"/>
                <w:szCs w:val="16"/>
                <w:lang w:val="zh-CN" w:eastAsia="id-ID"/>
              </w:rPr>
              <w:t>-</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8</w:t>
            </w:r>
          </w:p>
        </w:tc>
        <w:tc>
          <w:tcPr>
            <w:tcW w:w="2586"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Luar Biasa - LO</w:t>
            </w:r>
          </w:p>
        </w:tc>
        <w:tc>
          <w:tcPr>
            <w:tcW w:w="1418" w:type="dxa"/>
            <w:tcBorders>
              <w:top w:val="nil"/>
              <w:left w:val="nil"/>
              <w:bottom w:val="single" w:sz="4" w:space="0" w:color="auto"/>
              <w:right w:val="single" w:sz="4" w:space="0" w:color="auto"/>
            </w:tcBorders>
            <w:shd w:val="clear" w:color="auto" w:fill="auto"/>
            <w:vAlign w:val="center"/>
          </w:tcPr>
          <w:p w:rsidR="00E572DF" w:rsidRPr="00902222" w:rsidRDefault="00902222" w:rsidP="009978E9">
            <w:pPr>
              <w:spacing w:after="0" w:line="240" w:lineRule="exact"/>
              <w:ind w:left="-108" w:right="-57"/>
              <w:jc w:val="right"/>
              <w:rPr>
                <w:rFonts w:ascii="Arial Narrow" w:hAnsi="Arial Narrow"/>
                <w:sz w:val="16"/>
                <w:szCs w:val="16"/>
                <w:lang w:val="en-ID" w:eastAsia="id-ID"/>
              </w:rPr>
            </w:pPr>
            <w:r>
              <w:rPr>
                <w:rFonts w:ascii="Arial Narrow" w:hAnsi="Arial Narrow"/>
                <w:sz w:val="16"/>
                <w:szCs w:val="16"/>
                <w:lang w:val="en-ID" w:eastAsia="id-ID"/>
              </w:rPr>
              <w:t>(</w:t>
            </w:r>
            <w:r w:rsidR="00AA307A">
              <w:rPr>
                <w:rFonts w:ascii="Arial Narrow" w:hAnsi="Arial Narrow"/>
                <w:sz w:val="16"/>
                <w:szCs w:val="16"/>
                <w:lang w:val="id-ID" w:eastAsia="id-ID"/>
              </w:rPr>
              <w:t>1.773.793.000,00</w:t>
            </w:r>
            <w:r>
              <w:rPr>
                <w:rFonts w:ascii="Arial Narrow" w:hAnsi="Arial Narrow"/>
                <w:sz w:val="16"/>
                <w:szCs w:val="16"/>
                <w:lang w:val="en-ID" w:eastAsia="id-ID"/>
              </w:rPr>
              <w:t>)</w:t>
            </w:r>
          </w:p>
        </w:tc>
        <w:tc>
          <w:tcPr>
            <w:tcW w:w="1417" w:type="dxa"/>
            <w:tcBorders>
              <w:top w:val="nil"/>
              <w:left w:val="nil"/>
              <w:bottom w:val="single" w:sz="4" w:space="0" w:color="auto"/>
              <w:right w:val="single" w:sz="4" w:space="0" w:color="auto"/>
            </w:tcBorders>
            <w:shd w:val="clear" w:color="auto" w:fill="auto"/>
            <w:vAlign w:val="center"/>
          </w:tcPr>
          <w:p w:rsidR="00E572DF" w:rsidRPr="00902222" w:rsidRDefault="00AA307A" w:rsidP="009978E9">
            <w:pPr>
              <w:spacing w:after="0" w:line="240" w:lineRule="exact"/>
              <w:ind w:left="-108" w:right="-57"/>
              <w:jc w:val="right"/>
              <w:rPr>
                <w:rFonts w:ascii="Arial Narrow" w:hAnsi="Arial Narrow"/>
                <w:sz w:val="16"/>
                <w:szCs w:val="16"/>
                <w:lang w:val="en-ID" w:eastAsia="id-ID"/>
              </w:rPr>
            </w:pPr>
            <w:r>
              <w:rPr>
                <w:rFonts w:ascii="Arial Narrow" w:hAnsi="Arial Narrow"/>
                <w:sz w:val="16"/>
                <w:szCs w:val="16"/>
                <w:lang w:val="id-ID" w:eastAsia="id-ID"/>
              </w:rPr>
              <w:t>1.174.980.950,00</w:t>
            </w:r>
            <w:r w:rsidR="00902222">
              <w:rPr>
                <w:rFonts w:ascii="Arial Narrow" w:hAnsi="Arial Narrow"/>
                <w:sz w:val="16"/>
                <w:szCs w:val="16"/>
                <w:lang w:val="en-ID" w:eastAsia="id-ID"/>
              </w:rPr>
              <w:t>)</w:t>
            </w:r>
          </w:p>
        </w:tc>
        <w:tc>
          <w:tcPr>
            <w:tcW w:w="1418" w:type="dxa"/>
            <w:tcBorders>
              <w:top w:val="nil"/>
              <w:left w:val="nil"/>
              <w:bottom w:val="single" w:sz="4" w:space="0" w:color="auto"/>
              <w:right w:val="single" w:sz="4" w:space="0" w:color="auto"/>
            </w:tcBorders>
            <w:shd w:val="clear" w:color="auto" w:fill="auto"/>
            <w:vAlign w:val="center"/>
          </w:tcPr>
          <w:p w:rsidR="00E572DF" w:rsidRPr="009978E9" w:rsidRDefault="009978E9" w:rsidP="009978E9">
            <w:pPr>
              <w:spacing w:after="0" w:line="240" w:lineRule="exact"/>
              <w:ind w:left="-108" w:right="-57"/>
              <w:jc w:val="right"/>
              <w:rPr>
                <w:rFonts w:ascii="Arial Narrow" w:hAnsi="Arial Narrow"/>
                <w:sz w:val="16"/>
                <w:szCs w:val="16"/>
                <w:lang w:val="en-ID" w:eastAsia="id-ID"/>
              </w:rPr>
            </w:pPr>
            <w:r>
              <w:rPr>
                <w:rFonts w:ascii="Arial Narrow" w:hAnsi="Arial Narrow"/>
                <w:sz w:val="16"/>
                <w:szCs w:val="16"/>
                <w:lang w:val="en-ID" w:eastAsia="id-ID"/>
              </w:rPr>
              <w:t>(</w:t>
            </w:r>
            <w:r w:rsidR="00AA307A">
              <w:rPr>
                <w:rFonts w:ascii="Arial Narrow" w:hAnsi="Arial Narrow"/>
                <w:sz w:val="16"/>
                <w:szCs w:val="16"/>
                <w:lang w:val="id-ID" w:eastAsia="id-ID"/>
              </w:rPr>
              <w:t>598.812.050,00</w:t>
            </w:r>
            <w:r>
              <w:rPr>
                <w:rFonts w:ascii="Arial Narrow" w:hAnsi="Arial Narrow"/>
                <w:sz w:val="16"/>
                <w:szCs w:val="16"/>
                <w:lang w:val="en-ID" w:eastAsia="id-ID"/>
              </w:rPr>
              <w:t>)</w:t>
            </w:r>
          </w:p>
        </w:tc>
        <w:tc>
          <w:tcPr>
            <w:tcW w:w="70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50,96</w:t>
            </w:r>
          </w:p>
        </w:tc>
      </w:tr>
      <w:tr w:rsidR="00E572DF">
        <w:trPr>
          <w:trHeight w:val="20"/>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Surplus/ Defisit - LO</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b/>
                <w:bCs/>
                <w:sz w:val="16"/>
                <w:szCs w:val="16"/>
                <w:lang w:eastAsia="id-ID"/>
              </w:rPr>
            </w:pPr>
            <w:r>
              <w:rPr>
                <w:rFonts w:ascii="Arial Narrow" w:hAnsi="Arial Narrow"/>
                <w:b/>
                <w:bCs/>
                <w:sz w:val="16"/>
                <w:szCs w:val="16"/>
                <w:lang w:eastAsia="id-ID"/>
              </w:rPr>
              <w:t>(17.834.470.582,35)</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b/>
                <w:bCs/>
                <w:sz w:val="16"/>
                <w:szCs w:val="16"/>
                <w:lang w:val="id-ID" w:eastAsia="id-ID"/>
              </w:rPr>
            </w:pPr>
            <w:r>
              <w:rPr>
                <w:rFonts w:ascii="Arial Narrow" w:hAnsi="Arial Narrow"/>
                <w:b/>
                <w:bCs/>
                <w:sz w:val="16"/>
                <w:szCs w:val="16"/>
                <w:lang w:val="id-ID" w:eastAsia="id-ID"/>
              </w:rPr>
              <w:t xml:space="preserve"> 342.846.124.159,74 </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108" w:right="-57"/>
              <w:jc w:val="right"/>
              <w:rPr>
                <w:rFonts w:ascii="Arial Narrow" w:hAnsi="Arial Narrow"/>
                <w:b/>
                <w:bCs/>
                <w:sz w:val="16"/>
                <w:szCs w:val="16"/>
                <w:lang w:val="id-ID" w:eastAsia="id-ID"/>
              </w:rPr>
            </w:pPr>
            <w:r>
              <w:rPr>
                <w:rFonts w:ascii="Arial Narrow" w:hAnsi="Arial Narrow"/>
                <w:b/>
                <w:bCs/>
                <w:sz w:val="16"/>
                <w:szCs w:val="16"/>
                <w:lang w:val="id-ID" w:eastAsia="id-ID"/>
              </w:rPr>
              <w:t>(3</w:t>
            </w:r>
            <w:r>
              <w:rPr>
                <w:rFonts w:ascii="Arial Narrow" w:hAnsi="Arial Narrow"/>
                <w:b/>
                <w:bCs/>
                <w:sz w:val="16"/>
                <w:szCs w:val="16"/>
                <w:lang w:eastAsia="id-ID"/>
              </w:rPr>
              <w:t>60.680.594.742,09</w:t>
            </w:r>
            <w:r>
              <w:rPr>
                <w:rFonts w:ascii="Arial Narrow" w:hAnsi="Arial Narrow"/>
                <w:b/>
                <w:bCs/>
                <w:sz w:val="16"/>
                <w:szCs w:val="16"/>
                <w:lang w:val="id-ID" w:eastAsia="id-ID"/>
              </w:rPr>
              <w:t>)</w:t>
            </w:r>
          </w:p>
        </w:tc>
        <w:tc>
          <w:tcPr>
            <w:tcW w:w="708" w:type="dxa"/>
            <w:tcBorders>
              <w:top w:val="nil"/>
              <w:left w:val="nil"/>
              <w:bottom w:val="single" w:sz="4" w:space="0" w:color="auto"/>
              <w:right w:val="single" w:sz="4" w:space="0" w:color="auto"/>
            </w:tcBorders>
            <w:shd w:val="clear" w:color="auto" w:fill="auto"/>
            <w:vAlign w:val="center"/>
          </w:tcPr>
          <w:p w:rsidR="00E572DF" w:rsidRDefault="00AA307A" w:rsidP="009978E9">
            <w:pPr>
              <w:spacing w:after="0" w:line="240" w:lineRule="exact"/>
              <w:ind w:left="-57" w:right="-57"/>
              <w:jc w:val="right"/>
              <w:rPr>
                <w:rFonts w:ascii="Arial Narrow" w:hAnsi="Arial Narrow"/>
                <w:b/>
                <w:bCs/>
                <w:sz w:val="16"/>
                <w:szCs w:val="16"/>
                <w:lang w:val="id-ID" w:eastAsia="id-ID"/>
              </w:rPr>
            </w:pPr>
            <w:r>
              <w:rPr>
                <w:rFonts w:ascii="Arial Narrow" w:hAnsi="Arial Narrow"/>
                <w:b/>
                <w:bCs/>
                <w:sz w:val="16"/>
                <w:szCs w:val="16"/>
                <w:lang w:val="id-ID" w:eastAsia="id-ID"/>
              </w:rPr>
              <w:t>(</w:t>
            </w:r>
            <w:r>
              <w:rPr>
                <w:rFonts w:ascii="Arial Narrow" w:hAnsi="Arial Narrow"/>
                <w:b/>
                <w:bCs/>
                <w:sz w:val="16"/>
                <w:szCs w:val="16"/>
                <w:lang w:eastAsia="id-ID"/>
              </w:rPr>
              <w:t>105,20</w:t>
            </w:r>
            <w:r>
              <w:rPr>
                <w:rFonts w:ascii="Arial Narrow" w:hAnsi="Arial Narrow"/>
                <w:b/>
                <w:bCs/>
                <w:sz w:val="16"/>
                <w:szCs w:val="16"/>
                <w:lang w:val="id-ID" w:eastAsia="id-ID"/>
              </w:rPr>
              <w:t>)</w:t>
            </w:r>
          </w:p>
        </w:tc>
      </w:tr>
    </w:tbl>
    <w:p w:rsidR="00E572DF" w:rsidRDefault="00AA307A">
      <w:pPr>
        <w:pStyle w:val="ListParagraph1"/>
        <w:tabs>
          <w:tab w:val="left" w:pos="426"/>
        </w:tabs>
        <w:spacing w:before="120" w:after="120" w:line="280" w:lineRule="exact"/>
        <w:ind w:left="0"/>
        <w:contextualSpacing w:val="0"/>
        <w:jc w:val="both"/>
        <w:rPr>
          <w:sz w:val="22"/>
          <w:szCs w:val="22"/>
        </w:rPr>
      </w:pPr>
      <w:r>
        <w:rPr>
          <w:sz w:val="22"/>
          <w:szCs w:val="22"/>
        </w:rPr>
        <w:t>Penjelasan atas Laporan Operasional Kabupaten Magelang disajikan sebagai berikut.</w:t>
      </w:r>
    </w:p>
    <w:p w:rsidR="00E572DF" w:rsidRDefault="00AA307A">
      <w:pPr>
        <w:pStyle w:val="ListParagraph1"/>
        <w:numPr>
          <w:ilvl w:val="7"/>
          <w:numId w:val="52"/>
        </w:numPr>
        <w:tabs>
          <w:tab w:val="clear" w:pos="5760"/>
        </w:tabs>
        <w:spacing w:before="120" w:after="120" w:line="280" w:lineRule="exact"/>
        <w:ind w:left="426" w:hanging="426"/>
        <w:contextualSpacing w:val="0"/>
        <w:jc w:val="both"/>
        <w:rPr>
          <w:b/>
          <w:sz w:val="22"/>
          <w:szCs w:val="22"/>
        </w:rPr>
      </w:pPr>
      <w:r>
        <w:rPr>
          <w:b/>
          <w:color w:val="000000"/>
          <w:sz w:val="22"/>
        </w:rPr>
        <w:t>Pendapatan-LO</w:t>
      </w:r>
    </w:p>
    <w:p w:rsidR="00E572DF" w:rsidRDefault="00AA307A">
      <w:pPr>
        <w:pStyle w:val="ListParagraph1"/>
        <w:tabs>
          <w:tab w:val="left" w:pos="426"/>
        </w:tabs>
        <w:spacing w:before="120" w:after="120" w:line="280" w:lineRule="exact"/>
        <w:ind w:left="426"/>
        <w:contextualSpacing w:val="0"/>
        <w:jc w:val="both"/>
        <w:rPr>
          <w:rFonts w:eastAsia="SimSun"/>
          <w:color w:val="000000"/>
          <w:sz w:val="22"/>
        </w:rPr>
      </w:pPr>
      <w:r>
        <w:rPr>
          <w:rFonts w:eastAsia="SimSun"/>
          <w:color w:val="000000"/>
          <w:sz w:val="22"/>
          <w:lang w:val="sv-SE"/>
        </w:rPr>
        <w:t xml:space="preserve">Pendapatan LO </w:t>
      </w:r>
      <w:r>
        <w:rPr>
          <w:rFonts w:eastAsia="SimSun"/>
          <w:color w:val="000000"/>
          <w:sz w:val="22"/>
        </w:rPr>
        <w:t>merupakan</w:t>
      </w:r>
      <w:r>
        <w:rPr>
          <w:rFonts w:eastAsia="SimSun"/>
          <w:color w:val="000000"/>
          <w:sz w:val="22"/>
          <w:lang w:val="sv-SE"/>
        </w:rPr>
        <w:t xml:space="preserve"> pendapatan yang menjadi hak pemerintah Kabupaten Magelang dan telah diklasifikasikan menurut jenis pendapatan yaitu Pendapatan Asli Daerah (PAD), Pendapatan Transfer, dan Lain-lain Pendapatan yang Sah, dengan realisasi </w:t>
      </w:r>
      <w:r>
        <w:rPr>
          <w:rFonts w:eastAsia="SimSun"/>
          <w:color w:val="000000"/>
          <w:sz w:val="22"/>
        </w:rPr>
        <w:t>tahun anggaran</w:t>
      </w:r>
      <w:r>
        <w:rPr>
          <w:rFonts w:eastAsia="SimSun"/>
          <w:color w:val="000000"/>
          <w:sz w:val="22"/>
          <w:lang w:val="sv-SE"/>
        </w:rPr>
        <w:t xml:space="preserve"> 20</w:t>
      </w:r>
      <w:r>
        <w:rPr>
          <w:rFonts w:eastAsia="SimSun"/>
          <w:color w:val="000000"/>
          <w:sz w:val="22"/>
        </w:rPr>
        <w:t xml:space="preserve">16 </w:t>
      </w:r>
      <w:r>
        <w:rPr>
          <w:rFonts w:eastAsia="SimSun"/>
          <w:color w:val="000000"/>
          <w:sz w:val="22"/>
          <w:lang w:val="sv-SE"/>
        </w:rPr>
        <w:t>sebagai berikut</w:t>
      </w:r>
      <w:r>
        <w:rPr>
          <w:rFonts w:eastAsia="SimSun"/>
          <w:color w:val="000000"/>
          <w:sz w:val="22"/>
        </w:rPr>
        <w:t>:</w:t>
      </w:r>
    </w:p>
    <w:tbl>
      <w:tblPr>
        <w:tblW w:w="7513" w:type="dxa"/>
        <w:tblInd w:w="421" w:type="dxa"/>
        <w:tblLayout w:type="fixed"/>
        <w:tblLook w:val="04A0"/>
      </w:tblPr>
      <w:tblGrid>
        <w:gridCol w:w="283"/>
        <w:gridCol w:w="2268"/>
        <w:gridCol w:w="1418"/>
        <w:gridCol w:w="1417"/>
        <w:gridCol w:w="1418"/>
        <w:gridCol w:w="709"/>
      </w:tblGrid>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color w:val="000000"/>
                <w:sz w:val="16"/>
                <w:szCs w:val="16"/>
              </w:rPr>
            </w:pPr>
            <w:r>
              <w:rPr>
                <w:rFonts w:ascii="Arial Narrow" w:hAnsi="Arial Narrow"/>
                <w:b/>
                <w:bCs/>
                <w:color w:val="000000"/>
                <w:sz w:val="16"/>
                <w:szCs w:val="16"/>
                <w:lang w:val="id-ID" w:eastAsia="id-ID"/>
              </w:rPr>
              <w:t>No</w:t>
            </w:r>
          </w:p>
        </w:tc>
        <w:tc>
          <w:tcPr>
            <w:tcW w:w="226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41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b/>
                <w:bCs/>
                <w:color w:val="000000"/>
                <w:sz w:val="16"/>
                <w:szCs w:val="16"/>
              </w:rPr>
            </w:pPr>
            <w:r>
              <w:rPr>
                <w:rFonts w:ascii="Arial Narrow" w:hAnsi="Arial Narrow"/>
                <w:b/>
                <w:bCs/>
                <w:color w:val="000000"/>
                <w:sz w:val="16"/>
                <w:szCs w:val="16"/>
                <w:lang w:val="id-ID" w:eastAsia="id-ID"/>
              </w:rPr>
              <w:t>1</w:t>
            </w:r>
          </w:p>
        </w:tc>
        <w:tc>
          <w:tcPr>
            <w:tcW w:w="226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b/>
                <w:bCs/>
                <w:color w:val="000000"/>
                <w:sz w:val="16"/>
                <w:szCs w:val="16"/>
              </w:rPr>
            </w:pPr>
            <w:r>
              <w:rPr>
                <w:rFonts w:ascii="Arial Narrow" w:hAnsi="Arial Narrow"/>
                <w:b/>
                <w:bCs/>
                <w:color w:val="000000"/>
                <w:sz w:val="16"/>
                <w:szCs w:val="16"/>
                <w:lang w:val="id-ID" w:eastAsia="id-ID"/>
              </w:rPr>
              <w:t>2</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sz w:val="16"/>
                <w:szCs w:val="16"/>
              </w:rPr>
            </w:pPr>
            <w:r>
              <w:rPr>
                <w:rFonts w:ascii="Arial Narrow" w:hAnsi="Arial Narrow"/>
                <w:b/>
                <w:bCs/>
                <w:sz w:val="16"/>
                <w:szCs w:val="16"/>
                <w:lang w:val="id-ID" w:eastAsia="id-ID"/>
              </w:rPr>
              <w:t>3</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sz w:val="16"/>
                <w:szCs w:val="16"/>
              </w:rPr>
            </w:pPr>
            <w:r>
              <w:rPr>
                <w:rFonts w:ascii="Arial Narrow" w:hAnsi="Arial Narrow"/>
                <w:b/>
                <w:bCs/>
                <w:sz w:val="16"/>
                <w:szCs w:val="16"/>
                <w:lang w:val="id-ID" w:eastAsia="id-ID"/>
              </w:rPr>
              <w:t>4</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sz w:val="16"/>
                <w:szCs w:val="16"/>
              </w:rPr>
            </w:pPr>
            <w:r>
              <w:rPr>
                <w:rFonts w:ascii="Arial Narrow" w:hAnsi="Arial Narrow"/>
                <w:b/>
                <w:bCs/>
                <w:sz w:val="16"/>
                <w:szCs w:val="16"/>
                <w:lang w:val="id-ID" w:eastAsia="id-ID"/>
              </w:rPr>
              <w:t>5=3-4</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sz w:val="16"/>
                <w:szCs w:val="16"/>
              </w:rPr>
            </w:pPr>
            <w:r>
              <w:rPr>
                <w:rFonts w:ascii="Arial Narrow" w:hAnsi="Arial Narrow"/>
                <w:b/>
                <w:bCs/>
                <w:sz w:val="16"/>
                <w:szCs w:val="16"/>
                <w:lang w:val="id-ID" w:eastAsia="id-ID"/>
              </w:rPr>
              <w:t>6=5/4*100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color w:val="000000"/>
                <w:sz w:val="16"/>
                <w:szCs w:val="16"/>
              </w:rPr>
            </w:pPr>
            <w:r>
              <w:rPr>
                <w:rFonts w:ascii="Arial Narrow" w:hAnsi="Arial Narrow"/>
                <w:color w:val="000000"/>
                <w:sz w:val="16"/>
                <w:szCs w:val="16"/>
                <w:lang w:val="id-ID" w:eastAsia="id-ID"/>
              </w:rPr>
              <w:t>1</w:t>
            </w:r>
          </w:p>
        </w:tc>
        <w:tc>
          <w:tcPr>
            <w:tcW w:w="226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color w:val="000000"/>
                <w:sz w:val="16"/>
                <w:szCs w:val="16"/>
              </w:rPr>
            </w:pPr>
            <w:r>
              <w:rPr>
                <w:rFonts w:ascii="Arial Narrow" w:hAnsi="Arial Narrow"/>
                <w:color w:val="000000"/>
                <w:sz w:val="16"/>
                <w:szCs w:val="16"/>
                <w:lang w:val="id-ID" w:eastAsia="id-ID"/>
              </w:rPr>
              <w:t>Pendapatan Asli Daerah (PAD) - LO</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286.977.144.314,34</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272.106.371.019,52</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14.870.773.294,82</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5,47</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color w:val="000000"/>
                <w:sz w:val="16"/>
                <w:szCs w:val="16"/>
              </w:rPr>
            </w:pPr>
            <w:r>
              <w:rPr>
                <w:rFonts w:ascii="Arial Narrow" w:hAnsi="Arial Narrow"/>
                <w:color w:val="000000"/>
                <w:sz w:val="16"/>
                <w:szCs w:val="16"/>
                <w:lang w:val="id-ID" w:eastAsia="id-ID"/>
              </w:rPr>
              <w:t>2</w:t>
            </w:r>
          </w:p>
        </w:tc>
        <w:tc>
          <w:tcPr>
            <w:tcW w:w="226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color w:val="000000"/>
                <w:sz w:val="16"/>
                <w:szCs w:val="16"/>
              </w:rPr>
            </w:pPr>
            <w:r>
              <w:rPr>
                <w:rFonts w:ascii="Arial Narrow" w:hAnsi="Arial Narrow"/>
                <w:color w:val="000000"/>
                <w:sz w:val="16"/>
                <w:szCs w:val="16"/>
                <w:lang w:val="id-ID" w:eastAsia="id-ID"/>
              </w:rPr>
              <w:t>Pendapatan Transfer - LO</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1.529.438.775.192,00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1.569.613.136.653,00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(40.174.361.461,00)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(2,56)</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color w:val="000000"/>
                <w:sz w:val="16"/>
                <w:szCs w:val="16"/>
              </w:rPr>
            </w:pPr>
            <w:r>
              <w:rPr>
                <w:rFonts w:ascii="Arial Narrow" w:hAnsi="Arial Narrow"/>
                <w:color w:val="000000"/>
                <w:sz w:val="16"/>
                <w:szCs w:val="16"/>
                <w:lang w:val="id-ID" w:eastAsia="id-ID"/>
              </w:rPr>
              <w:t>3</w:t>
            </w:r>
          </w:p>
        </w:tc>
        <w:tc>
          <w:tcPr>
            <w:tcW w:w="226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color w:val="000000"/>
                <w:sz w:val="16"/>
                <w:szCs w:val="16"/>
              </w:rPr>
            </w:pPr>
            <w:r>
              <w:rPr>
                <w:rFonts w:ascii="Arial Narrow" w:hAnsi="Arial Narrow"/>
                <w:color w:val="000000"/>
                <w:sz w:val="16"/>
                <w:szCs w:val="16"/>
                <w:lang w:val="id-ID" w:eastAsia="id-ID"/>
              </w:rPr>
              <w:t>Lain-Lain Pendapatan Daerah Yang Sah - LO</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93.487.725.304,42</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103.020.865.084,00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(9.533.139.779,58)</w:t>
            </w:r>
          </w:p>
        </w:tc>
        <w:tc>
          <w:tcPr>
            <w:tcW w:w="7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sz w:val="16"/>
                <w:szCs w:val="16"/>
              </w:rPr>
            </w:pPr>
            <w:r>
              <w:rPr>
                <w:rFonts w:ascii="Arial Narrow" w:hAnsi="Arial Narrow"/>
                <w:sz w:val="16"/>
                <w:szCs w:val="16"/>
                <w:lang w:val="id-ID" w:eastAsia="id-ID"/>
              </w:rPr>
              <w:t>(9,25)</w:t>
            </w:r>
          </w:p>
        </w:tc>
      </w:tr>
      <w:tr w:rsidR="00E572DF">
        <w:trPr>
          <w:trHeight w:val="20"/>
        </w:trPr>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b/>
                <w:bCs/>
                <w:color w:val="000000"/>
                <w:sz w:val="16"/>
                <w:szCs w:val="16"/>
              </w:rPr>
            </w:pPr>
            <w:r>
              <w:rPr>
                <w:rFonts w:ascii="Arial Narrow" w:hAnsi="Arial Narrow"/>
                <w:b/>
                <w:bCs/>
                <w:color w:val="000000"/>
                <w:sz w:val="16"/>
                <w:szCs w:val="16"/>
                <w:lang w:val="id-ID" w:eastAsia="id-ID"/>
              </w:rPr>
              <w:t>Jumlah Pendapatan - LO</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b/>
                <w:bCs/>
                <w:sz w:val="16"/>
                <w:szCs w:val="16"/>
              </w:rPr>
            </w:pPr>
            <w:r>
              <w:rPr>
                <w:rFonts w:ascii="Arial Narrow" w:hAnsi="Arial Narrow"/>
                <w:b/>
                <w:bCs/>
                <w:sz w:val="16"/>
                <w:szCs w:val="16"/>
                <w:lang w:val="id-ID" w:eastAsia="id-ID"/>
              </w:rPr>
              <w:t>1.909.903.644.810,76</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b/>
                <w:bCs/>
                <w:sz w:val="16"/>
                <w:szCs w:val="16"/>
              </w:rPr>
            </w:pPr>
            <w:r>
              <w:rPr>
                <w:rFonts w:ascii="Arial Narrow" w:hAnsi="Arial Narrow"/>
                <w:b/>
                <w:bCs/>
                <w:sz w:val="16"/>
                <w:szCs w:val="16"/>
                <w:lang w:val="id-ID" w:eastAsia="id-ID"/>
              </w:rPr>
              <w:t>1.944.740.372.756,52</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b/>
                <w:bCs/>
                <w:sz w:val="16"/>
                <w:szCs w:val="16"/>
              </w:rPr>
            </w:pPr>
            <w:r>
              <w:rPr>
                <w:rFonts w:ascii="Arial Narrow" w:hAnsi="Arial Narrow"/>
                <w:b/>
                <w:bCs/>
                <w:sz w:val="16"/>
                <w:szCs w:val="16"/>
                <w:lang w:val="id-ID" w:eastAsia="id-ID"/>
              </w:rPr>
              <w:t>(34.836.727.945,76)</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b/>
                <w:bCs/>
                <w:sz w:val="16"/>
                <w:szCs w:val="16"/>
              </w:rPr>
            </w:pPr>
            <w:r>
              <w:rPr>
                <w:rFonts w:ascii="Arial Narrow" w:hAnsi="Arial Narrow"/>
                <w:b/>
                <w:bCs/>
                <w:sz w:val="16"/>
                <w:szCs w:val="16"/>
                <w:lang w:val="id-ID" w:eastAsia="id-ID"/>
              </w:rPr>
              <w:t>(1,79)</w:t>
            </w:r>
          </w:p>
        </w:tc>
      </w:tr>
    </w:tbl>
    <w:p w:rsidR="00E572DF" w:rsidRDefault="00AA307A">
      <w:pPr>
        <w:pStyle w:val="ListParagraph1"/>
        <w:tabs>
          <w:tab w:val="left" w:pos="426"/>
        </w:tabs>
        <w:spacing w:before="120" w:after="120" w:line="280" w:lineRule="exact"/>
        <w:ind w:left="426"/>
        <w:contextualSpacing w:val="0"/>
        <w:jc w:val="both"/>
        <w:rPr>
          <w:rFonts w:eastAsia="SimSun"/>
          <w:color w:val="000000"/>
          <w:sz w:val="22"/>
          <w:lang w:val="sv-SE"/>
        </w:rPr>
      </w:pPr>
      <w:r>
        <w:rPr>
          <w:rFonts w:eastAsia="SimSun"/>
          <w:color w:val="000000"/>
          <w:sz w:val="22"/>
          <w:lang w:val="sv-SE"/>
        </w:rPr>
        <w:t>Realisasi pendapatan LO Tahun Anggaran 2016 sebesar Rp1.909.903.644.810,76 dan Tahun Anggaran 2015 sebesar Rp1.944.740.372.756,52 terdapat penurunan sebesar (Rp34.836.727.945,76) atau sebesar (1,79)%.</w:t>
      </w:r>
    </w:p>
    <w:p w:rsidR="00E572DF" w:rsidRDefault="00AA307A">
      <w:pPr>
        <w:pStyle w:val="ListParagraph1"/>
        <w:tabs>
          <w:tab w:val="left" w:pos="426"/>
        </w:tabs>
        <w:spacing w:before="120" w:after="120" w:line="280" w:lineRule="exact"/>
        <w:ind w:left="426"/>
        <w:contextualSpacing w:val="0"/>
        <w:jc w:val="both"/>
        <w:rPr>
          <w:rFonts w:eastAsia="SimSun"/>
          <w:color w:val="000000"/>
          <w:sz w:val="22"/>
          <w:lang w:val="sv-SE"/>
        </w:rPr>
      </w:pPr>
      <w:r>
        <w:rPr>
          <w:rFonts w:eastAsia="SimSun"/>
          <w:color w:val="000000"/>
          <w:sz w:val="22"/>
          <w:lang w:val="sv-SE"/>
        </w:rPr>
        <w:t>Masing - masing akun pendapatan LO dapat diuraikan sebagai berikut:</w:t>
      </w:r>
    </w:p>
    <w:p w:rsidR="00E572DF" w:rsidRDefault="00AA307A">
      <w:pPr>
        <w:pStyle w:val="BodyTextIndent2"/>
        <w:numPr>
          <w:ilvl w:val="1"/>
          <w:numId w:val="53"/>
        </w:numPr>
        <w:spacing w:before="120" w:line="280" w:lineRule="exact"/>
        <w:ind w:left="709" w:hanging="284"/>
        <w:jc w:val="both"/>
        <w:rPr>
          <w:b/>
          <w:sz w:val="22"/>
        </w:rPr>
      </w:pPr>
      <w:r>
        <w:rPr>
          <w:b/>
          <w:sz w:val="22"/>
        </w:rPr>
        <w:t>Pendapatan Asli Daerah (PAD) - LO</w:t>
      </w:r>
    </w:p>
    <w:p w:rsidR="00E572DF" w:rsidRDefault="00AA307A">
      <w:pPr>
        <w:pStyle w:val="BodyTextIndent2"/>
        <w:spacing w:line="276" w:lineRule="auto"/>
        <w:ind w:left="709"/>
        <w:jc w:val="both"/>
        <w:rPr>
          <w:rFonts w:eastAsia="SimSun"/>
          <w:sz w:val="22"/>
        </w:rPr>
      </w:pPr>
      <w:r>
        <w:rPr>
          <w:rFonts w:eastAsia="SimSun"/>
          <w:sz w:val="22"/>
          <w:lang w:val="sv-SE"/>
        </w:rPr>
        <w:t xml:space="preserve">Akun PAD - LO ini merupakan realisasi PAD pada Laporan Operasional </w:t>
      </w:r>
      <w:r>
        <w:rPr>
          <w:rFonts w:eastAsia="SimSun"/>
          <w:sz w:val="22"/>
        </w:rPr>
        <w:t xml:space="preserve">PAD –LO pada Tahun 2016 terealisasi </w:t>
      </w:r>
      <w:r>
        <w:rPr>
          <w:rFonts w:eastAsia="SimSun"/>
          <w:sz w:val="22"/>
          <w:szCs w:val="22"/>
        </w:rPr>
        <w:t>sebesar Rp</w:t>
      </w:r>
      <w:r>
        <w:rPr>
          <w:sz w:val="22"/>
          <w:szCs w:val="22"/>
          <w:lang w:val="id-ID" w:eastAsia="id-ID"/>
        </w:rPr>
        <w:t xml:space="preserve">286.977.144.314,34 </w:t>
      </w:r>
      <w:r>
        <w:rPr>
          <w:rFonts w:eastAsia="SimSun"/>
          <w:sz w:val="22"/>
          <w:szCs w:val="22"/>
        </w:rPr>
        <w:t xml:space="preserve">dan Tahun 2015 terealisasi sebesar Rp272.106.371.019,52 terdapat </w:t>
      </w:r>
      <w:r>
        <w:rPr>
          <w:rFonts w:eastAsia="SimSun"/>
          <w:sz w:val="22"/>
          <w:szCs w:val="22"/>
          <w:lang w:val="id-ID"/>
        </w:rPr>
        <w:t>kenaikan</w:t>
      </w:r>
      <w:r>
        <w:rPr>
          <w:rFonts w:eastAsia="SimSun"/>
          <w:sz w:val="22"/>
          <w:szCs w:val="22"/>
        </w:rPr>
        <w:t xml:space="preserve"> sebesar Rp</w:t>
      </w:r>
      <w:r>
        <w:rPr>
          <w:sz w:val="22"/>
          <w:szCs w:val="22"/>
          <w:lang w:val="id-ID" w:eastAsia="id-ID"/>
        </w:rPr>
        <w:t xml:space="preserve">14.870.773.294,82 </w:t>
      </w:r>
      <w:r>
        <w:rPr>
          <w:rFonts w:eastAsia="SimSun"/>
          <w:sz w:val="22"/>
          <w:szCs w:val="22"/>
        </w:rPr>
        <w:t xml:space="preserve">atau sebesar </w:t>
      </w:r>
      <w:r>
        <w:rPr>
          <w:sz w:val="22"/>
          <w:szCs w:val="22"/>
          <w:lang w:val="id-ID" w:eastAsia="id-ID"/>
        </w:rPr>
        <w:t xml:space="preserve">5,47% </w:t>
      </w:r>
      <w:r>
        <w:rPr>
          <w:rFonts w:eastAsia="SimSun"/>
          <w:sz w:val="22"/>
          <w:szCs w:val="22"/>
          <w:lang w:val="sv-SE"/>
        </w:rPr>
        <w:t>dengan rincian sebagai</w:t>
      </w:r>
      <w:r>
        <w:rPr>
          <w:rFonts w:eastAsia="SimSun"/>
          <w:sz w:val="22"/>
          <w:lang w:val="sv-SE"/>
        </w:rPr>
        <w:t xml:space="preserve"> berikut</w:t>
      </w:r>
      <w:r>
        <w:rPr>
          <w:rFonts w:eastAsia="SimSun"/>
          <w:sz w:val="22"/>
        </w:rPr>
        <w:t>:</w:t>
      </w:r>
    </w:p>
    <w:tbl>
      <w:tblPr>
        <w:tblW w:w="7512" w:type="dxa"/>
        <w:tblInd w:w="421" w:type="dxa"/>
        <w:tblLayout w:type="fixed"/>
        <w:tblLook w:val="04A0"/>
      </w:tblPr>
      <w:tblGrid>
        <w:gridCol w:w="412"/>
        <w:gridCol w:w="2565"/>
        <w:gridCol w:w="1275"/>
        <w:gridCol w:w="1276"/>
        <w:gridCol w:w="1276"/>
        <w:gridCol w:w="708"/>
      </w:tblGrid>
      <w:tr w:rsidR="00E572DF">
        <w:trPr>
          <w:trHeight w:val="20"/>
        </w:trPr>
        <w:tc>
          <w:tcPr>
            <w:tcW w:w="412"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color w:val="000000"/>
                <w:sz w:val="16"/>
                <w:szCs w:val="16"/>
              </w:rPr>
            </w:pPr>
            <w:r>
              <w:rPr>
                <w:rFonts w:ascii="Arial Narrow" w:hAnsi="Arial Narrow"/>
                <w:b/>
                <w:bCs/>
                <w:color w:val="000000"/>
                <w:sz w:val="16"/>
                <w:szCs w:val="16"/>
                <w:lang w:val="id-ID" w:eastAsia="id-ID"/>
              </w:rPr>
              <w:t>No</w:t>
            </w:r>
          </w:p>
        </w:tc>
        <w:tc>
          <w:tcPr>
            <w:tcW w:w="256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412"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b/>
                <w:bCs/>
                <w:color w:val="000000"/>
                <w:sz w:val="16"/>
                <w:szCs w:val="16"/>
              </w:rPr>
            </w:pPr>
            <w:r>
              <w:rPr>
                <w:rFonts w:ascii="Arial Narrow" w:hAnsi="Arial Narrow"/>
                <w:b/>
                <w:bCs/>
                <w:color w:val="000000"/>
                <w:sz w:val="16"/>
                <w:szCs w:val="16"/>
                <w:lang w:val="id-ID" w:eastAsia="id-ID"/>
              </w:rPr>
              <w:t>1</w:t>
            </w:r>
          </w:p>
        </w:tc>
        <w:tc>
          <w:tcPr>
            <w:tcW w:w="2565"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b/>
                <w:bCs/>
                <w:color w:val="000000"/>
                <w:sz w:val="16"/>
                <w:szCs w:val="16"/>
              </w:rPr>
            </w:pPr>
            <w:r>
              <w:rPr>
                <w:rFonts w:ascii="Arial Narrow" w:hAnsi="Arial Narrow"/>
                <w:b/>
                <w:bCs/>
                <w:color w:val="000000"/>
                <w:sz w:val="16"/>
                <w:szCs w:val="16"/>
                <w:lang w:val="id-ID" w:eastAsia="id-ID"/>
              </w:rPr>
              <w:t>2</w:t>
            </w:r>
          </w:p>
        </w:tc>
        <w:tc>
          <w:tcPr>
            <w:tcW w:w="12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sz w:val="16"/>
                <w:szCs w:val="16"/>
              </w:rPr>
            </w:pPr>
            <w:r>
              <w:rPr>
                <w:rFonts w:ascii="Arial Narrow" w:hAnsi="Arial Narrow"/>
                <w:b/>
                <w:bCs/>
                <w:sz w:val="16"/>
                <w:szCs w:val="16"/>
                <w:lang w:val="id-ID" w:eastAsia="id-ID"/>
              </w:rPr>
              <w:t>3</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sz w:val="16"/>
                <w:szCs w:val="16"/>
              </w:rPr>
            </w:pPr>
            <w:r>
              <w:rPr>
                <w:rFonts w:ascii="Arial Narrow" w:hAnsi="Arial Narrow"/>
                <w:b/>
                <w:bCs/>
                <w:sz w:val="16"/>
                <w:szCs w:val="16"/>
                <w:lang w:val="id-ID" w:eastAsia="id-ID"/>
              </w:rPr>
              <w:t>4</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sz w:val="16"/>
                <w:szCs w:val="16"/>
              </w:rPr>
            </w:pPr>
            <w:r>
              <w:rPr>
                <w:rFonts w:ascii="Arial Narrow" w:hAnsi="Arial Narrow"/>
                <w:b/>
                <w:bCs/>
                <w:sz w:val="16"/>
                <w:szCs w:val="16"/>
                <w:lang w:val="id-ID" w:eastAsia="id-ID"/>
              </w:rPr>
              <w:t>5=3-4</w:t>
            </w:r>
          </w:p>
        </w:tc>
        <w:tc>
          <w:tcPr>
            <w:tcW w:w="7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b/>
                <w:bCs/>
                <w:sz w:val="16"/>
                <w:szCs w:val="16"/>
              </w:rPr>
            </w:pPr>
            <w:r>
              <w:rPr>
                <w:rFonts w:ascii="Arial Narrow" w:hAnsi="Arial Narrow"/>
                <w:b/>
                <w:bCs/>
                <w:sz w:val="16"/>
                <w:szCs w:val="16"/>
                <w:lang w:val="id-ID" w:eastAsia="id-ID"/>
              </w:rPr>
              <w:t>6=5/4*100</w:t>
            </w:r>
          </w:p>
        </w:tc>
      </w:tr>
      <w:tr w:rsidR="00E572DF">
        <w:trPr>
          <w:trHeight w:val="20"/>
        </w:trPr>
        <w:tc>
          <w:tcPr>
            <w:tcW w:w="412"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color w:val="000000"/>
                <w:sz w:val="16"/>
                <w:szCs w:val="16"/>
              </w:rPr>
            </w:pPr>
            <w:r>
              <w:rPr>
                <w:rFonts w:ascii="Arial Narrow" w:hAnsi="Arial Narrow"/>
                <w:color w:val="000000"/>
                <w:sz w:val="16"/>
                <w:szCs w:val="16"/>
                <w:lang w:val="id-ID" w:eastAsia="id-ID"/>
              </w:rPr>
              <w:t>1</w:t>
            </w:r>
          </w:p>
        </w:tc>
        <w:tc>
          <w:tcPr>
            <w:tcW w:w="256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color w:val="000000"/>
                <w:sz w:val="16"/>
                <w:szCs w:val="16"/>
              </w:rPr>
            </w:pPr>
            <w:r>
              <w:rPr>
                <w:rFonts w:ascii="Arial Narrow" w:hAnsi="Arial Narrow"/>
                <w:color w:val="000000"/>
                <w:sz w:val="16"/>
                <w:szCs w:val="16"/>
                <w:lang w:val="id-ID" w:eastAsia="id-ID"/>
              </w:rPr>
              <w:t>Pendapatan Pajak Daerah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81.770.076.663,71</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91.036.686.073,37</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(9.266.609.409,66)</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(10,18)</w:t>
            </w:r>
          </w:p>
        </w:tc>
      </w:tr>
      <w:tr w:rsidR="00E572DF">
        <w:trPr>
          <w:trHeight w:val="20"/>
        </w:trPr>
        <w:tc>
          <w:tcPr>
            <w:tcW w:w="412"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color w:val="000000"/>
                <w:sz w:val="16"/>
                <w:szCs w:val="16"/>
              </w:rPr>
            </w:pPr>
            <w:r>
              <w:rPr>
                <w:rFonts w:ascii="Arial Narrow" w:hAnsi="Arial Narrow"/>
                <w:color w:val="000000"/>
                <w:sz w:val="16"/>
                <w:szCs w:val="16"/>
                <w:lang w:val="id-ID" w:eastAsia="id-ID"/>
              </w:rPr>
              <w:t>2</w:t>
            </w:r>
          </w:p>
        </w:tc>
        <w:tc>
          <w:tcPr>
            <w:tcW w:w="256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color w:val="000000"/>
                <w:sz w:val="16"/>
                <w:szCs w:val="16"/>
              </w:rPr>
            </w:pPr>
            <w:r>
              <w:rPr>
                <w:rFonts w:ascii="Arial Narrow" w:hAnsi="Arial Narrow"/>
                <w:color w:val="000000"/>
                <w:sz w:val="16"/>
                <w:szCs w:val="16"/>
                <w:lang w:val="id-ID" w:eastAsia="id-ID"/>
              </w:rPr>
              <w:t>Pendapatan Retribusi Daerah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15.420.037.026,32</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14.055.532.940,78</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1.364.504.085,54</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 xml:space="preserve">9,71 </w:t>
            </w:r>
          </w:p>
        </w:tc>
      </w:tr>
      <w:tr w:rsidR="00E572DF">
        <w:trPr>
          <w:trHeight w:val="20"/>
        </w:trPr>
        <w:tc>
          <w:tcPr>
            <w:tcW w:w="412"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color w:val="000000"/>
                <w:sz w:val="16"/>
                <w:szCs w:val="16"/>
              </w:rPr>
            </w:pPr>
            <w:r>
              <w:rPr>
                <w:rFonts w:ascii="Arial Narrow" w:hAnsi="Arial Narrow"/>
                <w:color w:val="000000"/>
                <w:sz w:val="16"/>
                <w:szCs w:val="16"/>
                <w:lang w:val="id-ID" w:eastAsia="id-ID"/>
              </w:rPr>
              <w:t>3</w:t>
            </w:r>
          </w:p>
        </w:tc>
        <w:tc>
          <w:tcPr>
            <w:tcW w:w="256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color w:val="000000"/>
                <w:sz w:val="16"/>
                <w:szCs w:val="16"/>
              </w:rPr>
            </w:pPr>
            <w:r>
              <w:rPr>
                <w:rFonts w:ascii="Arial Narrow" w:hAnsi="Arial Narrow"/>
                <w:color w:val="000000"/>
                <w:sz w:val="16"/>
                <w:szCs w:val="16"/>
                <w:lang w:val="id-ID" w:eastAsia="id-ID"/>
              </w:rPr>
              <w:t>Pendapatan Hasil Pengelolaan Kekayaan Daerah yang Dipisahkan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28.223.059.039,31</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24.273.124.934,37</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3.949.934.104,94</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16,27</w:t>
            </w:r>
          </w:p>
        </w:tc>
      </w:tr>
      <w:tr w:rsidR="00E572DF">
        <w:trPr>
          <w:trHeight w:val="20"/>
        </w:trPr>
        <w:tc>
          <w:tcPr>
            <w:tcW w:w="412"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color w:val="000000"/>
                <w:sz w:val="16"/>
                <w:szCs w:val="16"/>
              </w:rPr>
            </w:pPr>
            <w:r>
              <w:rPr>
                <w:rFonts w:ascii="Arial Narrow" w:hAnsi="Arial Narrow"/>
                <w:color w:val="000000"/>
                <w:sz w:val="16"/>
                <w:szCs w:val="16"/>
                <w:lang w:val="id-ID" w:eastAsia="id-ID"/>
              </w:rPr>
              <w:t>4</w:t>
            </w:r>
          </w:p>
        </w:tc>
        <w:tc>
          <w:tcPr>
            <w:tcW w:w="256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color w:val="000000"/>
                <w:sz w:val="16"/>
                <w:szCs w:val="16"/>
              </w:rPr>
            </w:pPr>
            <w:r>
              <w:rPr>
                <w:rFonts w:ascii="Arial Narrow" w:hAnsi="Arial Narrow"/>
                <w:color w:val="000000"/>
                <w:sz w:val="16"/>
                <w:szCs w:val="16"/>
                <w:lang w:val="id-ID" w:eastAsia="id-ID"/>
              </w:rPr>
              <w:t>Lain-lain PAD Yang Sah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161.563.971.585,00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142.741.027.071,00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18.822.944.514,00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color w:val="000000"/>
                <w:sz w:val="16"/>
                <w:szCs w:val="16"/>
              </w:rPr>
            </w:pPr>
            <w:r>
              <w:rPr>
                <w:rFonts w:ascii="Arial Narrow" w:hAnsi="Arial Narrow"/>
                <w:color w:val="000000"/>
                <w:sz w:val="16"/>
                <w:szCs w:val="16"/>
                <w:lang w:val="id-ID" w:eastAsia="id-ID"/>
              </w:rPr>
              <w:t xml:space="preserve">13,19 </w:t>
            </w:r>
          </w:p>
        </w:tc>
      </w:tr>
      <w:tr w:rsidR="00E572DF">
        <w:trPr>
          <w:trHeight w:val="20"/>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b/>
                <w:bCs/>
                <w:color w:val="000000"/>
                <w:sz w:val="16"/>
                <w:szCs w:val="16"/>
              </w:rPr>
            </w:pPr>
            <w:r>
              <w:rPr>
                <w:rFonts w:ascii="Arial Narrow" w:hAnsi="Arial Narrow"/>
                <w:b/>
                <w:bCs/>
                <w:color w:val="000000"/>
                <w:sz w:val="16"/>
                <w:szCs w:val="16"/>
                <w:lang w:val="id-ID" w:eastAsia="id-ID"/>
              </w:rPr>
              <w:t>Jumlah Pendapatan Asli Daerah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b/>
                <w:bCs/>
                <w:color w:val="000000"/>
                <w:sz w:val="16"/>
                <w:szCs w:val="16"/>
              </w:rPr>
            </w:pPr>
            <w:r>
              <w:rPr>
                <w:rFonts w:ascii="Arial Narrow" w:hAnsi="Arial Narrow"/>
                <w:b/>
                <w:sz w:val="16"/>
                <w:szCs w:val="16"/>
                <w:lang w:val="id-ID" w:eastAsia="id-ID"/>
              </w:rPr>
              <w:t>286.977.144.314,34</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b/>
                <w:bCs/>
                <w:color w:val="000000"/>
                <w:sz w:val="16"/>
                <w:szCs w:val="16"/>
              </w:rPr>
            </w:pPr>
            <w:r>
              <w:rPr>
                <w:rFonts w:ascii="Arial Narrow" w:hAnsi="Arial Narrow"/>
                <w:b/>
                <w:bCs/>
                <w:color w:val="000000"/>
                <w:sz w:val="16"/>
                <w:szCs w:val="16"/>
                <w:lang w:val="id-ID" w:eastAsia="id-ID"/>
              </w:rPr>
              <w:t>272.106.371.019,52</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b/>
                <w:bCs/>
                <w:color w:val="000000"/>
                <w:sz w:val="16"/>
                <w:szCs w:val="16"/>
              </w:rPr>
            </w:pPr>
            <w:r>
              <w:rPr>
                <w:rFonts w:ascii="Arial Narrow" w:hAnsi="Arial Narrow"/>
                <w:b/>
                <w:bCs/>
                <w:color w:val="000000"/>
                <w:sz w:val="16"/>
                <w:szCs w:val="16"/>
                <w:lang w:val="id-ID" w:eastAsia="id-ID"/>
              </w:rPr>
              <w:t>14.870.773.294,82</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b/>
                <w:bCs/>
                <w:color w:val="000000"/>
                <w:sz w:val="16"/>
                <w:szCs w:val="16"/>
              </w:rPr>
            </w:pPr>
            <w:r>
              <w:rPr>
                <w:rFonts w:ascii="Arial Narrow" w:hAnsi="Arial Narrow"/>
                <w:b/>
                <w:bCs/>
                <w:color w:val="000000"/>
                <w:sz w:val="16"/>
                <w:szCs w:val="16"/>
                <w:lang w:val="id-ID" w:eastAsia="id-ID"/>
              </w:rPr>
              <w:t>5,47</w:t>
            </w:r>
          </w:p>
        </w:tc>
      </w:tr>
    </w:tbl>
    <w:p w:rsidR="00E572DF" w:rsidRDefault="00AA307A">
      <w:pPr>
        <w:pStyle w:val="BodyTextIndent2"/>
        <w:spacing w:before="120" w:line="280" w:lineRule="exact"/>
        <w:ind w:left="709"/>
        <w:jc w:val="both"/>
        <w:rPr>
          <w:rFonts w:eastAsia="SimSun"/>
          <w:sz w:val="22"/>
        </w:rPr>
      </w:pPr>
      <w:r>
        <w:rPr>
          <w:rFonts w:eastAsia="SimSun"/>
          <w:sz w:val="22"/>
          <w:lang w:val="sv-SE"/>
        </w:rPr>
        <w:t>Masing-</w:t>
      </w:r>
      <w:r>
        <w:rPr>
          <w:rFonts w:eastAsia="SimSun"/>
          <w:sz w:val="22"/>
          <w:szCs w:val="22"/>
        </w:rPr>
        <w:t>masing</w:t>
      </w:r>
      <w:r>
        <w:rPr>
          <w:rFonts w:eastAsia="SimSun"/>
          <w:sz w:val="22"/>
          <w:lang w:val="sv-SE"/>
        </w:rPr>
        <w:t xml:space="preserve"> realisasi jenis PAD </w:t>
      </w:r>
      <w:r>
        <w:rPr>
          <w:rFonts w:eastAsia="SimSun"/>
          <w:color w:val="000000"/>
          <w:sz w:val="22"/>
        </w:rPr>
        <w:t>Tahun Anggaran</w:t>
      </w:r>
      <w:r>
        <w:rPr>
          <w:rFonts w:eastAsia="SimSun"/>
          <w:sz w:val="22"/>
          <w:lang w:val="sv-SE"/>
        </w:rPr>
        <w:t xml:space="preserve"> 201</w:t>
      </w:r>
      <w:r>
        <w:rPr>
          <w:rFonts w:eastAsia="SimSun"/>
          <w:sz w:val="22"/>
        </w:rPr>
        <w:t xml:space="preserve">6 </w:t>
      </w:r>
      <w:r>
        <w:rPr>
          <w:rFonts w:eastAsia="SimSun"/>
          <w:sz w:val="22"/>
          <w:lang w:val="sv-SE"/>
        </w:rPr>
        <w:t>dapat dijelaskan sebagai berikut</w:t>
      </w:r>
      <w:r>
        <w:rPr>
          <w:rFonts w:eastAsia="SimSun"/>
          <w:sz w:val="22"/>
        </w:rPr>
        <w:t>:</w:t>
      </w:r>
    </w:p>
    <w:p w:rsidR="00E572DF" w:rsidRDefault="00AA307A">
      <w:pPr>
        <w:pStyle w:val="BodyTextIndent2"/>
        <w:numPr>
          <w:ilvl w:val="0"/>
          <w:numId w:val="54"/>
        </w:numPr>
        <w:spacing w:before="120" w:line="280" w:lineRule="exact"/>
        <w:ind w:left="993" w:hanging="284"/>
        <w:jc w:val="both"/>
        <w:rPr>
          <w:rFonts w:eastAsia="SimSun"/>
          <w:sz w:val="22"/>
        </w:rPr>
      </w:pPr>
      <w:r>
        <w:rPr>
          <w:rFonts w:eastAsia="SimSun"/>
          <w:sz w:val="22"/>
        </w:rPr>
        <w:t>Pendapatan Pajak Daerah – LO</w:t>
      </w:r>
    </w:p>
    <w:p w:rsidR="00E572DF" w:rsidRDefault="00AA307A">
      <w:pPr>
        <w:spacing w:before="120" w:after="120" w:line="280" w:lineRule="exact"/>
        <w:ind w:left="993"/>
        <w:jc w:val="both"/>
        <w:rPr>
          <w:rFonts w:eastAsia="SimSun"/>
          <w:sz w:val="22"/>
        </w:rPr>
      </w:pPr>
      <w:r>
        <w:rPr>
          <w:rFonts w:eastAsia="SimSun"/>
          <w:sz w:val="22"/>
        </w:rPr>
        <w:t>Pajak Daerah merupakan Pendapatan Asli Daerah yang dipungut dan dikelola oleh Dinas Pendapatan, Pengelolaan Keuangan dan Aset Daerah Kabupaten Magelangyang tarifnya ditetapkan melalui Peraturan Daerah (Perda) Kabupaten Magelang tentang Pajak dan Retribusi Daerah.</w:t>
      </w:r>
    </w:p>
    <w:p w:rsidR="00E572DF" w:rsidRDefault="00AA307A">
      <w:pPr>
        <w:spacing w:before="120" w:after="120" w:line="280" w:lineRule="exact"/>
        <w:ind w:left="993"/>
        <w:jc w:val="both"/>
        <w:rPr>
          <w:rFonts w:eastAsia="SimSun"/>
          <w:sz w:val="22"/>
        </w:rPr>
      </w:pPr>
      <w:r>
        <w:rPr>
          <w:rFonts w:eastAsia="SimSun"/>
          <w:sz w:val="22"/>
        </w:rPr>
        <w:t xml:space="preserve">Pendapatan pajak pada Laporan Operasional disajikan dengan basis akrual, pengakuan pendapatan terjadi pada saat timbulnya hak atas pendapatan pada Tahun 2016, sehingga nilai pendapatan pajak daerah pada Laporan </w:t>
      </w:r>
      <w:r>
        <w:rPr>
          <w:rFonts w:eastAsia="SimSun"/>
          <w:sz w:val="22"/>
        </w:rPr>
        <w:lastRenderedPageBreak/>
        <w:t>Operasional adalah sebesarketetapan yang diterbitkan pada Tahun 2016 ditambah dengan penerimaan pajak tanpa ketetapan Tahun 2016. Pembayaran atas piutang tahun sebelumnya tidak masuk pada pendapatan Laporan Operasional melainkan masuk pada pendapatan LRA.</w:t>
      </w:r>
    </w:p>
    <w:p w:rsidR="00E572DF" w:rsidRDefault="00AA307A">
      <w:pPr>
        <w:spacing w:before="120" w:after="120" w:line="280" w:lineRule="exact"/>
        <w:ind w:left="993"/>
        <w:jc w:val="both"/>
        <w:rPr>
          <w:rFonts w:eastAsia="SimSun"/>
          <w:sz w:val="22"/>
        </w:rPr>
      </w:pPr>
      <w:r>
        <w:rPr>
          <w:rFonts w:eastAsia="SimSun"/>
          <w:sz w:val="22"/>
        </w:rPr>
        <w:t>Pendapatan Pajak Daerah pada Tahun Anggaran 2016 terealisasi sebesar Rp</w:t>
      </w:r>
      <w:r>
        <w:rPr>
          <w:color w:val="000000"/>
          <w:sz w:val="22"/>
          <w:szCs w:val="22"/>
          <w:lang w:val="id-ID" w:eastAsia="id-ID"/>
        </w:rPr>
        <w:t xml:space="preserve">81.770.076.663,71 </w:t>
      </w:r>
      <w:r>
        <w:rPr>
          <w:rFonts w:eastAsia="SimSun"/>
          <w:sz w:val="22"/>
          <w:szCs w:val="22"/>
        </w:rPr>
        <w:t xml:space="preserve">dan Tahun Anggaran 2015 terealisasi sebesar </w:t>
      </w:r>
      <w:r>
        <w:rPr>
          <w:rFonts w:eastAsia="SimSun"/>
          <w:color w:val="000000"/>
          <w:sz w:val="22"/>
          <w:szCs w:val="22"/>
        </w:rPr>
        <w:t>Rp91.036.686.073,37 terdapat penurunansebesar Rp</w:t>
      </w:r>
      <w:r>
        <w:rPr>
          <w:color w:val="000000"/>
          <w:sz w:val="22"/>
          <w:szCs w:val="22"/>
          <w:lang w:val="id-ID" w:eastAsia="id-ID"/>
        </w:rPr>
        <w:t>9.266.609.409,66</w:t>
      </w:r>
      <w:r>
        <w:rPr>
          <w:rFonts w:eastAsia="SimSun"/>
          <w:color w:val="000000"/>
          <w:sz w:val="22"/>
          <w:szCs w:val="22"/>
        </w:rPr>
        <w:t xml:space="preserve"> atau sebesar </w:t>
      </w:r>
      <w:r>
        <w:rPr>
          <w:rFonts w:eastAsia="SimSun"/>
          <w:color w:val="000000"/>
          <w:sz w:val="22"/>
        </w:rPr>
        <w:t>(10,1</w:t>
      </w:r>
      <w:r>
        <w:rPr>
          <w:rFonts w:eastAsia="SimSun"/>
          <w:color w:val="000000"/>
          <w:sz w:val="22"/>
          <w:lang w:val="id-ID"/>
        </w:rPr>
        <w:t>8</w:t>
      </w:r>
      <w:r>
        <w:rPr>
          <w:rFonts w:eastAsia="SimSun"/>
          <w:color w:val="000000"/>
          <w:sz w:val="22"/>
        </w:rPr>
        <w:t xml:space="preserve">%) </w:t>
      </w:r>
      <w:r>
        <w:rPr>
          <w:rFonts w:eastAsia="SimSun"/>
          <w:sz w:val="22"/>
        </w:rPr>
        <w:t xml:space="preserve">dengan rincian </w:t>
      </w:r>
      <w:r>
        <w:rPr>
          <w:rFonts w:eastAsia="SimSun"/>
          <w:sz w:val="22"/>
          <w:lang w:val="sv-SE"/>
        </w:rPr>
        <w:t>sebagai berikut</w:t>
      </w:r>
      <w:r>
        <w:rPr>
          <w:rFonts w:eastAsia="SimSun"/>
          <w:sz w:val="22"/>
        </w:rPr>
        <w:t>:</w:t>
      </w:r>
    </w:p>
    <w:tbl>
      <w:tblPr>
        <w:tblW w:w="7714" w:type="dxa"/>
        <w:tblInd w:w="279" w:type="dxa"/>
        <w:tblLayout w:type="fixed"/>
        <w:tblLook w:val="04A0"/>
      </w:tblPr>
      <w:tblGrid>
        <w:gridCol w:w="391"/>
        <w:gridCol w:w="2615"/>
        <w:gridCol w:w="1275"/>
        <w:gridCol w:w="1276"/>
        <w:gridCol w:w="1418"/>
        <w:gridCol w:w="739"/>
      </w:tblGrid>
      <w:tr w:rsidR="00E572DF">
        <w:trPr>
          <w:trHeight w:val="20"/>
          <w:tblHeader/>
        </w:trPr>
        <w:tc>
          <w:tcPr>
            <w:tcW w:w="391"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61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3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2</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3</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4</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5=3-4</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6=5/4*100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Hotel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10.517.627.655,00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9.464.115.892,00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1.053.511.763,00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11,13</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Losmen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890.726.383,00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936.155.475,00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(45.429.092,00)</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(4,85)</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Restoran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5.460.126.268,00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4.759.475.281,00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700.650.987,00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14,72</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Rumah Makan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401.796.639,00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255.637.970,00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146.158.669,00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57,17</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Warung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144.267.000,00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102.617.350,00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41.649.650,00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40,59</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6</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Jasa Boga/ Katering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2.638.500.363,00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1.552.324.135,00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1.086.176.228,00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69,97</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7</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Rekreasi / Hiburan Lainnya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1.679.122.799,00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1.541.914.671,00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137.208.128,00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8,90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8</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Reklame Papan/Billboard/Videotron/Megatron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1.114.429.052,71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844.268.442,37</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270.160.610,34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32,00</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9</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Penerangan Jalan Dihasilkan Sendiri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25.534.154.762,00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24.940.405.217,00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593.749.545,00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2,38</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10</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Pajak Penerangan Jalan Sumber Lain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59.915.136,00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59.915.136,00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11</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Parkir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1.306.114.300,00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693.785.250,00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612.329.050,00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88,26</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12</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Air Tanah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1.243.067.702,00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1.317.215.391,00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(74.147.689,00)</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(5,63)</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13</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Pasir dan kerikil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11.061.785.080,00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10.586.769.786,00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475.015.294,00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4,49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14</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Bumi dan Bangunan Perdesaan dan Perkotaan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9.999.855.064,00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26.492.033.132,00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(16.492.178.068,00)</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(62,25)</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15</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BPHTB - Pemindahan Hak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9.718.588.460,00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7.549.968.081,00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2.168.620.379,00 </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28,72 </w:t>
            </w:r>
          </w:p>
        </w:tc>
      </w:tr>
      <w:tr w:rsidR="00E572DF">
        <w:trPr>
          <w:trHeight w:val="20"/>
        </w:trPr>
        <w:tc>
          <w:tcPr>
            <w:tcW w:w="391"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w:t>
            </w:r>
          </w:p>
        </w:tc>
        <w:tc>
          <w:tcPr>
            <w:tcW w:w="261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 Pendapatan Pajak Daerah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81.770.076.663,71 </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xml:space="preserve">91.036.686.073,37 </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(9.266.609.409,66)</w:t>
            </w:r>
          </w:p>
        </w:tc>
        <w:tc>
          <w:tcPr>
            <w:tcW w:w="73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(10,18)</w:t>
            </w:r>
          </w:p>
        </w:tc>
      </w:tr>
    </w:tbl>
    <w:p w:rsidR="00E572DF" w:rsidRDefault="00AA307A">
      <w:pPr>
        <w:pStyle w:val="BodyTextIndent2"/>
        <w:numPr>
          <w:ilvl w:val="0"/>
          <w:numId w:val="54"/>
        </w:numPr>
        <w:spacing w:before="120" w:line="280" w:lineRule="exact"/>
        <w:ind w:left="993" w:hanging="284"/>
        <w:jc w:val="both"/>
        <w:rPr>
          <w:rFonts w:eastAsia="SimSun"/>
          <w:sz w:val="22"/>
        </w:rPr>
      </w:pPr>
      <w:r>
        <w:rPr>
          <w:rFonts w:eastAsia="SimSun"/>
          <w:sz w:val="22"/>
        </w:rPr>
        <w:t>Pendapatan Retribusi Daerah – LO</w:t>
      </w:r>
    </w:p>
    <w:p w:rsidR="00E572DF" w:rsidRDefault="00AA307A">
      <w:pPr>
        <w:spacing w:before="120" w:after="120" w:line="280" w:lineRule="exact"/>
        <w:ind w:left="993"/>
        <w:jc w:val="both"/>
        <w:rPr>
          <w:rFonts w:eastAsia="SimSun"/>
          <w:sz w:val="22"/>
        </w:rPr>
      </w:pPr>
      <w:r>
        <w:rPr>
          <w:rFonts w:eastAsia="SimSun"/>
          <w:sz w:val="22"/>
        </w:rPr>
        <w:t>Pendapatan r</w:t>
      </w:r>
      <w:r>
        <w:rPr>
          <w:rFonts w:eastAsia="SimSun"/>
          <w:sz w:val="22"/>
          <w:lang w:val="sv-SE"/>
        </w:rPr>
        <w:t>etribusi daerah</w:t>
      </w:r>
      <w:r>
        <w:rPr>
          <w:rFonts w:eastAsia="SimSun"/>
          <w:sz w:val="22"/>
        </w:rPr>
        <w:t xml:space="preserve">pada Pemerintah Kabupaten Magelang </w:t>
      </w:r>
      <w:r>
        <w:rPr>
          <w:rFonts w:eastAsia="SimSun"/>
          <w:sz w:val="22"/>
          <w:lang w:val="sv-SE"/>
        </w:rPr>
        <w:t xml:space="preserve">dipungut dan dikelola oleh 8 SKPD penghasil. Pendapatan Retribusi Daerah terkait langsung dengan pelayanan kepada masyarakat yang diberikan oleh Pemerintah Kabupaten Magelang. Pemungutan Retribusi Daerah Kabupaten Magelang didasarkan atas </w:t>
      </w:r>
      <w:r>
        <w:rPr>
          <w:rFonts w:eastAsia="SimSun"/>
          <w:color w:val="000000"/>
          <w:sz w:val="22"/>
          <w:lang w:val="sv-SE"/>
        </w:rPr>
        <w:t xml:space="preserve">Undang – </w:t>
      </w:r>
      <w:r>
        <w:rPr>
          <w:rFonts w:eastAsia="SimSun"/>
          <w:color w:val="000000"/>
          <w:sz w:val="22"/>
        </w:rPr>
        <w:t>Undang Republik Indonesia Nomor 28 Tahun 2009 tentang Pajak Daerah dan Retribusi Daerah dan b</w:t>
      </w:r>
      <w:r>
        <w:rPr>
          <w:rFonts w:eastAsia="SimSun"/>
          <w:sz w:val="22"/>
          <w:lang w:val="sv-SE"/>
        </w:rPr>
        <w:t xml:space="preserve">esarnya </w:t>
      </w:r>
      <w:r>
        <w:rPr>
          <w:rFonts w:eastAsia="SimSun"/>
          <w:sz w:val="22"/>
        </w:rPr>
        <w:t>retribusi daerah</w:t>
      </w:r>
      <w:r>
        <w:rPr>
          <w:rFonts w:eastAsia="SimSun"/>
          <w:sz w:val="22"/>
          <w:lang w:val="sv-SE"/>
        </w:rPr>
        <w:t>ditetapkan melalui Perda</w:t>
      </w:r>
      <w:r>
        <w:rPr>
          <w:rFonts w:eastAsia="SimSun"/>
          <w:sz w:val="22"/>
        </w:rPr>
        <w:t>.</w:t>
      </w:r>
    </w:p>
    <w:p w:rsidR="00E572DF" w:rsidRDefault="00AA307A">
      <w:pPr>
        <w:spacing w:before="120" w:after="120" w:line="280" w:lineRule="exact"/>
        <w:ind w:left="993"/>
        <w:jc w:val="both"/>
        <w:rPr>
          <w:rFonts w:eastAsia="SimSun"/>
          <w:color w:val="000000"/>
          <w:sz w:val="22"/>
          <w:szCs w:val="22"/>
        </w:rPr>
      </w:pPr>
      <w:r>
        <w:rPr>
          <w:rFonts w:eastAsia="SimSun"/>
          <w:sz w:val="22"/>
          <w:szCs w:val="22"/>
        </w:rPr>
        <w:t>Pendapatan</w:t>
      </w:r>
      <w:r>
        <w:rPr>
          <w:rFonts w:eastAsia="SimSun"/>
          <w:color w:val="000000"/>
          <w:sz w:val="22"/>
          <w:szCs w:val="22"/>
        </w:rPr>
        <w:t xml:space="preserve"> Retribusi Daerah - LO pada Tahun Anggaran 2016 terealisasi sebesar Rp</w:t>
      </w:r>
      <w:r>
        <w:rPr>
          <w:bCs/>
          <w:color w:val="000000"/>
          <w:sz w:val="22"/>
          <w:szCs w:val="22"/>
          <w:lang w:val="id-ID" w:eastAsia="id-ID"/>
        </w:rPr>
        <w:t xml:space="preserve">15.420.037.026,32 </w:t>
      </w:r>
      <w:r>
        <w:rPr>
          <w:rFonts w:eastAsia="SimSun"/>
          <w:color w:val="000000"/>
          <w:sz w:val="22"/>
          <w:szCs w:val="22"/>
        </w:rPr>
        <w:t>dan Tahun Anggaran 2015 terealisasi sebesar Rp14.055.532.940,78 terdapat kenaikan Rp</w:t>
      </w:r>
      <w:r>
        <w:rPr>
          <w:bCs/>
          <w:color w:val="000000"/>
          <w:sz w:val="22"/>
          <w:szCs w:val="22"/>
          <w:lang w:val="id-ID" w:eastAsia="id-ID"/>
        </w:rPr>
        <w:t xml:space="preserve">1.364.504.085,54 </w:t>
      </w:r>
      <w:r>
        <w:rPr>
          <w:rFonts w:eastAsia="SimSun"/>
          <w:color w:val="000000"/>
          <w:sz w:val="22"/>
          <w:szCs w:val="22"/>
        </w:rPr>
        <w:t xml:space="preserve">atau sebesar </w:t>
      </w:r>
      <w:r>
        <w:rPr>
          <w:rFonts w:eastAsia="SimSun"/>
          <w:color w:val="000000"/>
          <w:sz w:val="22"/>
          <w:szCs w:val="22"/>
          <w:lang w:val="id-ID"/>
        </w:rPr>
        <w:t>9,71</w:t>
      </w:r>
      <w:r>
        <w:rPr>
          <w:rFonts w:eastAsia="SimSun"/>
          <w:color w:val="000000"/>
          <w:sz w:val="22"/>
          <w:szCs w:val="22"/>
        </w:rPr>
        <w:t xml:space="preserve">% </w:t>
      </w:r>
      <w:r>
        <w:rPr>
          <w:rFonts w:eastAsia="SimSun"/>
          <w:sz w:val="22"/>
          <w:szCs w:val="22"/>
          <w:lang w:val="sv-SE"/>
        </w:rPr>
        <w:t>dengan</w:t>
      </w:r>
      <w:r>
        <w:rPr>
          <w:rFonts w:eastAsia="SimSun"/>
          <w:color w:val="000000"/>
          <w:sz w:val="22"/>
          <w:szCs w:val="22"/>
        </w:rPr>
        <w:t xml:space="preserve"> rincian </w:t>
      </w:r>
      <w:r>
        <w:rPr>
          <w:rFonts w:eastAsia="SimSun"/>
          <w:color w:val="000000"/>
          <w:sz w:val="22"/>
          <w:szCs w:val="22"/>
          <w:lang w:val="sv-SE"/>
        </w:rPr>
        <w:t xml:space="preserve">pada </w:t>
      </w:r>
      <w:r>
        <w:rPr>
          <w:rFonts w:eastAsia="SimSun"/>
          <w:b/>
          <w:color w:val="000000"/>
          <w:sz w:val="22"/>
          <w:szCs w:val="22"/>
          <w:lang w:val="sv-SE"/>
        </w:rPr>
        <w:t>Lampiran 27</w:t>
      </w:r>
      <w:r>
        <w:rPr>
          <w:rFonts w:eastAsia="SimSun"/>
          <w:color w:val="000000"/>
          <w:sz w:val="22"/>
          <w:szCs w:val="22"/>
          <w:lang w:val="sv-SE"/>
        </w:rPr>
        <w:t>.</w:t>
      </w:r>
    </w:p>
    <w:p w:rsidR="00E572DF" w:rsidRDefault="00AA307A">
      <w:pPr>
        <w:pStyle w:val="BodyTextIndent2"/>
        <w:numPr>
          <w:ilvl w:val="0"/>
          <w:numId w:val="54"/>
        </w:numPr>
        <w:spacing w:before="120" w:line="280" w:lineRule="exact"/>
        <w:ind w:left="993" w:hanging="284"/>
        <w:jc w:val="both"/>
        <w:rPr>
          <w:rFonts w:eastAsia="SimSun"/>
          <w:sz w:val="22"/>
        </w:rPr>
      </w:pPr>
      <w:r>
        <w:rPr>
          <w:rFonts w:eastAsia="SimSun"/>
          <w:sz w:val="22"/>
        </w:rPr>
        <w:t>Pendapatan Hasil Pengelolaan Kekayaan Daerah yang Dipisahkan- LO</w:t>
      </w:r>
    </w:p>
    <w:p w:rsidR="00E572DF" w:rsidRDefault="00AA307A">
      <w:pPr>
        <w:spacing w:before="120" w:after="120" w:line="280" w:lineRule="exact"/>
        <w:ind w:left="993"/>
        <w:jc w:val="both"/>
        <w:rPr>
          <w:rFonts w:eastAsia="SimSun"/>
          <w:sz w:val="22"/>
          <w:szCs w:val="22"/>
        </w:rPr>
      </w:pPr>
      <w:r>
        <w:rPr>
          <w:rFonts w:eastAsia="SimSun"/>
          <w:sz w:val="22"/>
        </w:rPr>
        <w:t xml:space="preserve">Pendapatan ini adalah PAD dari pembagian laba atas Penyertaan Modal Pemerintah Daerah Kabupaten Magelang pada Perusahaan Daerah atau Badan Usaha Milik Daerah. </w:t>
      </w:r>
      <w:r>
        <w:rPr>
          <w:rFonts w:eastAsia="SimSun"/>
          <w:sz w:val="22"/>
          <w:lang w:val="sv-SE"/>
        </w:rPr>
        <w:t xml:space="preserve">Pendapatan ini diterima dan dikelola melalui Sekretariat Daerah Kabupaten Magelang dengan realisasi pada Tahun Anggaran 2016 </w:t>
      </w:r>
      <w:r>
        <w:rPr>
          <w:rFonts w:eastAsia="SimSun"/>
          <w:color w:val="000000"/>
          <w:sz w:val="22"/>
        </w:rPr>
        <w:t>sebesar Rp</w:t>
      </w:r>
      <w:r>
        <w:rPr>
          <w:rFonts w:eastAsia="SimSun"/>
          <w:color w:val="000000"/>
          <w:sz w:val="22"/>
          <w:lang w:val="id-ID"/>
        </w:rPr>
        <w:t xml:space="preserve">28.223.059.039,31 </w:t>
      </w:r>
      <w:r>
        <w:rPr>
          <w:rFonts w:eastAsia="SimSun"/>
          <w:color w:val="000000"/>
          <w:sz w:val="22"/>
        </w:rPr>
        <w:t xml:space="preserve">dan </w:t>
      </w:r>
      <w:r>
        <w:rPr>
          <w:rFonts w:eastAsia="SimSun"/>
          <w:sz w:val="22"/>
          <w:szCs w:val="22"/>
        </w:rPr>
        <w:t xml:space="preserve">Tahun Anggaran 2015 sebesar Rp24.273.124.934,37 terdapat </w:t>
      </w:r>
      <w:r>
        <w:rPr>
          <w:rFonts w:eastAsia="SimSun"/>
          <w:sz w:val="22"/>
          <w:szCs w:val="22"/>
          <w:lang w:val="id-ID"/>
        </w:rPr>
        <w:t>kenaikan</w:t>
      </w:r>
      <w:r>
        <w:rPr>
          <w:rFonts w:eastAsia="SimSun"/>
          <w:sz w:val="22"/>
          <w:szCs w:val="22"/>
        </w:rPr>
        <w:t xml:space="preserve"> sebesar Rp</w:t>
      </w:r>
      <w:r>
        <w:rPr>
          <w:rFonts w:eastAsia="SimSun"/>
          <w:sz w:val="22"/>
          <w:szCs w:val="22"/>
          <w:lang w:val="id-ID"/>
        </w:rPr>
        <w:t>3.949.934.104,94</w:t>
      </w:r>
      <w:r>
        <w:rPr>
          <w:rFonts w:eastAsia="SimSun"/>
          <w:sz w:val="22"/>
          <w:szCs w:val="22"/>
        </w:rPr>
        <w:t>. Nilai Realisasi 2015 tersebut belum termasuk pembagian deviden dari Bank Jateng Tahun 2015.</w:t>
      </w:r>
    </w:p>
    <w:p w:rsidR="00E572DF" w:rsidRDefault="00AA307A">
      <w:pPr>
        <w:pStyle w:val="BodyTextIndent2"/>
        <w:numPr>
          <w:ilvl w:val="0"/>
          <w:numId w:val="54"/>
        </w:numPr>
        <w:spacing w:before="120" w:line="280" w:lineRule="exact"/>
        <w:ind w:left="993" w:hanging="284"/>
        <w:jc w:val="both"/>
        <w:rPr>
          <w:rFonts w:eastAsia="SimSun"/>
          <w:sz w:val="22"/>
        </w:rPr>
      </w:pPr>
      <w:r>
        <w:rPr>
          <w:rFonts w:eastAsia="SimSun"/>
          <w:sz w:val="22"/>
        </w:rPr>
        <w:t>Lain-Lain PAD Yang Sah -LO</w:t>
      </w:r>
    </w:p>
    <w:p w:rsidR="00E572DF" w:rsidRDefault="00AA307A">
      <w:pPr>
        <w:spacing w:before="120" w:after="120" w:line="280" w:lineRule="exact"/>
        <w:ind w:left="993"/>
        <w:jc w:val="both"/>
        <w:rPr>
          <w:rFonts w:eastAsia="SimSun"/>
          <w:sz w:val="22"/>
        </w:rPr>
      </w:pPr>
      <w:r>
        <w:rPr>
          <w:rFonts w:eastAsia="SimSun"/>
          <w:sz w:val="22"/>
        </w:rPr>
        <w:t xml:space="preserve">Pendapatan tersebutmerupakan pendapatan diluar pendapatan pajak, retribusi dan hasil pengelolaan kekayaan daerah yang dipisahkan. Realisasi penerimaan </w:t>
      </w:r>
      <w:r>
        <w:rPr>
          <w:rFonts w:eastAsia="SimSun"/>
          <w:sz w:val="22"/>
        </w:rPr>
        <w:lastRenderedPageBreak/>
        <w:t>Lain-Lain PAD Yang Sah - LO untuk periode Tahun Anggaran 2016 sebesar Rp16</w:t>
      </w:r>
      <w:r>
        <w:rPr>
          <w:rFonts w:eastAsia="SimSun"/>
          <w:sz w:val="22"/>
          <w:lang w:val="id-ID"/>
        </w:rPr>
        <w:t xml:space="preserve">1.563.971.585,00 </w:t>
      </w:r>
      <w:r>
        <w:rPr>
          <w:rFonts w:eastAsia="SimSun"/>
          <w:sz w:val="22"/>
        </w:rPr>
        <w:t>dan T</w:t>
      </w:r>
      <w:r>
        <w:rPr>
          <w:rFonts w:eastAsia="SimSun"/>
          <w:color w:val="000000"/>
          <w:sz w:val="22"/>
        </w:rPr>
        <w:t>ahun Anggaran</w:t>
      </w:r>
      <w:r>
        <w:rPr>
          <w:rFonts w:eastAsia="SimSun"/>
          <w:sz w:val="22"/>
        </w:rPr>
        <w:t xml:space="preserve"> 2015 sebesar Rp142.741.027.071,00 terdapat kenaikan Rp</w:t>
      </w:r>
      <w:r>
        <w:rPr>
          <w:rFonts w:eastAsia="SimSun"/>
          <w:sz w:val="22"/>
          <w:lang w:val="id-ID"/>
        </w:rPr>
        <w:t>18.822.944.514,00</w:t>
      </w:r>
      <w:r>
        <w:rPr>
          <w:rFonts w:eastAsia="SimSun"/>
          <w:sz w:val="22"/>
        </w:rPr>
        <w:t xml:space="preserve"> atau sebesar </w:t>
      </w:r>
      <w:r>
        <w:rPr>
          <w:rFonts w:eastAsia="SimSun"/>
          <w:sz w:val="22"/>
          <w:lang w:val="id-ID"/>
        </w:rPr>
        <w:t>13,19</w:t>
      </w:r>
      <w:r>
        <w:rPr>
          <w:rFonts w:eastAsia="SimSun"/>
          <w:sz w:val="22"/>
        </w:rPr>
        <w:t>%.</w:t>
      </w:r>
    </w:p>
    <w:p w:rsidR="00E572DF" w:rsidRDefault="00AA307A">
      <w:pPr>
        <w:spacing w:before="120" w:after="120" w:line="280" w:lineRule="exact"/>
        <w:ind w:left="993"/>
        <w:jc w:val="both"/>
        <w:rPr>
          <w:rFonts w:eastAsia="SimSun"/>
          <w:sz w:val="22"/>
        </w:rPr>
      </w:pPr>
      <w:r>
        <w:rPr>
          <w:rFonts w:eastAsia="SimSun"/>
          <w:sz w:val="22"/>
        </w:rPr>
        <w:t xml:space="preserve">Rincian Lain-Lain PAD Yang Sah – LO terdapat dalam </w:t>
      </w:r>
      <w:r>
        <w:rPr>
          <w:rFonts w:eastAsia="SimSun"/>
          <w:b/>
          <w:bCs/>
          <w:sz w:val="22"/>
        </w:rPr>
        <w:t>Lampiran 28.</w:t>
      </w:r>
    </w:p>
    <w:p w:rsidR="00E572DF" w:rsidRDefault="00AA307A">
      <w:pPr>
        <w:pStyle w:val="BodyTextIndent2"/>
        <w:numPr>
          <w:ilvl w:val="1"/>
          <w:numId w:val="53"/>
        </w:numPr>
        <w:spacing w:before="120" w:line="280" w:lineRule="exact"/>
        <w:ind w:left="709" w:hanging="284"/>
        <w:jc w:val="both"/>
        <w:rPr>
          <w:b/>
          <w:sz w:val="22"/>
        </w:rPr>
      </w:pPr>
      <w:r>
        <w:rPr>
          <w:b/>
          <w:sz w:val="22"/>
        </w:rPr>
        <w:t>Pendapatan Transfer - LO</w:t>
      </w:r>
    </w:p>
    <w:p w:rsidR="00E572DF" w:rsidRDefault="00AA307A">
      <w:pPr>
        <w:pStyle w:val="BodyTextIndent2"/>
        <w:spacing w:before="120" w:line="280" w:lineRule="exact"/>
        <w:ind w:left="709"/>
        <w:jc w:val="both"/>
        <w:rPr>
          <w:rFonts w:eastAsia="SimSun"/>
          <w:color w:val="000000"/>
          <w:sz w:val="22"/>
          <w:szCs w:val="22"/>
        </w:rPr>
      </w:pPr>
      <w:r>
        <w:rPr>
          <w:rFonts w:eastAsia="SimSun"/>
          <w:sz w:val="22"/>
          <w:szCs w:val="22"/>
          <w:lang w:val="sv-SE"/>
        </w:rPr>
        <w:t xml:space="preserve">Pendapatan ini merupakan Pendapatan dari Pemerintah Pusat dan Pemerintah Propinsi yang diterima dan dikelola oleh Dinas Pendapatan, Pengelolaan Keuangan dan Aset Daerah Kabupaten Magelang. Adapun realisasi Pendapatan Transfer – LO untuk periode Tahun Anggaran 2016 </w:t>
      </w:r>
      <w:r>
        <w:rPr>
          <w:rFonts w:eastAsia="SimSun"/>
          <w:sz w:val="22"/>
          <w:szCs w:val="22"/>
        </w:rPr>
        <w:t xml:space="preserve">sebesar </w:t>
      </w:r>
      <w:r>
        <w:rPr>
          <w:rFonts w:eastAsia="SimSun"/>
          <w:color w:val="000000"/>
          <w:sz w:val="22"/>
          <w:szCs w:val="22"/>
        </w:rPr>
        <w:t>Rp</w:t>
      </w:r>
      <w:r>
        <w:rPr>
          <w:rFonts w:eastAsia="SimSun"/>
          <w:color w:val="000000"/>
          <w:sz w:val="22"/>
          <w:szCs w:val="22"/>
          <w:lang w:val="id-ID"/>
        </w:rPr>
        <w:t xml:space="preserve">1.529.438.775.192,00 </w:t>
      </w:r>
      <w:r>
        <w:rPr>
          <w:rFonts w:eastAsia="SimSun"/>
          <w:color w:val="000000"/>
          <w:sz w:val="22"/>
          <w:szCs w:val="22"/>
        </w:rPr>
        <w:t xml:space="preserve">dan Tahun Anggaran 2015 sebesar Rp1.569.613.136.653,00 terdapat </w:t>
      </w:r>
      <w:r>
        <w:rPr>
          <w:rFonts w:eastAsia="SimSun"/>
          <w:color w:val="000000"/>
          <w:sz w:val="22"/>
          <w:szCs w:val="22"/>
          <w:lang w:val="id-ID"/>
        </w:rPr>
        <w:t>penurunan</w:t>
      </w:r>
      <w:r>
        <w:rPr>
          <w:rFonts w:eastAsia="SimSun"/>
          <w:color w:val="000000"/>
          <w:sz w:val="22"/>
          <w:szCs w:val="22"/>
        </w:rPr>
        <w:t xml:space="preserve"> sebesar Rp</w:t>
      </w:r>
      <w:r>
        <w:rPr>
          <w:rFonts w:eastAsia="SimSun"/>
          <w:color w:val="000000"/>
          <w:sz w:val="22"/>
          <w:szCs w:val="22"/>
          <w:lang w:val="id-ID"/>
        </w:rPr>
        <w:t xml:space="preserve">40.174.361.461,00 </w:t>
      </w:r>
      <w:r>
        <w:rPr>
          <w:rFonts w:eastAsia="SimSun"/>
          <w:color w:val="000000"/>
          <w:sz w:val="22"/>
          <w:szCs w:val="22"/>
        </w:rPr>
        <w:t xml:space="preserve">atau </w:t>
      </w:r>
      <w:r>
        <w:rPr>
          <w:rFonts w:eastAsia="SimSun"/>
          <w:color w:val="000000"/>
          <w:sz w:val="22"/>
          <w:szCs w:val="22"/>
          <w:lang w:val="id-ID"/>
        </w:rPr>
        <w:t>2,56</w:t>
      </w:r>
      <w:r>
        <w:rPr>
          <w:rFonts w:eastAsia="SimSun"/>
          <w:color w:val="000000"/>
          <w:sz w:val="22"/>
          <w:szCs w:val="22"/>
        </w:rPr>
        <w:t xml:space="preserve">% </w:t>
      </w:r>
      <w:r>
        <w:rPr>
          <w:rFonts w:eastAsia="SimSun"/>
          <w:color w:val="000000"/>
          <w:sz w:val="22"/>
          <w:szCs w:val="22"/>
          <w:lang w:val="sv-SE"/>
        </w:rPr>
        <w:t>dengan rincian sebagai berikut</w:t>
      </w:r>
      <w:r>
        <w:rPr>
          <w:rFonts w:eastAsia="SimSun"/>
          <w:color w:val="000000"/>
          <w:sz w:val="22"/>
          <w:szCs w:val="22"/>
        </w:rPr>
        <w:t>:</w:t>
      </w:r>
    </w:p>
    <w:tbl>
      <w:tblPr>
        <w:tblW w:w="7938" w:type="dxa"/>
        <w:tblInd w:w="-5" w:type="dxa"/>
        <w:tblLayout w:type="fixed"/>
        <w:tblLook w:val="04A0"/>
      </w:tblPr>
      <w:tblGrid>
        <w:gridCol w:w="284"/>
        <w:gridCol w:w="2693"/>
        <w:gridCol w:w="1417"/>
        <w:gridCol w:w="1417"/>
        <w:gridCol w:w="1418"/>
        <w:gridCol w:w="709"/>
      </w:tblGrid>
      <w:tr w:rsidR="00E572DF">
        <w:trPr>
          <w:trHeight w:val="20"/>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69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41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41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w:t>
            </w:r>
          </w:p>
        </w:tc>
        <w:tc>
          <w:tcPr>
            <w:tcW w:w="269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2</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3</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4</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5=3-4</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6=5/4*100</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69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Transfer Pemerintah Pusat –LO</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1.212.506.089.140,00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1.080.020.269.986,00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132.485.819.154,00 </w:t>
            </w:r>
          </w:p>
        </w:tc>
        <w:tc>
          <w:tcPr>
            <w:tcW w:w="7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12,27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69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Transfer Pemerintah Pusat – Lainnya – LO</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148.979.996.000,00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333.213.025.000,00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(184.233.029.000,00)</w:t>
            </w:r>
          </w:p>
        </w:tc>
        <w:tc>
          <w:tcPr>
            <w:tcW w:w="7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(55,29)</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69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Transfer Pemerintah Daerah Lainnya – LO</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137.304.942.092,00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119.798.889.829,00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17.506.052.263,00 </w:t>
            </w:r>
          </w:p>
        </w:tc>
        <w:tc>
          <w:tcPr>
            <w:tcW w:w="7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14,61 </w:t>
            </w:r>
          </w:p>
        </w:tc>
      </w:tr>
      <w:tr w:rsidR="00E572DF">
        <w:trPr>
          <w:trHeight w:val="20"/>
        </w:trPr>
        <w:tc>
          <w:tcPr>
            <w:tcW w:w="284"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69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Bantuan Keuangan – LO</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30.647.747.960,00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36.580.951.838,00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(5.933.203.878,00)</w:t>
            </w:r>
          </w:p>
        </w:tc>
        <w:tc>
          <w:tcPr>
            <w:tcW w:w="7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(16,22)</w:t>
            </w:r>
          </w:p>
        </w:tc>
      </w:tr>
      <w:tr w:rsidR="00E572DF">
        <w:trPr>
          <w:trHeight w:val="20"/>
        </w:trPr>
        <w:tc>
          <w:tcPr>
            <w:tcW w:w="297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 Pendapatan Transfer - LO</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1.529.438.775.192,00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1.569.613.136.653,00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(40.174.361.461,00)</w:t>
            </w:r>
          </w:p>
        </w:tc>
        <w:tc>
          <w:tcPr>
            <w:tcW w:w="7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(2,56)</w:t>
            </w:r>
          </w:p>
        </w:tc>
      </w:tr>
    </w:tbl>
    <w:p w:rsidR="00E572DF" w:rsidRDefault="00AA307A">
      <w:pPr>
        <w:pStyle w:val="BodyTextIndent2"/>
        <w:numPr>
          <w:ilvl w:val="0"/>
          <w:numId w:val="55"/>
        </w:numPr>
        <w:spacing w:before="120" w:line="280" w:lineRule="exact"/>
        <w:jc w:val="both"/>
        <w:rPr>
          <w:rFonts w:eastAsia="SimSun"/>
          <w:sz w:val="22"/>
          <w:szCs w:val="22"/>
        </w:rPr>
      </w:pPr>
      <w:r>
        <w:rPr>
          <w:rFonts w:eastAsia="SimSun"/>
          <w:sz w:val="22"/>
          <w:szCs w:val="22"/>
        </w:rPr>
        <w:t>Pendapatan Transfer Pemerintah Pusat - LO</w:t>
      </w:r>
    </w:p>
    <w:p w:rsidR="00E572DF" w:rsidRDefault="00AA307A">
      <w:pPr>
        <w:spacing w:before="120" w:after="120" w:line="280" w:lineRule="exact"/>
        <w:ind w:left="1080"/>
        <w:jc w:val="both"/>
        <w:rPr>
          <w:rFonts w:eastAsia="SimSun"/>
          <w:sz w:val="22"/>
          <w:szCs w:val="22"/>
        </w:rPr>
      </w:pPr>
      <w:r>
        <w:rPr>
          <w:rFonts w:eastAsia="SimSun"/>
          <w:sz w:val="22"/>
          <w:szCs w:val="22"/>
          <w:lang w:val="sv-SE"/>
        </w:rPr>
        <w:t xml:space="preserve">Realiasi </w:t>
      </w:r>
      <w:r>
        <w:rPr>
          <w:rFonts w:eastAsia="SimSun"/>
          <w:sz w:val="22"/>
          <w:szCs w:val="22"/>
        </w:rPr>
        <w:t>Pendapatan</w:t>
      </w:r>
      <w:r>
        <w:rPr>
          <w:rFonts w:eastAsia="SimSun"/>
          <w:sz w:val="22"/>
          <w:szCs w:val="22"/>
          <w:lang w:val="sv-SE"/>
        </w:rPr>
        <w:t xml:space="preserve"> Transfer Pemerintah Pusat – LO Pemerintah Kabupaten Magelang untuk periode </w:t>
      </w:r>
      <w:r>
        <w:rPr>
          <w:rFonts w:eastAsia="SimSun"/>
          <w:sz w:val="22"/>
          <w:szCs w:val="22"/>
        </w:rPr>
        <w:t xml:space="preserve">Tahun </w:t>
      </w:r>
      <w:r>
        <w:rPr>
          <w:rFonts w:eastAsia="SimSun"/>
          <w:sz w:val="22"/>
          <w:szCs w:val="22"/>
          <w:lang w:val="sv-SE"/>
        </w:rPr>
        <w:t xml:space="preserve">Anggaran 2016 terealisasi sebesar Rp1.212.506.089.140,00 dan Tahun Anggaran 2015 secara total </w:t>
      </w:r>
      <w:r>
        <w:rPr>
          <w:rFonts w:eastAsia="SimSun"/>
          <w:sz w:val="22"/>
          <w:szCs w:val="22"/>
        </w:rPr>
        <w:t xml:space="preserve">terealisasi sebesar </w:t>
      </w:r>
      <w:r>
        <w:rPr>
          <w:rFonts w:eastAsia="SimSun"/>
          <w:color w:val="000000"/>
          <w:sz w:val="22"/>
          <w:szCs w:val="22"/>
        </w:rPr>
        <w:t>Rp1</w:t>
      </w:r>
      <w:r w:rsidR="00275586">
        <w:rPr>
          <w:rFonts w:eastAsia="SimSun"/>
          <w:color w:val="000000"/>
          <w:sz w:val="22"/>
          <w:szCs w:val="22"/>
        </w:rPr>
        <w:t>.080.020.269.986,00 mengalami ke</w:t>
      </w:r>
      <w:r>
        <w:rPr>
          <w:rFonts w:eastAsia="SimSun"/>
          <w:color w:val="000000"/>
          <w:sz w:val="22"/>
          <w:szCs w:val="22"/>
        </w:rPr>
        <w:t>naikan sebesar Rp132.485.819.154,00 atau sebesar 12,27%.</w:t>
      </w:r>
    </w:p>
    <w:p w:rsidR="00E572DF" w:rsidRDefault="00AA307A">
      <w:pPr>
        <w:pStyle w:val="BodyTextIndent2"/>
        <w:numPr>
          <w:ilvl w:val="0"/>
          <w:numId w:val="55"/>
        </w:numPr>
        <w:spacing w:before="120" w:line="280" w:lineRule="exact"/>
        <w:jc w:val="both"/>
        <w:rPr>
          <w:rFonts w:eastAsia="SimSun"/>
          <w:sz w:val="22"/>
          <w:szCs w:val="22"/>
        </w:rPr>
      </w:pPr>
      <w:r>
        <w:rPr>
          <w:rFonts w:eastAsia="SimSun"/>
          <w:sz w:val="22"/>
          <w:szCs w:val="22"/>
        </w:rPr>
        <w:t>Pendapatan Transfer Pemerintah Pusat - Lainnya - LO</w:t>
      </w:r>
    </w:p>
    <w:p w:rsidR="00E572DF" w:rsidRDefault="00AA307A">
      <w:pPr>
        <w:spacing w:before="120" w:after="120" w:line="280" w:lineRule="exact"/>
        <w:ind w:left="1080"/>
        <w:jc w:val="both"/>
        <w:rPr>
          <w:rFonts w:eastAsia="SimSun"/>
          <w:sz w:val="22"/>
          <w:szCs w:val="22"/>
        </w:rPr>
      </w:pPr>
      <w:r>
        <w:rPr>
          <w:rFonts w:eastAsia="SimSun"/>
          <w:sz w:val="22"/>
          <w:szCs w:val="22"/>
          <w:lang w:val="sv-SE"/>
        </w:rPr>
        <w:t xml:space="preserve">Realisasi </w:t>
      </w:r>
      <w:r>
        <w:rPr>
          <w:rFonts w:eastAsia="SimSun"/>
          <w:sz w:val="22"/>
          <w:szCs w:val="22"/>
        </w:rPr>
        <w:t>Pendapatan</w:t>
      </w:r>
      <w:r>
        <w:rPr>
          <w:rFonts w:eastAsia="SimSun"/>
          <w:sz w:val="22"/>
          <w:szCs w:val="22"/>
          <w:lang w:val="sv-SE"/>
        </w:rPr>
        <w:t xml:space="preserve"> Transfer Pemerintah Pusat – Lainnya - LO untuk </w:t>
      </w:r>
      <w:r>
        <w:rPr>
          <w:rFonts w:eastAsia="SimSun"/>
          <w:sz w:val="22"/>
          <w:szCs w:val="22"/>
        </w:rPr>
        <w:t xml:space="preserve">Tahun Anggaran 2016 sebesar </w:t>
      </w:r>
      <w:r>
        <w:rPr>
          <w:rFonts w:eastAsia="SimSun"/>
          <w:sz w:val="22"/>
          <w:szCs w:val="22"/>
          <w:lang w:val="sv-SE"/>
        </w:rPr>
        <w:t>Rp148</w:t>
      </w:r>
      <w:r>
        <w:rPr>
          <w:rFonts w:eastAsia="SimSun"/>
          <w:sz w:val="22"/>
          <w:szCs w:val="22"/>
        </w:rPr>
        <w:t>.979.996</w:t>
      </w:r>
      <w:r w:rsidR="00275586">
        <w:rPr>
          <w:rFonts w:eastAsia="SimSun"/>
          <w:sz w:val="22"/>
          <w:szCs w:val="22"/>
        </w:rPr>
        <w:t>.000</w:t>
      </w:r>
      <w:r>
        <w:rPr>
          <w:rFonts w:eastAsia="SimSun"/>
          <w:sz w:val="22"/>
          <w:szCs w:val="22"/>
        </w:rPr>
        <w:t>,00dan Tahun Anggaran</w:t>
      </w:r>
      <w:r>
        <w:rPr>
          <w:rFonts w:eastAsia="SimSun"/>
          <w:sz w:val="22"/>
          <w:szCs w:val="22"/>
          <w:lang w:val="sv-SE"/>
        </w:rPr>
        <w:t xml:space="preserve"> 2015 </w:t>
      </w:r>
      <w:r>
        <w:rPr>
          <w:rFonts w:eastAsia="SimSun"/>
          <w:color w:val="000000"/>
          <w:sz w:val="22"/>
          <w:szCs w:val="22"/>
        </w:rPr>
        <w:t xml:space="preserve">sebesar Rp333.213.025.000,00 terdapat penurunan sebesar Rp184.233.029.000,00 atau sebesar (55,29%) </w:t>
      </w:r>
      <w:r>
        <w:rPr>
          <w:rFonts w:eastAsia="SimSun"/>
          <w:color w:val="000000"/>
          <w:sz w:val="22"/>
          <w:szCs w:val="22"/>
          <w:lang w:val="sv-SE"/>
        </w:rPr>
        <w:t>merupakan penerimaan dari Dana Penyesuaian yang</w:t>
      </w:r>
      <w:r>
        <w:rPr>
          <w:rFonts w:eastAsia="SimSun"/>
          <w:color w:val="000000"/>
          <w:sz w:val="22"/>
          <w:szCs w:val="22"/>
        </w:rPr>
        <w:t xml:space="preserve"> terealisasi </w:t>
      </w:r>
      <w:r>
        <w:rPr>
          <w:rFonts w:eastAsia="SimSun"/>
          <w:sz w:val="22"/>
          <w:szCs w:val="22"/>
          <w:lang w:val="sv-SE"/>
        </w:rPr>
        <w:t>rincian sebagai berikut</w:t>
      </w:r>
      <w:r>
        <w:rPr>
          <w:rFonts w:eastAsia="SimSun"/>
          <w:sz w:val="22"/>
          <w:szCs w:val="22"/>
        </w:rPr>
        <w:t>:</w:t>
      </w:r>
    </w:p>
    <w:tbl>
      <w:tblPr>
        <w:tblW w:w="7654" w:type="dxa"/>
        <w:tblInd w:w="279" w:type="dxa"/>
        <w:tblLayout w:type="fixed"/>
        <w:tblLook w:val="04A0"/>
      </w:tblPr>
      <w:tblGrid>
        <w:gridCol w:w="283"/>
        <w:gridCol w:w="2693"/>
        <w:gridCol w:w="1275"/>
        <w:gridCol w:w="1300"/>
        <w:gridCol w:w="1394"/>
        <w:gridCol w:w="709"/>
      </w:tblGrid>
      <w:tr w:rsidR="00E572DF">
        <w:trPr>
          <w:trHeight w:val="423"/>
          <w:tblHeader/>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69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30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39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33"/>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1</w:t>
            </w:r>
          </w:p>
        </w:tc>
        <w:tc>
          <w:tcPr>
            <w:tcW w:w="269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2</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3</w:t>
            </w:r>
          </w:p>
        </w:tc>
        <w:tc>
          <w:tcPr>
            <w:tcW w:w="130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4</w:t>
            </w:r>
          </w:p>
        </w:tc>
        <w:tc>
          <w:tcPr>
            <w:tcW w:w="13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5=3-4</w:t>
            </w:r>
          </w:p>
        </w:tc>
        <w:tc>
          <w:tcPr>
            <w:tcW w:w="7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6=5/4*100</w:t>
            </w:r>
          </w:p>
        </w:tc>
      </w:tr>
      <w:tr w:rsidR="00D21BF5">
        <w:trPr>
          <w:trHeight w:val="233"/>
        </w:trPr>
        <w:tc>
          <w:tcPr>
            <w:tcW w:w="283" w:type="dxa"/>
            <w:tcBorders>
              <w:top w:val="nil"/>
              <w:left w:val="single" w:sz="4" w:space="0" w:color="auto"/>
              <w:bottom w:val="single" w:sz="4" w:space="0" w:color="auto"/>
              <w:right w:val="single" w:sz="4" w:space="0" w:color="auto"/>
            </w:tcBorders>
            <w:shd w:val="clear" w:color="auto" w:fill="auto"/>
          </w:tcPr>
          <w:p w:rsidR="00D21BF5" w:rsidRDefault="00D21BF5" w:rsidP="00D21BF5">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693"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rPr>
                <w:rFonts w:ascii="Arial Narrow" w:hAnsi="Arial Narrow"/>
                <w:color w:val="000000"/>
                <w:sz w:val="16"/>
                <w:szCs w:val="16"/>
              </w:rPr>
            </w:pPr>
            <w:r>
              <w:rPr>
                <w:rFonts w:ascii="Arial Narrow" w:hAnsi="Arial Narrow"/>
                <w:color w:val="000000"/>
                <w:sz w:val="16"/>
                <w:szCs w:val="16"/>
              </w:rPr>
              <w:t>Tunjangan Profesi Guru PNSD - LO</w:t>
            </w:r>
          </w:p>
        </w:tc>
        <w:tc>
          <w:tcPr>
            <w:tcW w:w="1275"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125.280.633.000,00</w:t>
            </w:r>
          </w:p>
        </w:tc>
        <w:tc>
          <w:tcPr>
            <w:tcW w:w="1300"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333.213.025.000,00</w:t>
            </w:r>
          </w:p>
        </w:tc>
        <w:tc>
          <w:tcPr>
            <w:tcW w:w="1394"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(207.932.392.000,00)</w:t>
            </w:r>
          </w:p>
        </w:tc>
        <w:tc>
          <w:tcPr>
            <w:tcW w:w="709"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(62,40)</w:t>
            </w:r>
          </w:p>
        </w:tc>
      </w:tr>
      <w:tr w:rsidR="00D21BF5">
        <w:trPr>
          <w:trHeight w:val="336"/>
        </w:trPr>
        <w:tc>
          <w:tcPr>
            <w:tcW w:w="283" w:type="dxa"/>
            <w:tcBorders>
              <w:top w:val="nil"/>
              <w:left w:val="single" w:sz="4" w:space="0" w:color="auto"/>
              <w:bottom w:val="single" w:sz="4" w:space="0" w:color="auto"/>
              <w:right w:val="single" w:sz="4" w:space="0" w:color="auto"/>
            </w:tcBorders>
            <w:shd w:val="clear" w:color="auto" w:fill="auto"/>
          </w:tcPr>
          <w:p w:rsidR="00D21BF5" w:rsidRDefault="00D21BF5" w:rsidP="00D21BF5">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 2</w:t>
            </w:r>
          </w:p>
        </w:tc>
        <w:tc>
          <w:tcPr>
            <w:tcW w:w="2693"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 Dana Tambahan Penghasilan Guru PNSD - LO</w:t>
            </w:r>
          </w:p>
        </w:tc>
        <w:tc>
          <w:tcPr>
            <w:tcW w:w="1275"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2.134.550.000,00</w:t>
            </w:r>
          </w:p>
        </w:tc>
        <w:tc>
          <w:tcPr>
            <w:tcW w:w="1300"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394"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2.134.550.000,00</w:t>
            </w:r>
          </w:p>
        </w:tc>
        <w:tc>
          <w:tcPr>
            <w:tcW w:w="709"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D21BF5">
        <w:trPr>
          <w:trHeight w:val="438"/>
        </w:trPr>
        <w:tc>
          <w:tcPr>
            <w:tcW w:w="283" w:type="dxa"/>
            <w:tcBorders>
              <w:top w:val="nil"/>
              <w:left w:val="single" w:sz="4" w:space="0" w:color="auto"/>
              <w:bottom w:val="single" w:sz="4" w:space="0" w:color="auto"/>
              <w:right w:val="single" w:sz="4" w:space="0" w:color="auto"/>
            </w:tcBorders>
            <w:shd w:val="clear" w:color="auto" w:fill="auto"/>
          </w:tcPr>
          <w:p w:rsidR="00D21BF5" w:rsidRDefault="00D21BF5" w:rsidP="00D21BF5">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 3</w:t>
            </w:r>
          </w:p>
        </w:tc>
        <w:tc>
          <w:tcPr>
            <w:tcW w:w="2693"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rPr>
                <w:rFonts w:ascii="Arial Narrow" w:hAnsi="Arial Narrow"/>
                <w:color w:val="000000"/>
                <w:sz w:val="16"/>
                <w:szCs w:val="16"/>
              </w:rPr>
            </w:pPr>
            <w:r>
              <w:rPr>
                <w:rFonts w:ascii="Arial Narrow" w:hAnsi="Arial Narrow"/>
                <w:color w:val="000000"/>
                <w:sz w:val="16"/>
                <w:szCs w:val="16"/>
              </w:rPr>
              <w:t>Dana Proyek Pemerintah Daerah dan Desentralisasi Provinsi - LO</w:t>
            </w:r>
          </w:p>
        </w:tc>
        <w:tc>
          <w:tcPr>
            <w:tcW w:w="1275"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586.314.000,00</w:t>
            </w:r>
          </w:p>
        </w:tc>
        <w:tc>
          <w:tcPr>
            <w:tcW w:w="1300"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394"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586.314.000,00</w:t>
            </w:r>
          </w:p>
        </w:tc>
        <w:tc>
          <w:tcPr>
            <w:tcW w:w="709"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D21BF5">
        <w:trPr>
          <w:trHeight w:val="598"/>
        </w:trPr>
        <w:tc>
          <w:tcPr>
            <w:tcW w:w="283" w:type="dxa"/>
            <w:tcBorders>
              <w:top w:val="nil"/>
              <w:left w:val="single" w:sz="4" w:space="0" w:color="auto"/>
              <w:bottom w:val="single" w:sz="4" w:space="0" w:color="auto"/>
              <w:right w:val="single" w:sz="4" w:space="0" w:color="auto"/>
            </w:tcBorders>
            <w:shd w:val="clear" w:color="auto" w:fill="auto"/>
          </w:tcPr>
          <w:p w:rsidR="00D21BF5" w:rsidRDefault="00D21BF5" w:rsidP="00D21BF5">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 4</w:t>
            </w:r>
          </w:p>
        </w:tc>
        <w:tc>
          <w:tcPr>
            <w:tcW w:w="2693"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rPr>
                <w:rFonts w:ascii="Arial Narrow" w:hAnsi="Arial Narrow"/>
                <w:color w:val="000000"/>
                <w:sz w:val="16"/>
                <w:szCs w:val="16"/>
              </w:rPr>
            </w:pPr>
            <w:r>
              <w:rPr>
                <w:rFonts w:ascii="Arial Narrow" w:hAnsi="Arial Narrow"/>
                <w:color w:val="000000"/>
                <w:sz w:val="16"/>
                <w:szCs w:val="16"/>
              </w:rPr>
              <w:t>Bantuan Operasional Penyelenggaraan Pendidikan Anak Usia Dini (BOP PAUD)-LO</w:t>
            </w:r>
          </w:p>
        </w:tc>
        <w:tc>
          <w:tcPr>
            <w:tcW w:w="1275"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9.108.000.000,00</w:t>
            </w:r>
          </w:p>
        </w:tc>
        <w:tc>
          <w:tcPr>
            <w:tcW w:w="1300"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394"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9.108.000.000,00</w:t>
            </w:r>
          </w:p>
        </w:tc>
        <w:tc>
          <w:tcPr>
            <w:tcW w:w="709"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D21BF5">
        <w:trPr>
          <w:trHeight w:val="233"/>
        </w:trPr>
        <w:tc>
          <w:tcPr>
            <w:tcW w:w="283" w:type="dxa"/>
            <w:tcBorders>
              <w:top w:val="nil"/>
              <w:left w:val="single" w:sz="4" w:space="0" w:color="auto"/>
              <w:bottom w:val="single" w:sz="4" w:space="0" w:color="auto"/>
              <w:right w:val="single" w:sz="4" w:space="0" w:color="auto"/>
            </w:tcBorders>
            <w:shd w:val="clear" w:color="auto" w:fill="auto"/>
          </w:tcPr>
          <w:p w:rsidR="00D21BF5" w:rsidRDefault="00D21BF5" w:rsidP="00D21BF5">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 5</w:t>
            </w:r>
          </w:p>
        </w:tc>
        <w:tc>
          <w:tcPr>
            <w:tcW w:w="2693"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rPr>
                <w:rFonts w:ascii="Arial Narrow" w:hAnsi="Arial Narrow"/>
                <w:color w:val="000000"/>
                <w:sz w:val="16"/>
                <w:szCs w:val="16"/>
              </w:rPr>
            </w:pPr>
            <w:r>
              <w:rPr>
                <w:rFonts w:ascii="Arial Narrow" w:hAnsi="Arial Narrow"/>
                <w:color w:val="000000"/>
                <w:sz w:val="16"/>
                <w:szCs w:val="16"/>
              </w:rPr>
              <w:t>Bantuan Operasional Kesehatan (BOK)-LO</w:t>
            </w:r>
          </w:p>
        </w:tc>
        <w:tc>
          <w:tcPr>
            <w:tcW w:w="1275"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8.599.859.000,00</w:t>
            </w:r>
          </w:p>
        </w:tc>
        <w:tc>
          <w:tcPr>
            <w:tcW w:w="1300"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394"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8.599.859.000,00</w:t>
            </w:r>
          </w:p>
        </w:tc>
        <w:tc>
          <w:tcPr>
            <w:tcW w:w="709"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D21BF5">
        <w:trPr>
          <w:trHeight w:val="233"/>
        </w:trPr>
        <w:tc>
          <w:tcPr>
            <w:tcW w:w="283" w:type="dxa"/>
            <w:tcBorders>
              <w:top w:val="nil"/>
              <w:left w:val="single" w:sz="4" w:space="0" w:color="auto"/>
              <w:bottom w:val="single" w:sz="4" w:space="0" w:color="auto"/>
              <w:right w:val="single" w:sz="4" w:space="0" w:color="auto"/>
            </w:tcBorders>
            <w:shd w:val="clear" w:color="auto" w:fill="auto"/>
          </w:tcPr>
          <w:p w:rsidR="00D21BF5" w:rsidRDefault="00D21BF5" w:rsidP="00D21BF5">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 6</w:t>
            </w:r>
          </w:p>
        </w:tc>
        <w:tc>
          <w:tcPr>
            <w:tcW w:w="2693"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rPr>
                <w:rFonts w:ascii="Arial Narrow" w:hAnsi="Arial Narrow"/>
                <w:color w:val="000000"/>
                <w:sz w:val="16"/>
                <w:szCs w:val="16"/>
              </w:rPr>
            </w:pPr>
            <w:r>
              <w:rPr>
                <w:rFonts w:ascii="Arial Narrow" w:hAnsi="Arial Narrow"/>
                <w:color w:val="000000"/>
                <w:sz w:val="16"/>
                <w:szCs w:val="16"/>
              </w:rPr>
              <w:t>Akreditasi Rumah Sakit-LO</w:t>
            </w:r>
          </w:p>
        </w:tc>
        <w:tc>
          <w:tcPr>
            <w:tcW w:w="1275"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396.400.000,00</w:t>
            </w:r>
          </w:p>
        </w:tc>
        <w:tc>
          <w:tcPr>
            <w:tcW w:w="1300"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394"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396.400.000,00</w:t>
            </w:r>
          </w:p>
        </w:tc>
        <w:tc>
          <w:tcPr>
            <w:tcW w:w="709"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D21BF5">
        <w:trPr>
          <w:trHeight w:val="233"/>
        </w:trPr>
        <w:tc>
          <w:tcPr>
            <w:tcW w:w="283" w:type="dxa"/>
            <w:tcBorders>
              <w:top w:val="nil"/>
              <w:left w:val="single" w:sz="4" w:space="0" w:color="auto"/>
              <w:bottom w:val="single" w:sz="4" w:space="0" w:color="auto"/>
              <w:right w:val="single" w:sz="4" w:space="0" w:color="auto"/>
            </w:tcBorders>
            <w:shd w:val="clear" w:color="auto" w:fill="auto"/>
          </w:tcPr>
          <w:p w:rsidR="00D21BF5" w:rsidRDefault="00D21BF5" w:rsidP="00D21BF5">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 7</w:t>
            </w:r>
          </w:p>
        </w:tc>
        <w:tc>
          <w:tcPr>
            <w:tcW w:w="2693"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rPr>
                <w:rFonts w:ascii="Arial Narrow" w:hAnsi="Arial Narrow"/>
                <w:color w:val="000000"/>
                <w:sz w:val="16"/>
                <w:szCs w:val="16"/>
              </w:rPr>
            </w:pPr>
            <w:r>
              <w:rPr>
                <w:rFonts w:ascii="Arial Narrow" w:hAnsi="Arial Narrow"/>
                <w:color w:val="000000"/>
                <w:sz w:val="16"/>
                <w:szCs w:val="16"/>
              </w:rPr>
              <w:t>Akreditasi Puskesmas-LO</w:t>
            </w:r>
          </w:p>
        </w:tc>
        <w:tc>
          <w:tcPr>
            <w:tcW w:w="1275"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810.140.000,00</w:t>
            </w:r>
          </w:p>
        </w:tc>
        <w:tc>
          <w:tcPr>
            <w:tcW w:w="1300"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394"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810.140.000,00</w:t>
            </w:r>
          </w:p>
        </w:tc>
        <w:tc>
          <w:tcPr>
            <w:tcW w:w="709"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D21BF5">
        <w:trPr>
          <w:trHeight w:val="233"/>
        </w:trPr>
        <w:tc>
          <w:tcPr>
            <w:tcW w:w="283" w:type="dxa"/>
            <w:tcBorders>
              <w:top w:val="nil"/>
              <w:left w:val="single" w:sz="4" w:space="0" w:color="auto"/>
              <w:bottom w:val="single" w:sz="4" w:space="0" w:color="auto"/>
              <w:right w:val="single" w:sz="4" w:space="0" w:color="auto"/>
            </w:tcBorders>
            <w:shd w:val="clear" w:color="auto" w:fill="auto"/>
          </w:tcPr>
          <w:p w:rsidR="00D21BF5" w:rsidRDefault="00D21BF5" w:rsidP="00D21BF5">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 8</w:t>
            </w:r>
          </w:p>
        </w:tc>
        <w:tc>
          <w:tcPr>
            <w:tcW w:w="2693"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rPr>
                <w:rFonts w:ascii="Arial Narrow" w:hAnsi="Arial Narrow"/>
                <w:color w:val="000000"/>
                <w:sz w:val="16"/>
                <w:szCs w:val="16"/>
              </w:rPr>
            </w:pPr>
            <w:r>
              <w:rPr>
                <w:rFonts w:ascii="Arial Narrow" w:hAnsi="Arial Narrow"/>
                <w:color w:val="000000"/>
                <w:sz w:val="16"/>
                <w:szCs w:val="16"/>
              </w:rPr>
              <w:t>Jaminan Persalinan-LO</w:t>
            </w:r>
          </w:p>
        </w:tc>
        <w:tc>
          <w:tcPr>
            <w:tcW w:w="1275"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2.064.100.000,00</w:t>
            </w:r>
          </w:p>
        </w:tc>
        <w:tc>
          <w:tcPr>
            <w:tcW w:w="1300"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394"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2.064.100.000,00</w:t>
            </w:r>
          </w:p>
        </w:tc>
        <w:tc>
          <w:tcPr>
            <w:tcW w:w="709"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D21BF5">
        <w:trPr>
          <w:trHeight w:val="394"/>
        </w:trPr>
        <w:tc>
          <w:tcPr>
            <w:tcW w:w="283" w:type="dxa"/>
            <w:tcBorders>
              <w:top w:val="nil"/>
              <w:left w:val="single" w:sz="4" w:space="0" w:color="auto"/>
              <w:bottom w:val="single" w:sz="4" w:space="0" w:color="auto"/>
              <w:right w:val="nil"/>
            </w:tcBorders>
            <w:shd w:val="clear" w:color="auto" w:fill="auto"/>
          </w:tcPr>
          <w:p w:rsidR="00D21BF5" w:rsidRDefault="00D21BF5" w:rsidP="00D21BF5">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2693" w:type="dxa"/>
            <w:tcBorders>
              <w:top w:val="nil"/>
              <w:left w:val="single" w:sz="4" w:space="0" w:color="auto"/>
              <w:bottom w:val="single" w:sz="4" w:space="0" w:color="auto"/>
              <w:right w:val="nil"/>
            </w:tcBorders>
            <w:shd w:val="clear" w:color="auto" w:fill="auto"/>
            <w:vAlign w:val="center"/>
          </w:tcPr>
          <w:p w:rsidR="00D21BF5" w:rsidRDefault="00D21BF5" w:rsidP="00D21BF5">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Transfer Pemerintah Lainnya -LO</w:t>
            </w:r>
          </w:p>
        </w:tc>
        <w:tc>
          <w:tcPr>
            <w:tcW w:w="1275" w:type="dxa"/>
            <w:tcBorders>
              <w:top w:val="nil"/>
              <w:left w:val="single" w:sz="4" w:space="0" w:color="auto"/>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148.979.996.000,00</w:t>
            </w:r>
          </w:p>
        </w:tc>
        <w:tc>
          <w:tcPr>
            <w:tcW w:w="1300"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333.213.025.000,00</w:t>
            </w:r>
          </w:p>
        </w:tc>
        <w:tc>
          <w:tcPr>
            <w:tcW w:w="1394"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(184.233.029.000,00)</w:t>
            </w:r>
          </w:p>
        </w:tc>
        <w:tc>
          <w:tcPr>
            <w:tcW w:w="709" w:type="dxa"/>
            <w:tcBorders>
              <w:top w:val="nil"/>
              <w:left w:val="nil"/>
              <w:bottom w:val="single" w:sz="4" w:space="0" w:color="auto"/>
              <w:right w:val="single" w:sz="4" w:space="0" w:color="auto"/>
            </w:tcBorders>
            <w:shd w:val="clear" w:color="auto" w:fill="auto"/>
          </w:tcPr>
          <w:p w:rsidR="00D21BF5" w:rsidRDefault="00D21BF5" w:rsidP="00D21BF5">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(55,29)</w:t>
            </w:r>
          </w:p>
        </w:tc>
      </w:tr>
    </w:tbl>
    <w:p w:rsidR="007C03AC" w:rsidRDefault="007C03AC" w:rsidP="007C03AC">
      <w:pPr>
        <w:pStyle w:val="BodyTextIndent2"/>
        <w:spacing w:before="120" w:line="280" w:lineRule="exact"/>
        <w:ind w:left="1080"/>
        <w:jc w:val="both"/>
        <w:rPr>
          <w:rFonts w:eastAsia="SimSun"/>
          <w:sz w:val="22"/>
          <w:szCs w:val="22"/>
        </w:rPr>
      </w:pPr>
    </w:p>
    <w:p w:rsidR="00E572DF" w:rsidRDefault="00AA307A">
      <w:pPr>
        <w:pStyle w:val="BodyTextIndent2"/>
        <w:numPr>
          <w:ilvl w:val="0"/>
          <w:numId w:val="55"/>
        </w:numPr>
        <w:spacing w:before="120" w:line="280" w:lineRule="exact"/>
        <w:jc w:val="both"/>
        <w:rPr>
          <w:rFonts w:eastAsia="SimSun"/>
          <w:sz w:val="22"/>
          <w:szCs w:val="22"/>
        </w:rPr>
      </w:pPr>
      <w:r>
        <w:rPr>
          <w:rFonts w:eastAsia="SimSun"/>
          <w:sz w:val="22"/>
          <w:szCs w:val="22"/>
        </w:rPr>
        <w:lastRenderedPageBreak/>
        <w:t>Transfer Pemerintah Daerah Lainnya - LO</w:t>
      </w:r>
    </w:p>
    <w:p w:rsidR="00E572DF" w:rsidRDefault="00AA307A">
      <w:pPr>
        <w:spacing w:before="120" w:after="120" w:line="280" w:lineRule="exact"/>
        <w:ind w:left="1134"/>
        <w:jc w:val="both"/>
        <w:rPr>
          <w:rFonts w:eastAsia="SimSun"/>
          <w:color w:val="000000"/>
          <w:sz w:val="22"/>
          <w:szCs w:val="22"/>
        </w:rPr>
      </w:pPr>
      <w:r>
        <w:rPr>
          <w:rFonts w:eastAsia="SimSun"/>
          <w:sz w:val="22"/>
          <w:szCs w:val="22"/>
          <w:lang w:val="sv-SE"/>
        </w:rPr>
        <w:t xml:space="preserve">Realisasi </w:t>
      </w:r>
      <w:r>
        <w:rPr>
          <w:rFonts w:eastAsia="SimSun"/>
          <w:sz w:val="22"/>
          <w:szCs w:val="22"/>
        </w:rPr>
        <w:t>Pendapatan</w:t>
      </w:r>
      <w:r>
        <w:rPr>
          <w:rFonts w:eastAsia="SimSun"/>
          <w:sz w:val="22"/>
          <w:szCs w:val="22"/>
          <w:lang w:val="sv-SE"/>
        </w:rPr>
        <w:t xml:space="preserve"> Transfer Pemerintah Daerah Lainnya–LO untuk </w:t>
      </w:r>
      <w:r>
        <w:rPr>
          <w:color w:val="000000"/>
          <w:lang w:val="id-ID"/>
        </w:rPr>
        <w:t>periode</w:t>
      </w:r>
      <w:r>
        <w:rPr>
          <w:rFonts w:eastAsia="SimSun"/>
          <w:color w:val="000000"/>
          <w:sz w:val="22"/>
        </w:rPr>
        <w:t>Tahun Anggaran 2016 sebesar Rp137.</w:t>
      </w:r>
      <w:r>
        <w:rPr>
          <w:rFonts w:eastAsia="SimSun"/>
          <w:color w:val="000000"/>
          <w:sz w:val="22"/>
          <w:lang w:val="id-ID"/>
        </w:rPr>
        <w:t>304.942.092</w:t>
      </w:r>
      <w:r>
        <w:rPr>
          <w:rFonts w:eastAsia="SimSun"/>
          <w:color w:val="000000"/>
          <w:sz w:val="22"/>
        </w:rPr>
        <w:t>,00 dan Tahun Anggaran</w:t>
      </w:r>
      <w:r>
        <w:rPr>
          <w:rFonts w:eastAsia="SimSun"/>
          <w:sz w:val="22"/>
          <w:szCs w:val="22"/>
          <w:lang w:val="sv-SE"/>
        </w:rPr>
        <w:t xml:space="preserve"> 2015 </w:t>
      </w:r>
      <w:r>
        <w:rPr>
          <w:rFonts w:eastAsia="SimSun"/>
          <w:sz w:val="22"/>
          <w:szCs w:val="22"/>
        </w:rPr>
        <w:t xml:space="preserve">sebesar </w:t>
      </w:r>
      <w:r>
        <w:rPr>
          <w:rFonts w:eastAsia="SimSun"/>
          <w:color w:val="000000"/>
          <w:sz w:val="22"/>
          <w:szCs w:val="22"/>
        </w:rPr>
        <w:t>Rp119.798.889.829,00 terdapat kenaikan sebesar Rp17.50</w:t>
      </w:r>
      <w:r>
        <w:rPr>
          <w:rFonts w:eastAsia="SimSun"/>
          <w:color w:val="000000"/>
          <w:sz w:val="22"/>
          <w:szCs w:val="22"/>
          <w:lang w:val="id-ID"/>
        </w:rPr>
        <w:t>6.052.263</w:t>
      </w:r>
      <w:r>
        <w:rPr>
          <w:rFonts w:eastAsia="SimSun"/>
          <w:color w:val="000000"/>
          <w:sz w:val="22"/>
          <w:szCs w:val="22"/>
        </w:rPr>
        <w:t xml:space="preserve">,00 atau sebesar 14,61% </w:t>
      </w:r>
      <w:r>
        <w:rPr>
          <w:rFonts w:eastAsia="SimSun"/>
          <w:color w:val="000000"/>
          <w:sz w:val="22"/>
          <w:szCs w:val="22"/>
          <w:lang w:val="sv-SE"/>
        </w:rPr>
        <w:t>dengan rincian sebagai berikut</w:t>
      </w:r>
      <w:r>
        <w:rPr>
          <w:rFonts w:eastAsia="SimSun"/>
          <w:color w:val="000000"/>
          <w:sz w:val="22"/>
          <w:szCs w:val="22"/>
        </w:rPr>
        <w:t>:</w:t>
      </w:r>
    </w:p>
    <w:tbl>
      <w:tblPr>
        <w:tblW w:w="7654" w:type="dxa"/>
        <w:tblInd w:w="279" w:type="dxa"/>
        <w:tblLayout w:type="fixed"/>
        <w:tblLook w:val="04A0"/>
      </w:tblPr>
      <w:tblGrid>
        <w:gridCol w:w="283"/>
        <w:gridCol w:w="2694"/>
        <w:gridCol w:w="1275"/>
        <w:gridCol w:w="1276"/>
        <w:gridCol w:w="1418"/>
        <w:gridCol w:w="708"/>
      </w:tblGrid>
      <w:tr w:rsidR="00E572DF">
        <w:trPr>
          <w:trHeight w:val="447"/>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69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47"/>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1</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2</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3</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4</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5=3-4</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6=5/4*100</w:t>
            </w:r>
          </w:p>
        </w:tc>
      </w:tr>
      <w:tr w:rsidR="00E572DF">
        <w:trPr>
          <w:trHeight w:val="247"/>
        </w:trPr>
        <w:tc>
          <w:tcPr>
            <w:tcW w:w="283"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Pendapatan Bagi Hasil Pajak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137.30</w:t>
            </w:r>
            <w:r>
              <w:rPr>
                <w:rFonts w:ascii="Arial Narrow" w:hAnsi="Arial Narrow"/>
                <w:color w:val="000000"/>
                <w:sz w:val="16"/>
                <w:szCs w:val="16"/>
                <w:lang w:val="id-ID"/>
              </w:rPr>
              <w:t>4</w:t>
            </w:r>
            <w:r>
              <w:rPr>
                <w:rFonts w:ascii="Arial Narrow" w:hAnsi="Arial Narrow"/>
                <w:color w:val="000000"/>
                <w:sz w:val="16"/>
                <w:szCs w:val="16"/>
              </w:rPr>
              <w:t>.</w:t>
            </w:r>
            <w:r>
              <w:rPr>
                <w:rFonts w:ascii="Arial Narrow" w:hAnsi="Arial Narrow"/>
                <w:color w:val="000000"/>
                <w:sz w:val="16"/>
                <w:szCs w:val="16"/>
                <w:lang w:val="id-ID"/>
              </w:rPr>
              <w:t>79</w:t>
            </w:r>
            <w:r>
              <w:rPr>
                <w:rFonts w:ascii="Arial Narrow" w:hAnsi="Arial Narrow"/>
                <w:color w:val="000000"/>
                <w:sz w:val="16"/>
                <w:szCs w:val="16"/>
              </w:rPr>
              <w:t>3.292,00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119.798.889.829,00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rPr>
            </w:pPr>
            <w:r>
              <w:rPr>
                <w:rFonts w:ascii="Arial Narrow" w:hAnsi="Arial Narrow"/>
                <w:color w:val="000000"/>
                <w:sz w:val="16"/>
                <w:szCs w:val="16"/>
                <w:lang w:val="id-ID"/>
              </w:rPr>
              <w:t>17.505.903.463,00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14,61</w:t>
            </w:r>
          </w:p>
        </w:tc>
      </w:tr>
      <w:tr w:rsidR="00E572DF">
        <w:trPr>
          <w:trHeight w:val="247"/>
        </w:trPr>
        <w:tc>
          <w:tcPr>
            <w:tcW w:w="283"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Pendapatan Bagi Hasil Lainnya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148.800,00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148.800,00</w:t>
            </w:r>
          </w:p>
        </w:tc>
        <w:tc>
          <w:tcPr>
            <w:tcW w:w="708"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olor w:val="000000"/>
                <w:sz w:val="16"/>
                <w:szCs w:val="16"/>
              </w:rPr>
            </w:pPr>
          </w:p>
        </w:tc>
      </w:tr>
      <w:tr w:rsidR="00E572DF">
        <w:trPr>
          <w:trHeight w:val="431"/>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Transfer Pemerintah Daerah Lainnya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137.</w:t>
            </w:r>
            <w:r>
              <w:rPr>
                <w:rFonts w:ascii="Arial Narrow" w:hAnsi="Arial Narrow"/>
                <w:b/>
                <w:bCs/>
                <w:color w:val="000000"/>
                <w:sz w:val="16"/>
                <w:szCs w:val="16"/>
                <w:lang w:val="id-ID"/>
              </w:rPr>
              <w:t>304.942.092</w:t>
            </w:r>
            <w:r>
              <w:rPr>
                <w:rFonts w:ascii="Arial Narrow" w:hAnsi="Arial Narrow"/>
                <w:b/>
                <w:bCs/>
                <w:color w:val="000000"/>
                <w:sz w:val="16"/>
                <w:szCs w:val="16"/>
              </w:rPr>
              <w:t>,00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119.798.889.829,00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rPr>
            </w:pPr>
            <w:r>
              <w:rPr>
                <w:rFonts w:ascii="Arial Narrow" w:hAnsi="Arial Narrow"/>
                <w:b/>
                <w:bCs/>
                <w:color w:val="000000"/>
                <w:sz w:val="16"/>
                <w:szCs w:val="16"/>
                <w:lang w:val="id-ID"/>
              </w:rPr>
              <w:t>17.506.052.263,00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14,61</w:t>
            </w:r>
          </w:p>
        </w:tc>
      </w:tr>
    </w:tbl>
    <w:p w:rsidR="00E572DF" w:rsidRDefault="00AA307A">
      <w:pPr>
        <w:pStyle w:val="BodyTextIndent2"/>
        <w:numPr>
          <w:ilvl w:val="0"/>
          <w:numId w:val="55"/>
        </w:numPr>
        <w:spacing w:before="120" w:line="280" w:lineRule="exact"/>
        <w:jc w:val="both"/>
        <w:rPr>
          <w:rFonts w:eastAsia="SimSun"/>
          <w:sz w:val="22"/>
          <w:szCs w:val="22"/>
        </w:rPr>
      </w:pPr>
      <w:r>
        <w:rPr>
          <w:rFonts w:eastAsia="SimSun"/>
          <w:sz w:val="22"/>
          <w:szCs w:val="22"/>
        </w:rPr>
        <w:t>Bantuan Keuangan - LO</w:t>
      </w:r>
    </w:p>
    <w:p w:rsidR="00E572DF" w:rsidRDefault="00AA307A">
      <w:pPr>
        <w:spacing w:before="120" w:after="120" w:line="280" w:lineRule="exact"/>
        <w:ind w:left="1134"/>
        <w:jc w:val="both"/>
        <w:rPr>
          <w:rFonts w:eastAsia="SimSun"/>
          <w:color w:val="000000"/>
          <w:sz w:val="22"/>
          <w:szCs w:val="22"/>
          <w:lang w:val="id-ID"/>
        </w:rPr>
      </w:pPr>
      <w:r>
        <w:rPr>
          <w:rFonts w:eastAsia="SimSun"/>
          <w:sz w:val="22"/>
          <w:szCs w:val="22"/>
          <w:lang w:val="sv-SE"/>
        </w:rPr>
        <w:t xml:space="preserve">Realisasi </w:t>
      </w:r>
      <w:r>
        <w:rPr>
          <w:rFonts w:eastAsia="SimSun"/>
          <w:sz w:val="22"/>
          <w:szCs w:val="22"/>
        </w:rPr>
        <w:t xml:space="preserve">Bantuan </w:t>
      </w:r>
      <w:r>
        <w:rPr>
          <w:rFonts w:eastAsia="SimSun"/>
          <w:sz w:val="22"/>
          <w:szCs w:val="22"/>
          <w:lang w:val="sv-SE"/>
        </w:rPr>
        <w:t xml:space="preserve">Keuangan- LO untuk periode </w:t>
      </w:r>
      <w:r>
        <w:rPr>
          <w:rFonts w:eastAsia="SimSun"/>
          <w:color w:val="000000"/>
          <w:sz w:val="22"/>
        </w:rPr>
        <w:t>Tahun Anggaran</w:t>
      </w:r>
      <w:r>
        <w:rPr>
          <w:rFonts w:eastAsia="SimSun"/>
          <w:sz w:val="22"/>
          <w:szCs w:val="22"/>
          <w:lang w:val="sv-SE"/>
        </w:rPr>
        <w:t>2016 sebesar Rp</w:t>
      </w:r>
      <w:r>
        <w:rPr>
          <w:color w:val="000000"/>
          <w:sz w:val="22"/>
          <w:szCs w:val="22"/>
        </w:rPr>
        <w:t xml:space="preserve">30.647.747.960,00 </w:t>
      </w:r>
      <w:r>
        <w:rPr>
          <w:rFonts w:eastAsia="SimSun"/>
          <w:sz w:val="22"/>
          <w:szCs w:val="22"/>
          <w:lang w:val="sv-SE"/>
        </w:rPr>
        <w:t xml:space="preserve">dan Tahun Anggaran 2015 </w:t>
      </w:r>
      <w:r>
        <w:rPr>
          <w:rFonts w:eastAsia="SimSun"/>
          <w:sz w:val="22"/>
          <w:szCs w:val="22"/>
        </w:rPr>
        <w:t xml:space="preserve">sebesar </w:t>
      </w:r>
      <w:r>
        <w:rPr>
          <w:rFonts w:eastAsia="SimSun"/>
          <w:color w:val="000000"/>
          <w:sz w:val="22"/>
          <w:szCs w:val="22"/>
        </w:rPr>
        <w:t xml:space="preserve">Rp36.580.951.838,00 terdapat penurunan sebesar </w:t>
      </w:r>
      <w:r>
        <w:rPr>
          <w:color w:val="000000"/>
          <w:sz w:val="22"/>
          <w:szCs w:val="22"/>
        </w:rPr>
        <w:t>(5.933.203.878,00)</w:t>
      </w:r>
      <w:r>
        <w:rPr>
          <w:rFonts w:eastAsia="SimSun"/>
          <w:color w:val="000000"/>
          <w:sz w:val="22"/>
          <w:szCs w:val="22"/>
        </w:rPr>
        <w:t xml:space="preserve">atau sebesar </w:t>
      </w:r>
      <w:r>
        <w:rPr>
          <w:color w:val="000000"/>
          <w:sz w:val="22"/>
          <w:szCs w:val="22"/>
        </w:rPr>
        <w:t>(16,22)</w:t>
      </w:r>
      <w:r>
        <w:rPr>
          <w:color w:val="000000"/>
          <w:sz w:val="22"/>
          <w:szCs w:val="22"/>
          <w:lang w:val="id-ID"/>
        </w:rPr>
        <w:t>.</w:t>
      </w:r>
    </w:p>
    <w:tbl>
      <w:tblPr>
        <w:tblW w:w="7654" w:type="dxa"/>
        <w:tblInd w:w="279" w:type="dxa"/>
        <w:tblLayout w:type="fixed"/>
        <w:tblLook w:val="04A0"/>
      </w:tblPr>
      <w:tblGrid>
        <w:gridCol w:w="283"/>
        <w:gridCol w:w="2694"/>
        <w:gridCol w:w="1275"/>
        <w:gridCol w:w="1276"/>
        <w:gridCol w:w="1418"/>
        <w:gridCol w:w="708"/>
      </w:tblGrid>
      <w:tr w:rsidR="00E572DF">
        <w:trPr>
          <w:trHeight w:val="439"/>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69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42"/>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1</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2</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3</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4</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5=3-4</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6=5/4*100</w:t>
            </w:r>
          </w:p>
        </w:tc>
      </w:tr>
      <w:tr w:rsidR="00E572DF">
        <w:trPr>
          <w:trHeight w:val="454"/>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1</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Bantuan Keuangan dari PemerintahDaerah Provinsi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30.647.747.960,00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36.580.951.838,00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(5.933.203.878,00)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(16,22)</w:t>
            </w:r>
          </w:p>
        </w:tc>
      </w:tr>
      <w:tr w:rsidR="00E572DF">
        <w:trPr>
          <w:trHeight w:val="302"/>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rPr>
            </w:pPr>
            <w:r>
              <w:rPr>
                <w:rFonts w:ascii="Arial Narrow" w:hAnsi="Arial Narrow"/>
                <w:color w:val="000000"/>
                <w:sz w:val="16"/>
                <w:szCs w:val="16"/>
              </w:rPr>
              <w:t>2</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Bantuan Keuangan dari PemerintahPusat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708" w:type="dxa"/>
            <w:tcBorders>
              <w:top w:val="nil"/>
              <w:left w:val="nil"/>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olor w:val="000000"/>
                <w:sz w:val="16"/>
                <w:szCs w:val="16"/>
              </w:rPr>
            </w:pPr>
          </w:p>
        </w:tc>
      </w:tr>
      <w:tr w:rsidR="00E572DF">
        <w:trPr>
          <w:trHeight w:val="242"/>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Bantuan Keuangan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color w:val="000000"/>
                <w:sz w:val="16"/>
                <w:szCs w:val="16"/>
              </w:rPr>
              <w:t>30.647.747.960,00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36.580.951.838,00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color w:val="000000"/>
                <w:sz w:val="16"/>
                <w:szCs w:val="16"/>
              </w:rPr>
              <w:t>(5.933.203.878,00)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(16,22)</w:t>
            </w:r>
          </w:p>
        </w:tc>
      </w:tr>
    </w:tbl>
    <w:p w:rsidR="00E572DF" w:rsidRDefault="00AA307A">
      <w:pPr>
        <w:pStyle w:val="BodyTextIndent2"/>
        <w:numPr>
          <w:ilvl w:val="1"/>
          <w:numId w:val="53"/>
        </w:numPr>
        <w:spacing w:before="120" w:line="280" w:lineRule="exact"/>
        <w:ind w:left="709" w:hanging="284"/>
        <w:jc w:val="both"/>
        <w:rPr>
          <w:b/>
          <w:sz w:val="22"/>
        </w:rPr>
      </w:pPr>
      <w:r>
        <w:rPr>
          <w:b/>
          <w:sz w:val="22"/>
        </w:rPr>
        <w:t>Lain-lain Pendapatan Daerah Yang Sah -LO</w:t>
      </w:r>
    </w:p>
    <w:p w:rsidR="00E572DF" w:rsidRDefault="00AA307A">
      <w:pPr>
        <w:pStyle w:val="BodyTextIndent2"/>
        <w:spacing w:line="276" w:lineRule="auto"/>
        <w:ind w:left="709"/>
        <w:jc w:val="both"/>
        <w:rPr>
          <w:rFonts w:eastAsia="SimSun"/>
          <w:sz w:val="22"/>
          <w:szCs w:val="22"/>
        </w:rPr>
      </w:pPr>
      <w:r>
        <w:rPr>
          <w:sz w:val="22"/>
          <w:szCs w:val="22"/>
        </w:rPr>
        <w:t>Realisasi Lain-lain Pendapatan Daerah Yang Sah – LO untuk periode Tahun Anggaran 2016 sebesar Rp</w:t>
      </w:r>
      <w:r>
        <w:rPr>
          <w:bCs/>
          <w:color w:val="000000"/>
          <w:sz w:val="22"/>
          <w:szCs w:val="22"/>
          <w:lang w:val="id-ID" w:eastAsia="id-ID"/>
        </w:rPr>
        <w:t>93.487.725.304,42</w:t>
      </w:r>
      <w:r>
        <w:rPr>
          <w:sz w:val="22"/>
          <w:szCs w:val="22"/>
        </w:rPr>
        <w:t>dan T</w:t>
      </w:r>
      <w:r>
        <w:rPr>
          <w:rFonts w:eastAsia="SimSun"/>
          <w:sz w:val="22"/>
          <w:szCs w:val="22"/>
        </w:rPr>
        <w:t xml:space="preserve">ahun </w:t>
      </w:r>
      <w:r>
        <w:rPr>
          <w:rFonts w:eastAsia="SimSun"/>
          <w:sz w:val="22"/>
          <w:szCs w:val="22"/>
          <w:lang w:val="sv-SE"/>
        </w:rPr>
        <w:t xml:space="preserve">Anggaran 2015 </w:t>
      </w:r>
      <w:r>
        <w:rPr>
          <w:rFonts w:eastAsia="SimSun"/>
          <w:sz w:val="22"/>
          <w:szCs w:val="22"/>
        </w:rPr>
        <w:t>sebesar Rp103.020.865.084,00</w:t>
      </w:r>
      <w:r>
        <w:rPr>
          <w:color w:val="000000"/>
          <w:sz w:val="22"/>
          <w:szCs w:val="22"/>
        </w:rPr>
        <w:t xml:space="preserve"> terdapat penurunan sebesar Rp9.533.139.779,58 atau sebesar (9,</w:t>
      </w:r>
      <w:r>
        <w:rPr>
          <w:color w:val="000000"/>
          <w:sz w:val="22"/>
          <w:szCs w:val="22"/>
          <w:lang w:val="id-ID"/>
        </w:rPr>
        <w:t>25</w:t>
      </w:r>
      <w:r>
        <w:rPr>
          <w:color w:val="000000"/>
          <w:sz w:val="22"/>
          <w:szCs w:val="22"/>
        </w:rPr>
        <w:t xml:space="preserve">%) </w:t>
      </w:r>
      <w:r>
        <w:rPr>
          <w:rFonts w:eastAsia="SimSun"/>
          <w:sz w:val="22"/>
          <w:szCs w:val="22"/>
          <w:lang w:val="sv-SE"/>
        </w:rPr>
        <w:t>dengan rincian sebagai berikut</w:t>
      </w:r>
      <w:r>
        <w:rPr>
          <w:rFonts w:eastAsia="SimSun"/>
          <w:sz w:val="22"/>
          <w:szCs w:val="22"/>
        </w:rPr>
        <w:t>:</w:t>
      </w:r>
    </w:p>
    <w:tbl>
      <w:tblPr>
        <w:tblW w:w="7688" w:type="dxa"/>
        <w:tblInd w:w="279" w:type="dxa"/>
        <w:tblLayout w:type="fixed"/>
        <w:tblLook w:val="04A0"/>
      </w:tblPr>
      <w:tblGrid>
        <w:gridCol w:w="283"/>
        <w:gridCol w:w="2728"/>
        <w:gridCol w:w="1275"/>
        <w:gridCol w:w="1276"/>
        <w:gridCol w:w="1418"/>
        <w:gridCol w:w="708"/>
      </w:tblGrid>
      <w:tr w:rsidR="00E572DF">
        <w:trPr>
          <w:trHeight w:val="20"/>
        </w:trPr>
        <w:tc>
          <w:tcPr>
            <w:tcW w:w="283" w:type="dxa"/>
            <w:tcBorders>
              <w:top w:val="single" w:sz="4" w:space="0" w:color="auto"/>
              <w:left w:val="single" w:sz="4" w:space="0" w:color="auto"/>
              <w:bottom w:val="nil"/>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728" w:type="dxa"/>
            <w:tcBorders>
              <w:top w:val="single" w:sz="4" w:space="0" w:color="auto"/>
              <w:left w:val="nil"/>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w:t>
            </w:r>
          </w:p>
        </w:tc>
        <w:tc>
          <w:tcPr>
            <w:tcW w:w="2728"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2</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3</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4</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5=3-4</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6=5/4*100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72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Hibah Pemerintah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3.026.980.000,42</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1.865.743.084,00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1.161.236.916,42 </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62,24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72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Pendapatan Lainnya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90.460.745.304,00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101.155.122.000,00</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(10.694.376.696,00)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 (10,57)</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w:t>
            </w:r>
          </w:p>
        </w:tc>
        <w:tc>
          <w:tcPr>
            <w:tcW w:w="272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 Lain-Lain Pendapatan Daerah Yang Sah - LO</w:t>
            </w:r>
          </w:p>
        </w:tc>
        <w:tc>
          <w:tcPr>
            <w:tcW w:w="12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93.487.725.304,42</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103.020.865.084,00</w:t>
            </w:r>
          </w:p>
        </w:tc>
        <w:tc>
          <w:tcPr>
            <w:tcW w:w="1418" w:type="dxa"/>
            <w:tcBorders>
              <w:top w:val="nil"/>
              <w:left w:val="nil"/>
              <w:bottom w:val="single" w:sz="4" w:space="0" w:color="auto"/>
              <w:right w:val="single" w:sz="4" w:space="0" w:color="auto"/>
            </w:tcBorders>
            <w:shd w:val="clear" w:color="auto" w:fill="auto"/>
          </w:tcPr>
          <w:p w:rsidR="00E572DF" w:rsidRDefault="00D21BF5">
            <w:pPr>
              <w:spacing w:after="0" w:line="240" w:lineRule="exact"/>
              <w:ind w:left="-57" w:right="-57"/>
              <w:jc w:val="right"/>
              <w:rPr>
                <w:rFonts w:ascii="Arial Narrow" w:hAnsi="Arial Narrow"/>
                <w:b/>
                <w:bCs/>
                <w:color w:val="000000"/>
                <w:sz w:val="16"/>
                <w:szCs w:val="16"/>
                <w:lang w:eastAsia="id-ID"/>
              </w:rPr>
            </w:pPr>
            <w:r>
              <w:rPr>
                <w:rFonts w:ascii="Arial Narrow" w:hAnsi="Arial Narrow"/>
                <w:b/>
                <w:bCs/>
                <w:color w:val="000000"/>
                <w:sz w:val="16"/>
                <w:szCs w:val="16"/>
                <w:lang w:eastAsia="id-ID"/>
              </w:rPr>
              <w:t>(</w:t>
            </w:r>
            <w:r w:rsidR="00AA307A">
              <w:rPr>
                <w:rFonts w:ascii="Arial Narrow" w:hAnsi="Arial Narrow"/>
                <w:b/>
                <w:bCs/>
                <w:color w:val="000000"/>
                <w:sz w:val="16"/>
                <w:szCs w:val="16"/>
                <w:lang w:eastAsia="id-ID"/>
              </w:rPr>
              <w:t>9.533.139.779,58</w:t>
            </w:r>
            <w:r>
              <w:rPr>
                <w:rFonts w:ascii="Arial Narrow" w:hAnsi="Arial Narrow"/>
                <w:b/>
                <w:bCs/>
                <w:color w:val="000000"/>
                <w:sz w:val="16"/>
                <w:szCs w:val="16"/>
                <w:lang w:eastAsia="id-ID"/>
              </w:rPr>
              <w:t>)</w:t>
            </w:r>
          </w:p>
        </w:tc>
        <w:tc>
          <w:tcPr>
            <w:tcW w:w="708" w:type="dxa"/>
            <w:tcBorders>
              <w:top w:val="nil"/>
              <w:left w:val="nil"/>
              <w:bottom w:val="single" w:sz="4" w:space="0" w:color="auto"/>
              <w:right w:val="single" w:sz="4" w:space="0" w:color="auto"/>
            </w:tcBorders>
            <w:shd w:val="clear" w:color="auto" w:fill="auto"/>
          </w:tcPr>
          <w:p w:rsidR="00E572DF" w:rsidRDefault="00F976B0">
            <w:pPr>
              <w:spacing w:after="0" w:line="240" w:lineRule="exact"/>
              <w:ind w:left="-57" w:right="-57"/>
              <w:jc w:val="right"/>
              <w:rPr>
                <w:rFonts w:ascii="Arial Narrow" w:hAnsi="Arial Narrow"/>
                <w:b/>
                <w:bCs/>
                <w:color w:val="000000"/>
                <w:sz w:val="16"/>
                <w:szCs w:val="16"/>
                <w:lang w:val="id-ID" w:eastAsia="id-ID"/>
              </w:rPr>
            </w:pPr>
            <w:r>
              <w:rPr>
                <w:rFonts w:ascii="Arial Narrow" w:hAnsi="Arial Narrow"/>
                <w:b/>
                <w:bCs/>
                <w:color w:val="000000"/>
                <w:sz w:val="16"/>
                <w:szCs w:val="16"/>
                <w:lang w:eastAsia="id-ID"/>
              </w:rPr>
              <w:t>(</w:t>
            </w:r>
            <w:r w:rsidR="00AA307A">
              <w:rPr>
                <w:rFonts w:ascii="Arial Narrow" w:hAnsi="Arial Narrow"/>
                <w:b/>
                <w:bCs/>
                <w:color w:val="000000"/>
                <w:sz w:val="16"/>
                <w:szCs w:val="16"/>
                <w:lang w:eastAsia="id-ID"/>
              </w:rPr>
              <w:t>9,25</w:t>
            </w:r>
            <w:r>
              <w:rPr>
                <w:rFonts w:ascii="Arial Narrow" w:hAnsi="Arial Narrow"/>
                <w:b/>
                <w:bCs/>
                <w:color w:val="000000"/>
                <w:sz w:val="16"/>
                <w:szCs w:val="16"/>
                <w:lang w:eastAsia="id-ID"/>
              </w:rPr>
              <w:t>)</w:t>
            </w:r>
          </w:p>
        </w:tc>
      </w:tr>
    </w:tbl>
    <w:p w:rsidR="00E572DF" w:rsidRDefault="00AA307A">
      <w:pPr>
        <w:pStyle w:val="BodyTextIndent2"/>
        <w:spacing w:before="120" w:line="280" w:lineRule="exact"/>
        <w:ind w:left="709"/>
        <w:jc w:val="both"/>
        <w:rPr>
          <w:sz w:val="22"/>
          <w:szCs w:val="22"/>
        </w:rPr>
      </w:pPr>
      <w:r>
        <w:rPr>
          <w:sz w:val="22"/>
          <w:szCs w:val="22"/>
        </w:rPr>
        <w:t xml:space="preserve">Jumlah Pendapatan Hibah Pemerintah </w:t>
      </w:r>
      <w:r w:rsidR="00F976B0">
        <w:rPr>
          <w:sz w:val="22"/>
          <w:szCs w:val="22"/>
        </w:rPr>
        <w:t xml:space="preserve">Tahun 2016 </w:t>
      </w:r>
      <w:r>
        <w:rPr>
          <w:sz w:val="22"/>
          <w:szCs w:val="22"/>
        </w:rPr>
        <w:t>terdiri dari:</w:t>
      </w:r>
    </w:p>
    <w:tbl>
      <w:tblPr>
        <w:tblW w:w="7405" w:type="dxa"/>
        <w:tblInd w:w="675" w:type="dxa"/>
        <w:tblLayout w:type="fixed"/>
        <w:tblLook w:val="04A0"/>
      </w:tblPr>
      <w:tblGrid>
        <w:gridCol w:w="318"/>
        <w:gridCol w:w="5103"/>
        <w:gridCol w:w="1984"/>
      </w:tblGrid>
      <w:tr w:rsidR="00E572DF">
        <w:trPr>
          <w:trHeight w:val="20"/>
        </w:trPr>
        <w:tc>
          <w:tcPr>
            <w:tcW w:w="318" w:type="dxa"/>
            <w:shd w:val="clear" w:color="auto" w:fill="auto"/>
          </w:tcPr>
          <w:p w:rsidR="00E572DF" w:rsidRDefault="00AA307A">
            <w:pPr>
              <w:spacing w:after="0" w:line="280" w:lineRule="exact"/>
              <w:ind w:left="-57" w:right="-57"/>
              <w:jc w:val="right"/>
              <w:rPr>
                <w:color w:val="000000"/>
                <w:sz w:val="22"/>
                <w:szCs w:val="22"/>
              </w:rPr>
            </w:pPr>
            <w:r>
              <w:rPr>
                <w:color w:val="000000"/>
                <w:sz w:val="22"/>
                <w:szCs w:val="22"/>
              </w:rPr>
              <w:t>1.</w:t>
            </w:r>
          </w:p>
        </w:tc>
        <w:tc>
          <w:tcPr>
            <w:tcW w:w="5103" w:type="dxa"/>
            <w:shd w:val="clear" w:color="auto" w:fill="auto"/>
          </w:tcPr>
          <w:p w:rsidR="00E572DF" w:rsidRDefault="00AA307A">
            <w:pPr>
              <w:spacing w:after="0" w:line="280" w:lineRule="exact"/>
              <w:ind w:left="-57" w:right="-57"/>
              <w:rPr>
                <w:color w:val="000000"/>
                <w:sz w:val="22"/>
                <w:szCs w:val="22"/>
              </w:rPr>
            </w:pPr>
            <w:r>
              <w:rPr>
                <w:color w:val="000000"/>
                <w:sz w:val="22"/>
                <w:szCs w:val="22"/>
              </w:rPr>
              <w:t>Pendapatan Hibah dari Pemerintah - LO</w:t>
            </w:r>
          </w:p>
        </w:tc>
        <w:tc>
          <w:tcPr>
            <w:tcW w:w="1984" w:type="dxa"/>
            <w:shd w:val="clear" w:color="auto" w:fill="auto"/>
          </w:tcPr>
          <w:p w:rsidR="00E572DF" w:rsidRDefault="00AA307A">
            <w:pPr>
              <w:spacing w:after="0" w:line="280" w:lineRule="exact"/>
              <w:ind w:left="-57" w:right="-57"/>
              <w:jc w:val="right"/>
              <w:rPr>
                <w:color w:val="000000"/>
                <w:sz w:val="22"/>
                <w:szCs w:val="22"/>
              </w:rPr>
            </w:pPr>
            <w:r>
              <w:rPr>
                <w:color w:val="000000"/>
                <w:sz w:val="22"/>
                <w:szCs w:val="22"/>
              </w:rPr>
              <w:t xml:space="preserve">Rp2.902.959.929,00 </w:t>
            </w:r>
          </w:p>
        </w:tc>
      </w:tr>
      <w:tr w:rsidR="00E572DF" w:rsidTr="00F976B0">
        <w:trPr>
          <w:trHeight w:val="20"/>
        </w:trPr>
        <w:tc>
          <w:tcPr>
            <w:tcW w:w="318" w:type="dxa"/>
            <w:shd w:val="clear" w:color="auto" w:fill="auto"/>
          </w:tcPr>
          <w:p w:rsidR="00E572DF" w:rsidRDefault="00AA307A">
            <w:pPr>
              <w:spacing w:after="0" w:line="280" w:lineRule="exact"/>
              <w:ind w:left="-57" w:right="-57"/>
              <w:jc w:val="right"/>
              <w:rPr>
                <w:color w:val="000000"/>
                <w:sz w:val="22"/>
                <w:szCs w:val="22"/>
              </w:rPr>
            </w:pPr>
            <w:r>
              <w:rPr>
                <w:color w:val="000000"/>
                <w:sz w:val="22"/>
                <w:szCs w:val="22"/>
              </w:rPr>
              <w:t>2.</w:t>
            </w:r>
          </w:p>
        </w:tc>
        <w:tc>
          <w:tcPr>
            <w:tcW w:w="5103" w:type="dxa"/>
            <w:shd w:val="clear" w:color="auto" w:fill="auto"/>
          </w:tcPr>
          <w:p w:rsidR="00E572DF" w:rsidRDefault="00AA307A">
            <w:pPr>
              <w:spacing w:after="0" w:line="280" w:lineRule="exact"/>
              <w:ind w:left="-57" w:right="-57"/>
              <w:rPr>
                <w:color w:val="000000"/>
                <w:sz w:val="22"/>
                <w:szCs w:val="22"/>
              </w:rPr>
            </w:pPr>
            <w:r>
              <w:rPr>
                <w:color w:val="000000"/>
                <w:sz w:val="22"/>
                <w:szCs w:val="22"/>
              </w:rPr>
              <w:t>Pendapatan Hibah dari Pemerintah Daerah Lainnya - LO</w:t>
            </w:r>
          </w:p>
        </w:tc>
        <w:tc>
          <w:tcPr>
            <w:tcW w:w="1984" w:type="dxa"/>
            <w:shd w:val="clear" w:color="auto" w:fill="auto"/>
          </w:tcPr>
          <w:p w:rsidR="00E572DF" w:rsidRDefault="00AA307A">
            <w:pPr>
              <w:spacing w:after="0" w:line="280" w:lineRule="exact"/>
              <w:ind w:left="-57" w:right="-57"/>
              <w:jc w:val="right"/>
              <w:rPr>
                <w:color w:val="000000"/>
                <w:sz w:val="22"/>
                <w:szCs w:val="22"/>
              </w:rPr>
            </w:pPr>
            <w:r>
              <w:rPr>
                <w:color w:val="000000"/>
                <w:sz w:val="22"/>
                <w:szCs w:val="22"/>
              </w:rPr>
              <w:t>14.591.500,00</w:t>
            </w:r>
          </w:p>
        </w:tc>
      </w:tr>
      <w:tr w:rsidR="00E572DF" w:rsidTr="00F976B0">
        <w:trPr>
          <w:trHeight w:val="20"/>
        </w:trPr>
        <w:tc>
          <w:tcPr>
            <w:tcW w:w="318" w:type="dxa"/>
            <w:shd w:val="clear" w:color="auto" w:fill="auto"/>
          </w:tcPr>
          <w:p w:rsidR="00E572DF" w:rsidRDefault="00AA307A">
            <w:pPr>
              <w:spacing w:after="0" w:line="280" w:lineRule="exact"/>
              <w:ind w:left="-57" w:right="-57"/>
              <w:jc w:val="right"/>
              <w:rPr>
                <w:color w:val="000000"/>
                <w:sz w:val="22"/>
                <w:szCs w:val="22"/>
              </w:rPr>
            </w:pPr>
            <w:r>
              <w:rPr>
                <w:color w:val="000000"/>
                <w:sz w:val="22"/>
                <w:szCs w:val="22"/>
              </w:rPr>
              <w:t>3.</w:t>
            </w:r>
          </w:p>
        </w:tc>
        <w:tc>
          <w:tcPr>
            <w:tcW w:w="5103" w:type="dxa"/>
            <w:vMerge w:val="restart"/>
            <w:shd w:val="clear" w:color="auto" w:fill="auto"/>
          </w:tcPr>
          <w:p w:rsidR="00E572DF" w:rsidRDefault="00AA307A">
            <w:pPr>
              <w:spacing w:after="0" w:line="280" w:lineRule="exact"/>
              <w:ind w:left="-57" w:right="-57"/>
              <w:rPr>
                <w:color w:val="000000"/>
                <w:sz w:val="22"/>
                <w:szCs w:val="22"/>
              </w:rPr>
            </w:pPr>
            <w:r>
              <w:rPr>
                <w:color w:val="000000"/>
                <w:sz w:val="22"/>
                <w:szCs w:val="22"/>
              </w:rPr>
              <w:t>Pendapatan Hibah dari Badan/Lembaga/Organisasi Swasta dalam Negeri – LO</w:t>
            </w:r>
          </w:p>
        </w:tc>
        <w:tc>
          <w:tcPr>
            <w:tcW w:w="1984" w:type="dxa"/>
            <w:tcBorders>
              <w:bottom w:val="single" w:sz="4" w:space="0" w:color="auto"/>
            </w:tcBorders>
            <w:shd w:val="clear" w:color="auto" w:fill="auto"/>
          </w:tcPr>
          <w:p w:rsidR="00E572DF" w:rsidRDefault="00AA307A">
            <w:pPr>
              <w:spacing w:after="0" w:line="280" w:lineRule="exact"/>
              <w:ind w:left="-57" w:right="-57"/>
              <w:jc w:val="right"/>
              <w:rPr>
                <w:color w:val="000000"/>
                <w:sz w:val="22"/>
                <w:szCs w:val="22"/>
              </w:rPr>
            </w:pPr>
            <w:r>
              <w:rPr>
                <w:color w:val="000000"/>
                <w:sz w:val="22"/>
                <w:szCs w:val="22"/>
              </w:rPr>
              <w:t xml:space="preserve">109.428.571,42 </w:t>
            </w:r>
          </w:p>
        </w:tc>
      </w:tr>
      <w:tr w:rsidR="00F976B0" w:rsidTr="00F976B0">
        <w:trPr>
          <w:trHeight w:val="20"/>
        </w:trPr>
        <w:tc>
          <w:tcPr>
            <w:tcW w:w="318" w:type="dxa"/>
            <w:shd w:val="clear" w:color="auto" w:fill="auto"/>
          </w:tcPr>
          <w:p w:rsidR="00F976B0" w:rsidRDefault="00F976B0">
            <w:pPr>
              <w:spacing w:after="0" w:line="280" w:lineRule="exact"/>
              <w:ind w:left="-57" w:right="-57"/>
              <w:jc w:val="right"/>
              <w:rPr>
                <w:color w:val="000000"/>
                <w:sz w:val="22"/>
                <w:szCs w:val="22"/>
              </w:rPr>
            </w:pPr>
          </w:p>
        </w:tc>
        <w:tc>
          <w:tcPr>
            <w:tcW w:w="5103" w:type="dxa"/>
            <w:vMerge/>
            <w:shd w:val="clear" w:color="auto" w:fill="auto"/>
          </w:tcPr>
          <w:p w:rsidR="00F976B0" w:rsidRDefault="00F976B0">
            <w:pPr>
              <w:spacing w:after="0" w:line="280" w:lineRule="exact"/>
              <w:ind w:left="-57" w:right="-57"/>
              <w:rPr>
                <w:color w:val="000000"/>
                <w:sz w:val="22"/>
                <w:szCs w:val="22"/>
              </w:rPr>
            </w:pPr>
          </w:p>
        </w:tc>
        <w:tc>
          <w:tcPr>
            <w:tcW w:w="1984" w:type="dxa"/>
            <w:tcBorders>
              <w:top w:val="single" w:sz="4" w:space="0" w:color="auto"/>
            </w:tcBorders>
            <w:shd w:val="clear" w:color="auto" w:fill="auto"/>
          </w:tcPr>
          <w:p w:rsidR="00F976B0" w:rsidRDefault="00F976B0">
            <w:pPr>
              <w:spacing w:after="0" w:line="280" w:lineRule="exact"/>
              <w:ind w:left="-57" w:right="-57"/>
              <w:jc w:val="right"/>
              <w:rPr>
                <w:color w:val="000000"/>
                <w:sz w:val="22"/>
                <w:szCs w:val="22"/>
              </w:rPr>
            </w:pPr>
            <w:r>
              <w:rPr>
                <w:color w:val="000000"/>
                <w:sz w:val="22"/>
                <w:szCs w:val="22"/>
              </w:rPr>
              <w:t>Rp</w:t>
            </w:r>
            <w:r w:rsidRPr="00F976B0">
              <w:rPr>
                <w:color w:val="000000"/>
                <w:sz w:val="22"/>
                <w:szCs w:val="22"/>
              </w:rPr>
              <w:t>3.026.980.000,42</w:t>
            </w:r>
          </w:p>
        </w:tc>
      </w:tr>
      <w:tr w:rsidR="00E572DF">
        <w:trPr>
          <w:trHeight w:val="20"/>
        </w:trPr>
        <w:tc>
          <w:tcPr>
            <w:tcW w:w="318" w:type="dxa"/>
            <w:shd w:val="clear" w:color="auto" w:fill="auto"/>
          </w:tcPr>
          <w:p w:rsidR="00E572DF" w:rsidRDefault="00E572DF">
            <w:pPr>
              <w:spacing w:after="0" w:line="280" w:lineRule="exact"/>
              <w:ind w:left="-57" w:right="-57"/>
              <w:rPr>
                <w:color w:val="000000"/>
                <w:sz w:val="22"/>
                <w:szCs w:val="22"/>
              </w:rPr>
            </w:pPr>
          </w:p>
        </w:tc>
        <w:tc>
          <w:tcPr>
            <w:tcW w:w="5103" w:type="dxa"/>
            <w:vMerge/>
            <w:vAlign w:val="center"/>
          </w:tcPr>
          <w:p w:rsidR="00E572DF" w:rsidRDefault="00E572DF">
            <w:pPr>
              <w:spacing w:after="0" w:line="280" w:lineRule="exact"/>
              <w:ind w:left="-57" w:right="-57"/>
              <w:rPr>
                <w:color w:val="000000"/>
                <w:sz w:val="22"/>
                <w:szCs w:val="22"/>
              </w:rPr>
            </w:pPr>
          </w:p>
        </w:tc>
        <w:tc>
          <w:tcPr>
            <w:tcW w:w="1984" w:type="dxa"/>
            <w:shd w:val="clear" w:color="auto" w:fill="auto"/>
          </w:tcPr>
          <w:p w:rsidR="00E572DF" w:rsidRDefault="00E572DF">
            <w:pPr>
              <w:spacing w:after="0" w:line="280" w:lineRule="exact"/>
              <w:ind w:left="-57" w:right="-57"/>
              <w:rPr>
                <w:color w:val="000000"/>
                <w:sz w:val="22"/>
                <w:szCs w:val="22"/>
              </w:rPr>
            </w:pPr>
          </w:p>
        </w:tc>
      </w:tr>
    </w:tbl>
    <w:p w:rsidR="00E572DF" w:rsidRDefault="00AA307A">
      <w:pPr>
        <w:pStyle w:val="ListParagraph2"/>
        <w:numPr>
          <w:ilvl w:val="7"/>
          <w:numId w:val="52"/>
        </w:numPr>
        <w:tabs>
          <w:tab w:val="clear" w:pos="5760"/>
        </w:tabs>
        <w:spacing w:before="120" w:after="120" w:line="280" w:lineRule="exact"/>
        <w:ind w:left="426" w:hanging="426"/>
        <w:contextualSpacing w:val="0"/>
        <w:jc w:val="both"/>
        <w:rPr>
          <w:b/>
          <w:color w:val="000000"/>
          <w:sz w:val="22"/>
        </w:rPr>
      </w:pPr>
      <w:r>
        <w:rPr>
          <w:b/>
          <w:color w:val="000000"/>
          <w:sz w:val="22"/>
        </w:rPr>
        <w:t>Beban-LO</w:t>
      </w:r>
    </w:p>
    <w:p w:rsidR="00E572DF" w:rsidRDefault="00AA307A">
      <w:pPr>
        <w:pStyle w:val="ListParagraph2"/>
        <w:tabs>
          <w:tab w:val="left" w:pos="426"/>
        </w:tabs>
        <w:spacing w:before="120" w:after="120" w:line="280" w:lineRule="exact"/>
        <w:ind w:left="426"/>
        <w:contextualSpacing w:val="0"/>
        <w:jc w:val="both"/>
        <w:rPr>
          <w:sz w:val="22"/>
          <w:szCs w:val="22"/>
        </w:rPr>
      </w:pPr>
      <w:r>
        <w:rPr>
          <w:sz w:val="22"/>
          <w:szCs w:val="22"/>
        </w:rPr>
        <w:t xml:space="preserve">Beban LO merupakan konsumsi barang dan jasa yang benar – benarsudah dimanfaatkan dalam rangka menunjang operasional pemerintah selama </w:t>
      </w:r>
      <w:r w:rsidR="00BB4DF6">
        <w:rPr>
          <w:sz w:val="22"/>
          <w:szCs w:val="22"/>
        </w:rPr>
        <w:t>satu</w:t>
      </w:r>
      <w:r>
        <w:rPr>
          <w:sz w:val="22"/>
          <w:szCs w:val="22"/>
        </w:rPr>
        <w:t xml:space="preserve"> tahun. Beban ini baik yang telah berupa kas atau tunai maupun yang masih berupa kewajiban membayar. Realiasi beban Tahun Anggaran 2016 sebagai berikut:</w:t>
      </w:r>
    </w:p>
    <w:p w:rsidR="007C03AC" w:rsidRDefault="007C03AC">
      <w:pPr>
        <w:pStyle w:val="ListParagraph2"/>
        <w:tabs>
          <w:tab w:val="left" w:pos="426"/>
        </w:tabs>
        <w:spacing w:before="120" w:after="120" w:line="280" w:lineRule="exact"/>
        <w:ind w:left="426"/>
        <w:contextualSpacing w:val="0"/>
        <w:jc w:val="both"/>
        <w:rPr>
          <w:sz w:val="22"/>
          <w:szCs w:val="22"/>
        </w:rPr>
      </w:pPr>
    </w:p>
    <w:tbl>
      <w:tblPr>
        <w:tblW w:w="7696" w:type="dxa"/>
        <w:tblInd w:w="279" w:type="dxa"/>
        <w:tblLayout w:type="fixed"/>
        <w:tblLook w:val="04A0"/>
      </w:tblPr>
      <w:tblGrid>
        <w:gridCol w:w="283"/>
        <w:gridCol w:w="2438"/>
        <w:gridCol w:w="1431"/>
        <w:gridCol w:w="1418"/>
        <w:gridCol w:w="1417"/>
        <w:gridCol w:w="709"/>
      </w:tblGrid>
      <w:tr w:rsidR="00E572DF">
        <w:trPr>
          <w:trHeight w:val="20"/>
          <w:tblHeader/>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lastRenderedPageBreak/>
              <w:t>No</w:t>
            </w:r>
          </w:p>
        </w:tc>
        <w:tc>
          <w:tcPr>
            <w:tcW w:w="243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43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41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1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w:t>
            </w:r>
          </w:p>
        </w:tc>
        <w:tc>
          <w:tcPr>
            <w:tcW w:w="243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2</w:t>
            </w:r>
          </w:p>
        </w:tc>
        <w:tc>
          <w:tcPr>
            <w:tcW w:w="1431"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3</w:t>
            </w:r>
          </w:p>
        </w:tc>
        <w:tc>
          <w:tcPr>
            <w:tcW w:w="141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4</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5=3-4</w:t>
            </w:r>
          </w:p>
        </w:tc>
        <w:tc>
          <w:tcPr>
            <w:tcW w:w="709"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6=5/4*100</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Pegawai – LO</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974.778.440.865,00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945.515.159.482,00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29.263.281.383,00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3,09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Barang dan Jasa</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406.292.735.583,46</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301.182.730.116,67</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105.110.005.466,79</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34,90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Bunga</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Subsidi</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Hibah</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14.049.319.416,00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3.802.955.000,00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10.246.364.416,00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269,43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6</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Bantuan Sosial</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39.690.974.250,00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12.917.126.200,00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26.773.848.050,00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207,27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7</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Penyusutan dan Amortisasi</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143.323.472.810,56</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95.038.937.010,01</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48.284.535.800,55</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50,81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8</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Penyisihan Piutang</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11.619.147.617,84</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2.035.209.343,85</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9.583.938.273,99</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470,91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9</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Lain-lain</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3.011.316.186,00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3.011.316.186,00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10</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Penyisihan Investasi Non Permanen</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3.967.046.461,25</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3.902.538.211,25</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64.508.250,00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1,65 </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11</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Transfer</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136.940.928.935,00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236.324.612.283,00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-99.383.683.348,00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(42,05)</w:t>
            </w:r>
          </w:p>
        </w:tc>
      </w:tr>
      <w:tr w:rsidR="00DE1892" w:rsidTr="00AD546B">
        <w:trPr>
          <w:trHeight w:val="20"/>
        </w:trPr>
        <w:tc>
          <w:tcPr>
            <w:tcW w:w="283" w:type="dxa"/>
            <w:tcBorders>
              <w:top w:val="nil"/>
              <w:left w:val="single" w:sz="4" w:space="0" w:color="auto"/>
              <w:bottom w:val="single" w:sz="4" w:space="0" w:color="auto"/>
              <w:right w:val="single" w:sz="4" w:space="0" w:color="auto"/>
            </w:tcBorders>
            <w:shd w:val="clear" w:color="auto" w:fill="auto"/>
          </w:tcPr>
          <w:p w:rsidR="00DE1892" w:rsidRDefault="00DE1892" w:rsidP="00AD546B">
            <w:pPr>
              <w:spacing w:after="0" w:line="240" w:lineRule="exact"/>
              <w:ind w:left="-57" w:right="-57"/>
              <w:jc w:val="center"/>
              <w:rPr>
                <w:rFonts w:ascii="Arial Narrow" w:hAnsi="Arial Narrow"/>
                <w:color w:val="000000"/>
                <w:sz w:val="16"/>
                <w:szCs w:val="16"/>
                <w:lang w:val="id-ID" w:eastAsia="id-ID"/>
              </w:rPr>
            </w:pPr>
          </w:p>
        </w:tc>
        <w:tc>
          <w:tcPr>
            <w:tcW w:w="2438" w:type="dxa"/>
            <w:tcBorders>
              <w:top w:val="nil"/>
              <w:left w:val="nil"/>
              <w:bottom w:val="single" w:sz="4" w:space="0" w:color="auto"/>
              <w:right w:val="single" w:sz="4" w:space="0" w:color="auto"/>
            </w:tcBorders>
            <w:shd w:val="clear" w:color="auto" w:fill="auto"/>
            <w:vAlign w:val="bottom"/>
          </w:tcPr>
          <w:p w:rsidR="00DE1892" w:rsidRPr="00DE1892" w:rsidRDefault="00DE1892" w:rsidP="00AD546B">
            <w:pPr>
              <w:spacing w:after="0" w:line="240" w:lineRule="exact"/>
              <w:ind w:left="-57" w:right="-57"/>
              <w:rPr>
                <w:rFonts w:ascii="Arial Narrow" w:hAnsi="Arial Narrow"/>
                <w:b/>
                <w:color w:val="000000"/>
                <w:sz w:val="16"/>
                <w:szCs w:val="16"/>
                <w:lang w:val="en-ID" w:eastAsia="id-ID"/>
              </w:rPr>
            </w:pPr>
            <w:r w:rsidRPr="00DE1892">
              <w:rPr>
                <w:rFonts w:ascii="Arial Narrow" w:hAnsi="Arial Narrow"/>
                <w:b/>
                <w:color w:val="000000"/>
                <w:sz w:val="16"/>
                <w:szCs w:val="16"/>
                <w:lang w:val="en-ID" w:eastAsia="id-ID"/>
              </w:rPr>
              <w:t>Subtotal Beban Operasi</w:t>
            </w:r>
          </w:p>
        </w:tc>
        <w:tc>
          <w:tcPr>
            <w:tcW w:w="1431" w:type="dxa"/>
            <w:tcBorders>
              <w:top w:val="nil"/>
              <w:left w:val="nil"/>
              <w:bottom w:val="single" w:sz="4" w:space="0" w:color="auto"/>
              <w:right w:val="single" w:sz="4" w:space="0" w:color="auto"/>
            </w:tcBorders>
            <w:shd w:val="clear" w:color="auto" w:fill="auto"/>
            <w:vAlign w:val="center"/>
          </w:tcPr>
          <w:p w:rsidR="00DE1892" w:rsidRPr="00DE1892" w:rsidRDefault="00DE1892" w:rsidP="00AD546B">
            <w:pPr>
              <w:spacing w:after="0" w:line="240" w:lineRule="exact"/>
              <w:ind w:left="-57" w:right="-57"/>
              <w:jc w:val="right"/>
              <w:rPr>
                <w:rFonts w:ascii="Arial Narrow" w:hAnsi="Arial Narrow"/>
                <w:b/>
                <w:color w:val="000000"/>
                <w:sz w:val="16"/>
                <w:szCs w:val="16"/>
              </w:rPr>
            </w:pPr>
            <w:r w:rsidRPr="00DE1892">
              <w:rPr>
                <w:rFonts w:ascii="Arial Narrow" w:hAnsi="Arial Narrow"/>
                <w:b/>
                <w:color w:val="000000"/>
                <w:sz w:val="16"/>
                <w:szCs w:val="16"/>
              </w:rPr>
              <w:t>1.733.673.382.125,11</w:t>
            </w:r>
          </w:p>
        </w:tc>
        <w:tc>
          <w:tcPr>
            <w:tcW w:w="1418" w:type="dxa"/>
            <w:tcBorders>
              <w:top w:val="nil"/>
              <w:left w:val="nil"/>
              <w:bottom w:val="single" w:sz="4" w:space="0" w:color="auto"/>
              <w:right w:val="single" w:sz="4" w:space="0" w:color="auto"/>
            </w:tcBorders>
            <w:shd w:val="clear" w:color="auto" w:fill="auto"/>
            <w:vAlign w:val="center"/>
          </w:tcPr>
          <w:p w:rsidR="00DE1892" w:rsidRPr="00DE1892" w:rsidRDefault="00DE1892" w:rsidP="00AD546B">
            <w:pPr>
              <w:spacing w:after="0" w:line="240" w:lineRule="exact"/>
              <w:ind w:left="-57" w:right="-57"/>
              <w:jc w:val="right"/>
              <w:rPr>
                <w:rFonts w:ascii="Arial Narrow" w:hAnsi="Arial Narrow"/>
                <w:b/>
                <w:color w:val="000000"/>
                <w:sz w:val="16"/>
                <w:szCs w:val="16"/>
              </w:rPr>
            </w:pPr>
            <w:r w:rsidRPr="00DE1892">
              <w:rPr>
                <w:rFonts w:ascii="Arial Narrow" w:hAnsi="Arial Narrow"/>
                <w:b/>
                <w:color w:val="000000"/>
                <w:sz w:val="16"/>
                <w:szCs w:val="16"/>
              </w:rPr>
              <w:t>1.600.719.267.646,78</w:t>
            </w:r>
          </w:p>
        </w:tc>
        <w:tc>
          <w:tcPr>
            <w:tcW w:w="1417" w:type="dxa"/>
            <w:tcBorders>
              <w:top w:val="nil"/>
              <w:left w:val="nil"/>
              <w:bottom w:val="single" w:sz="4" w:space="0" w:color="auto"/>
              <w:right w:val="single" w:sz="4" w:space="0" w:color="auto"/>
            </w:tcBorders>
            <w:shd w:val="clear" w:color="auto" w:fill="auto"/>
            <w:vAlign w:val="center"/>
          </w:tcPr>
          <w:p w:rsidR="00DE1892" w:rsidRPr="00DE1892" w:rsidRDefault="00DE1892" w:rsidP="00AD546B">
            <w:pPr>
              <w:spacing w:after="0" w:line="240" w:lineRule="exact"/>
              <w:ind w:left="-57" w:right="-57"/>
              <w:jc w:val="right"/>
              <w:rPr>
                <w:rFonts w:ascii="Arial Narrow" w:hAnsi="Arial Narrow"/>
                <w:b/>
                <w:color w:val="000000"/>
                <w:sz w:val="16"/>
                <w:szCs w:val="16"/>
              </w:rPr>
            </w:pPr>
            <w:r w:rsidRPr="00DE1892">
              <w:rPr>
                <w:rFonts w:ascii="Arial Narrow" w:hAnsi="Arial Narrow"/>
                <w:b/>
                <w:color w:val="000000"/>
                <w:sz w:val="16"/>
                <w:szCs w:val="16"/>
              </w:rPr>
              <w:t>132.954.114.478,33</w:t>
            </w:r>
          </w:p>
        </w:tc>
        <w:tc>
          <w:tcPr>
            <w:tcW w:w="709" w:type="dxa"/>
            <w:tcBorders>
              <w:top w:val="nil"/>
              <w:left w:val="nil"/>
              <w:bottom w:val="single" w:sz="4" w:space="0" w:color="auto"/>
              <w:right w:val="single" w:sz="4" w:space="0" w:color="auto"/>
            </w:tcBorders>
            <w:shd w:val="clear" w:color="auto" w:fill="auto"/>
            <w:vAlign w:val="center"/>
          </w:tcPr>
          <w:p w:rsidR="00DE1892" w:rsidRPr="00DE1892" w:rsidRDefault="00DE1892" w:rsidP="00AD546B">
            <w:pPr>
              <w:spacing w:after="0" w:line="240" w:lineRule="exact"/>
              <w:ind w:left="-57" w:right="-57"/>
              <w:jc w:val="right"/>
              <w:rPr>
                <w:rFonts w:ascii="Arial Narrow" w:hAnsi="Arial Narrow"/>
                <w:b/>
                <w:color w:val="000000"/>
                <w:sz w:val="16"/>
                <w:szCs w:val="16"/>
              </w:rPr>
            </w:pPr>
            <w:r w:rsidRPr="00DE1892">
              <w:rPr>
                <w:rFonts w:ascii="Arial Narrow" w:hAnsi="Arial Narrow"/>
                <w:b/>
                <w:color w:val="000000"/>
                <w:sz w:val="16"/>
                <w:szCs w:val="16"/>
              </w:rPr>
              <w:t>8,31</w:t>
            </w:r>
          </w:p>
        </w:tc>
      </w:tr>
      <w:tr w:rsidR="00DE1892" w:rsidTr="00AD546B">
        <w:trPr>
          <w:trHeight w:val="20"/>
        </w:trPr>
        <w:tc>
          <w:tcPr>
            <w:tcW w:w="283" w:type="dxa"/>
            <w:tcBorders>
              <w:top w:val="nil"/>
              <w:left w:val="single" w:sz="4" w:space="0" w:color="auto"/>
              <w:bottom w:val="single" w:sz="4" w:space="0" w:color="auto"/>
              <w:right w:val="single" w:sz="4" w:space="0" w:color="auto"/>
            </w:tcBorders>
            <w:shd w:val="clear" w:color="auto" w:fill="auto"/>
          </w:tcPr>
          <w:p w:rsidR="00DE1892" w:rsidRPr="00DE1892" w:rsidRDefault="00DE1892" w:rsidP="00AD546B">
            <w:pPr>
              <w:spacing w:after="0" w:line="240" w:lineRule="exact"/>
              <w:ind w:left="-57" w:right="-57"/>
              <w:jc w:val="center"/>
              <w:rPr>
                <w:rFonts w:ascii="Arial Narrow" w:hAnsi="Arial Narrow"/>
                <w:color w:val="000000"/>
                <w:sz w:val="16"/>
                <w:szCs w:val="16"/>
                <w:lang w:val="en-ID" w:eastAsia="id-ID"/>
              </w:rPr>
            </w:pPr>
            <w:r>
              <w:rPr>
                <w:rFonts w:ascii="Arial Narrow" w:hAnsi="Arial Narrow"/>
                <w:color w:val="000000"/>
                <w:sz w:val="16"/>
                <w:szCs w:val="16"/>
                <w:lang w:val="en-ID" w:eastAsia="id-ID"/>
              </w:rPr>
              <w:t>12</w:t>
            </w:r>
          </w:p>
        </w:tc>
        <w:tc>
          <w:tcPr>
            <w:tcW w:w="2438" w:type="dxa"/>
            <w:tcBorders>
              <w:top w:val="nil"/>
              <w:left w:val="nil"/>
              <w:bottom w:val="single" w:sz="4" w:space="0" w:color="auto"/>
              <w:right w:val="single" w:sz="4" w:space="0" w:color="auto"/>
            </w:tcBorders>
            <w:shd w:val="clear" w:color="auto" w:fill="auto"/>
            <w:vAlign w:val="bottom"/>
          </w:tcPr>
          <w:p w:rsidR="00DE1892" w:rsidRPr="00DE1892" w:rsidRDefault="00DE1892" w:rsidP="00AD546B">
            <w:pPr>
              <w:spacing w:after="0" w:line="240" w:lineRule="exact"/>
              <w:ind w:left="-57" w:right="-57"/>
              <w:rPr>
                <w:rFonts w:ascii="Arial Narrow" w:hAnsi="Arial Narrow"/>
                <w:color w:val="000000"/>
                <w:sz w:val="16"/>
                <w:szCs w:val="16"/>
                <w:lang w:val="en-ID" w:eastAsia="id-ID"/>
              </w:rPr>
            </w:pPr>
            <w:r w:rsidRPr="00DE1892">
              <w:rPr>
                <w:rFonts w:ascii="Arial Narrow" w:hAnsi="Arial Narrow"/>
                <w:color w:val="000000"/>
                <w:sz w:val="16"/>
                <w:szCs w:val="16"/>
                <w:lang w:val="en-ID" w:eastAsia="id-ID"/>
              </w:rPr>
              <w:t>Beban Non Operasional</w:t>
            </w:r>
          </w:p>
        </w:tc>
        <w:tc>
          <w:tcPr>
            <w:tcW w:w="1431" w:type="dxa"/>
            <w:tcBorders>
              <w:top w:val="nil"/>
              <w:left w:val="nil"/>
              <w:bottom w:val="single" w:sz="4" w:space="0" w:color="auto"/>
              <w:right w:val="single" w:sz="4" w:space="0" w:color="auto"/>
            </w:tcBorders>
            <w:shd w:val="clear" w:color="auto" w:fill="auto"/>
            <w:vAlign w:val="center"/>
          </w:tcPr>
          <w:p w:rsidR="00DE1892" w:rsidRDefault="00DE1892" w:rsidP="00AD546B">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192.290.940.268,00</w:t>
            </w:r>
          </w:p>
        </w:tc>
        <w:tc>
          <w:tcPr>
            <w:tcW w:w="1418" w:type="dxa"/>
            <w:tcBorders>
              <w:top w:val="nil"/>
              <w:left w:val="nil"/>
              <w:bottom w:val="single" w:sz="4" w:space="0" w:color="auto"/>
              <w:right w:val="single" w:sz="4" w:space="0" w:color="auto"/>
            </w:tcBorders>
            <w:shd w:val="clear" w:color="auto" w:fill="auto"/>
            <w:vAlign w:val="center"/>
          </w:tcPr>
          <w:p w:rsidR="00DE1892" w:rsidRDefault="00DE1892" w:rsidP="00AD546B">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417" w:type="dxa"/>
            <w:tcBorders>
              <w:top w:val="nil"/>
              <w:left w:val="nil"/>
              <w:bottom w:val="single" w:sz="4" w:space="0" w:color="auto"/>
              <w:right w:val="single" w:sz="4" w:space="0" w:color="auto"/>
            </w:tcBorders>
            <w:shd w:val="clear" w:color="auto" w:fill="auto"/>
            <w:vAlign w:val="center"/>
          </w:tcPr>
          <w:p w:rsidR="00DE1892" w:rsidRDefault="00DE1892" w:rsidP="00AD546B">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192.290.940.268,00</w:t>
            </w:r>
          </w:p>
        </w:tc>
        <w:tc>
          <w:tcPr>
            <w:tcW w:w="709" w:type="dxa"/>
            <w:tcBorders>
              <w:top w:val="nil"/>
              <w:left w:val="nil"/>
              <w:bottom w:val="single" w:sz="4" w:space="0" w:color="auto"/>
              <w:right w:val="single" w:sz="4" w:space="0" w:color="auto"/>
            </w:tcBorders>
            <w:shd w:val="clear" w:color="auto" w:fill="auto"/>
            <w:vAlign w:val="center"/>
          </w:tcPr>
          <w:p w:rsidR="00DE1892" w:rsidRDefault="00DE1892" w:rsidP="00AD546B">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E572DF" w:rsidTr="00DE1892">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DE1892" w:rsidP="00DE1892">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13</w:t>
            </w:r>
          </w:p>
        </w:tc>
        <w:tc>
          <w:tcPr>
            <w:tcW w:w="2438"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Luar Biasa</w:t>
            </w:r>
          </w:p>
        </w:tc>
        <w:tc>
          <w:tcPr>
            <w:tcW w:w="1431"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1.773.793.000,00</w:t>
            </w:r>
          </w:p>
        </w:tc>
        <w:tc>
          <w:tcPr>
            <w:tcW w:w="141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1.174.980.950,00</w:t>
            </w:r>
          </w:p>
        </w:tc>
        <w:tc>
          <w:tcPr>
            <w:tcW w:w="141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598.812.050,00</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50,96 </w:t>
            </w:r>
          </w:p>
        </w:tc>
      </w:tr>
      <w:tr w:rsidR="00DE1892" w:rsidTr="00AD546B">
        <w:trPr>
          <w:trHeight w:val="20"/>
        </w:trPr>
        <w:tc>
          <w:tcPr>
            <w:tcW w:w="283" w:type="dxa"/>
            <w:tcBorders>
              <w:top w:val="nil"/>
              <w:left w:val="single" w:sz="4" w:space="0" w:color="auto"/>
              <w:bottom w:val="single" w:sz="4" w:space="0" w:color="auto"/>
              <w:right w:val="nil"/>
            </w:tcBorders>
            <w:shd w:val="clear" w:color="auto" w:fill="auto"/>
            <w:vAlign w:val="bottom"/>
          </w:tcPr>
          <w:p w:rsidR="00DE1892" w:rsidRDefault="00DE1892" w:rsidP="00DE1892">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w:t>
            </w:r>
          </w:p>
        </w:tc>
        <w:tc>
          <w:tcPr>
            <w:tcW w:w="2438" w:type="dxa"/>
            <w:tcBorders>
              <w:top w:val="nil"/>
              <w:left w:val="single" w:sz="4" w:space="0" w:color="auto"/>
              <w:bottom w:val="single" w:sz="4" w:space="0" w:color="auto"/>
              <w:right w:val="nil"/>
            </w:tcBorders>
            <w:shd w:val="clear" w:color="auto" w:fill="auto"/>
            <w:vAlign w:val="bottom"/>
          </w:tcPr>
          <w:p w:rsidR="00DE1892" w:rsidRDefault="00DE1892" w:rsidP="00DE1892">
            <w:pPr>
              <w:spacing w:after="0" w:line="240" w:lineRule="exact"/>
              <w:ind w:left="-57" w:right="-57"/>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 Beban LO</w:t>
            </w:r>
          </w:p>
        </w:tc>
        <w:tc>
          <w:tcPr>
            <w:tcW w:w="1431" w:type="dxa"/>
            <w:tcBorders>
              <w:top w:val="nil"/>
              <w:left w:val="single" w:sz="4" w:space="0" w:color="auto"/>
              <w:bottom w:val="single" w:sz="4" w:space="0" w:color="auto"/>
              <w:right w:val="single" w:sz="4" w:space="0" w:color="auto"/>
            </w:tcBorders>
            <w:shd w:val="clear" w:color="auto" w:fill="auto"/>
            <w:vAlign w:val="bottom"/>
          </w:tcPr>
          <w:p w:rsidR="00DE1892" w:rsidRPr="00DE1892" w:rsidRDefault="00DE1892" w:rsidP="00DE1892">
            <w:pPr>
              <w:spacing w:after="0" w:line="240" w:lineRule="exact"/>
              <w:ind w:left="-57" w:right="-57"/>
              <w:jc w:val="right"/>
              <w:rPr>
                <w:rFonts w:ascii="Arial Narrow" w:hAnsi="Arial Narrow"/>
                <w:b/>
                <w:color w:val="000000"/>
                <w:sz w:val="16"/>
                <w:szCs w:val="16"/>
              </w:rPr>
            </w:pPr>
            <w:r w:rsidRPr="00DE1892">
              <w:rPr>
                <w:rFonts w:ascii="Arial Narrow" w:hAnsi="Arial Narrow"/>
                <w:b/>
                <w:color w:val="000000"/>
                <w:sz w:val="16"/>
                <w:szCs w:val="16"/>
              </w:rPr>
              <w:t>1.927.738.115.393,11</w:t>
            </w:r>
          </w:p>
        </w:tc>
        <w:tc>
          <w:tcPr>
            <w:tcW w:w="1418" w:type="dxa"/>
            <w:tcBorders>
              <w:top w:val="nil"/>
              <w:left w:val="nil"/>
              <w:bottom w:val="single" w:sz="4" w:space="0" w:color="auto"/>
              <w:right w:val="single" w:sz="4" w:space="0" w:color="auto"/>
            </w:tcBorders>
            <w:shd w:val="clear" w:color="auto" w:fill="auto"/>
            <w:vAlign w:val="bottom"/>
          </w:tcPr>
          <w:p w:rsidR="00DE1892" w:rsidRPr="00DE1892" w:rsidRDefault="00DE1892" w:rsidP="00DE1892">
            <w:pPr>
              <w:spacing w:after="0" w:line="240" w:lineRule="exact"/>
              <w:ind w:left="-57" w:right="-57"/>
              <w:jc w:val="right"/>
              <w:rPr>
                <w:rFonts w:ascii="Arial Narrow" w:hAnsi="Arial Narrow"/>
                <w:b/>
                <w:color w:val="000000"/>
                <w:sz w:val="16"/>
                <w:szCs w:val="16"/>
              </w:rPr>
            </w:pPr>
            <w:r w:rsidRPr="00DE1892">
              <w:rPr>
                <w:rFonts w:ascii="Arial Narrow" w:hAnsi="Arial Narrow"/>
                <w:b/>
                <w:color w:val="000000"/>
                <w:sz w:val="16"/>
                <w:szCs w:val="16"/>
              </w:rPr>
              <w:t>1.601.894.248.596,78</w:t>
            </w:r>
          </w:p>
        </w:tc>
        <w:tc>
          <w:tcPr>
            <w:tcW w:w="1417" w:type="dxa"/>
            <w:tcBorders>
              <w:top w:val="nil"/>
              <w:left w:val="nil"/>
              <w:bottom w:val="single" w:sz="4" w:space="0" w:color="auto"/>
              <w:right w:val="single" w:sz="4" w:space="0" w:color="auto"/>
            </w:tcBorders>
            <w:shd w:val="clear" w:color="auto" w:fill="auto"/>
            <w:vAlign w:val="bottom"/>
          </w:tcPr>
          <w:p w:rsidR="00DE1892" w:rsidRPr="00DE1892" w:rsidRDefault="00DE1892" w:rsidP="00DE1892">
            <w:pPr>
              <w:spacing w:after="0" w:line="240" w:lineRule="exact"/>
              <w:ind w:left="-57" w:right="-57"/>
              <w:jc w:val="right"/>
              <w:rPr>
                <w:rFonts w:ascii="Arial Narrow" w:hAnsi="Arial Narrow"/>
                <w:b/>
                <w:color w:val="000000"/>
                <w:sz w:val="16"/>
                <w:szCs w:val="16"/>
              </w:rPr>
            </w:pPr>
            <w:r w:rsidRPr="00DE1892">
              <w:rPr>
                <w:rFonts w:ascii="Arial Narrow" w:hAnsi="Arial Narrow"/>
                <w:b/>
                <w:color w:val="000000"/>
                <w:sz w:val="16"/>
                <w:szCs w:val="16"/>
              </w:rPr>
              <w:t>325.843.866.796,33</w:t>
            </w:r>
          </w:p>
        </w:tc>
        <w:tc>
          <w:tcPr>
            <w:tcW w:w="709" w:type="dxa"/>
            <w:tcBorders>
              <w:top w:val="nil"/>
              <w:left w:val="nil"/>
              <w:bottom w:val="single" w:sz="4" w:space="0" w:color="auto"/>
              <w:right w:val="single" w:sz="4" w:space="0" w:color="auto"/>
            </w:tcBorders>
            <w:shd w:val="clear" w:color="auto" w:fill="auto"/>
            <w:vAlign w:val="center"/>
          </w:tcPr>
          <w:p w:rsidR="00DE1892" w:rsidRDefault="00DE1892" w:rsidP="00DE1892">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 xml:space="preserve">20,34 </w:t>
            </w:r>
          </w:p>
        </w:tc>
      </w:tr>
    </w:tbl>
    <w:p w:rsidR="00E572DF" w:rsidRDefault="00AA307A">
      <w:pPr>
        <w:spacing w:before="120" w:after="120" w:line="280" w:lineRule="exact"/>
        <w:ind w:left="709"/>
        <w:jc w:val="both"/>
        <w:rPr>
          <w:sz w:val="22"/>
          <w:szCs w:val="22"/>
        </w:rPr>
      </w:pPr>
      <w:r>
        <w:rPr>
          <w:sz w:val="22"/>
          <w:szCs w:val="22"/>
        </w:rPr>
        <w:t xml:space="preserve">Rincian Beban Operasi, Beban </w:t>
      </w:r>
      <w:r w:rsidR="00DE1892">
        <w:rPr>
          <w:sz w:val="22"/>
          <w:szCs w:val="22"/>
        </w:rPr>
        <w:t>Non Operasional,</w:t>
      </w:r>
      <w:r>
        <w:rPr>
          <w:sz w:val="22"/>
          <w:szCs w:val="22"/>
        </w:rPr>
        <w:t xml:space="preserve"> dan Beban Luar Biasa dan dapat diuraikan sebagai berikut:</w:t>
      </w:r>
    </w:p>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Beban Pegawai - LO</w:t>
      </w:r>
    </w:p>
    <w:p w:rsidR="00E572DF" w:rsidRDefault="00AA307A">
      <w:pPr>
        <w:pStyle w:val="BodyTextIndent2"/>
        <w:spacing w:before="120" w:line="280" w:lineRule="exact"/>
        <w:ind w:left="993"/>
        <w:jc w:val="both"/>
        <w:rPr>
          <w:rFonts w:eastAsia="SimSun"/>
          <w:sz w:val="22"/>
          <w:szCs w:val="22"/>
          <w:lang w:val="sv-SE"/>
        </w:rPr>
      </w:pPr>
      <w:r>
        <w:rPr>
          <w:rFonts w:eastAsia="SimSun"/>
          <w:sz w:val="22"/>
          <w:szCs w:val="22"/>
          <w:lang w:val="sv-SE"/>
        </w:rPr>
        <w:t>Beban Pegawai – LOmerupakan saldo beban pegawai periode 1 Januari 2016 sampai dengan 31 Desember 2016. Beban pegawai-LO disajikan dengan basis akrual, yaitu pengakuan beban pegawai terjadi pada saat timbulnya kewajiban, sehingga nilai beban pegawai-LO sebesar belanja pegawai yang dibayarkan pada Tahun 2016 dan tidak termasuk pembayaran atas belanja pegawai tahun sebelumnya dikurangi dengan belanja pegawai yang dikapitalisasi menjadi aset tetap dan ditambah dengan utang belanja pegawai yang terjadi pada Tahun 2016.</w:t>
      </w:r>
    </w:p>
    <w:p w:rsidR="00E572DF" w:rsidRDefault="00AA307A">
      <w:pPr>
        <w:pStyle w:val="BodyTextIndent2"/>
        <w:spacing w:before="120" w:line="280" w:lineRule="exact"/>
        <w:ind w:left="993"/>
        <w:jc w:val="both"/>
        <w:rPr>
          <w:rFonts w:eastAsia="SimSun"/>
          <w:sz w:val="22"/>
          <w:szCs w:val="22"/>
          <w:lang w:val="sv-SE"/>
        </w:rPr>
      </w:pPr>
      <w:r>
        <w:rPr>
          <w:rFonts w:eastAsia="SimSun"/>
          <w:sz w:val="22"/>
          <w:szCs w:val="22"/>
          <w:lang w:val="sv-SE"/>
        </w:rPr>
        <w:t>Beban Pegawai - LO Tahun Anggaran 2016 dan 2015 terealisasi sebesar Rp</w:t>
      </w:r>
      <w:r>
        <w:rPr>
          <w:rFonts w:eastAsia="SimSun"/>
          <w:sz w:val="22"/>
          <w:szCs w:val="22"/>
          <w:lang w:val="id-ID"/>
        </w:rPr>
        <w:t>974.778.440.865,</w:t>
      </w:r>
      <w:r>
        <w:rPr>
          <w:rFonts w:eastAsia="SimSun"/>
          <w:sz w:val="22"/>
          <w:szCs w:val="22"/>
          <w:lang w:val="sv-SE"/>
        </w:rPr>
        <w:t>00 dan Rp945.515.159.482,00 terdapat kenaikan sebesar Rp</w:t>
      </w:r>
      <w:r>
        <w:rPr>
          <w:color w:val="000000"/>
          <w:sz w:val="22"/>
          <w:szCs w:val="22"/>
          <w:lang w:val="id-ID" w:eastAsia="id-ID"/>
        </w:rPr>
        <w:t xml:space="preserve">29.263.281.383,00 </w:t>
      </w:r>
      <w:r>
        <w:rPr>
          <w:rFonts w:eastAsia="SimSun"/>
          <w:sz w:val="22"/>
          <w:szCs w:val="22"/>
          <w:lang w:val="sv-SE"/>
        </w:rPr>
        <w:t>atau 3,</w:t>
      </w:r>
      <w:r>
        <w:rPr>
          <w:rFonts w:eastAsia="SimSun"/>
          <w:sz w:val="22"/>
          <w:szCs w:val="22"/>
          <w:lang w:val="id-ID"/>
        </w:rPr>
        <w:t>0</w:t>
      </w:r>
      <w:r>
        <w:rPr>
          <w:rFonts w:eastAsia="SimSun"/>
          <w:sz w:val="22"/>
          <w:szCs w:val="22"/>
          <w:lang w:val="sv-SE"/>
        </w:rPr>
        <w:t>9%.</w:t>
      </w:r>
    </w:p>
    <w:tbl>
      <w:tblPr>
        <w:tblW w:w="7654" w:type="dxa"/>
        <w:tblInd w:w="279" w:type="dxa"/>
        <w:tblLayout w:type="fixed"/>
        <w:tblLook w:val="04A0"/>
      </w:tblPr>
      <w:tblGrid>
        <w:gridCol w:w="283"/>
        <w:gridCol w:w="2694"/>
        <w:gridCol w:w="1276"/>
        <w:gridCol w:w="1276"/>
        <w:gridCol w:w="1417"/>
        <w:gridCol w:w="708"/>
      </w:tblGrid>
      <w:tr w:rsidR="00E572DF">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69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1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1</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2</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3</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4</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5=3-4</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6=5/4*100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Gaji dan Tunjangan - LO</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911.006.147.140,00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661.578.589.685,00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249.427.557.455,00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37,70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Tambahan Penghasilan PNS - LO</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36.504.536.076,00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272.868.660.385,00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(236.364.124.309,00)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(86,62)</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Penerimaan Lainnya Pimpinan dan Anggota DPRD serta KDH/WKDH - LO</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4.354.800.000,00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4.380.000.000,00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(25.200.000,00)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(0,58)</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694" w:type="dxa"/>
            <w:tcBorders>
              <w:top w:val="nil"/>
              <w:left w:val="nil"/>
              <w:bottom w:val="single" w:sz="4" w:space="0" w:color="auto"/>
              <w:right w:val="single" w:sz="4" w:space="0" w:color="auto"/>
            </w:tcBorders>
            <w:shd w:val="clear" w:color="auto" w:fill="auto"/>
          </w:tcPr>
          <w:p w:rsidR="00E572DF" w:rsidRPr="00232DD7" w:rsidRDefault="00AA307A">
            <w:pPr>
              <w:spacing w:after="0" w:line="240" w:lineRule="exact"/>
              <w:ind w:left="-57" w:right="-57"/>
              <w:rPr>
                <w:rFonts w:ascii="Arial Narrow" w:hAnsi="Arial Narrow"/>
                <w:b/>
                <w:color w:val="000000"/>
                <w:sz w:val="16"/>
                <w:szCs w:val="16"/>
                <w:lang w:val="id-ID" w:eastAsia="id-ID"/>
              </w:rPr>
            </w:pPr>
            <w:r w:rsidRPr="00232DD7">
              <w:rPr>
                <w:rFonts w:ascii="Arial Narrow" w:hAnsi="Arial Narrow"/>
                <w:b/>
                <w:color w:val="000000"/>
                <w:sz w:val="16"/>
                <w:szCs w:val="16"/>
                <w:lang w:val="id-ID" w:eastAsia="id-ID"/>
              </w:rPr>
              <w:t xml:space="preserve">Beban Insentif </w:t>
            </w:r>
          </w:p>
        </w:tc>
        <w:tc>
          <w:tcPr>
            <w:tcW w:w="1276" w:type="dxa"/>
            <w:tcBorders>
              <w:top w:val="nil"/>
              <w:left w:val="nil"/>
              <w:bottom w:val="single" w:sz="4" w:space="0" w:color="auto"/>
              <w:right w:val="single" w:sz="4" w:space="0" w:color="auto"/>
            </w:tcBorders>
            <w:shd w:val="clear" w:color="auto" w:fill="auto"/>
          </w:tcPr>
          <w:p w:rsidR="00E572DF" w:rsidRPr="00232DD7" w:rsidRDefault="00AA307A">
            <w:pPr>
              <w:spacing w:after="0" w:line="240" w:lineRule="exact"/>
              <w:ind w:left="-57" w:right="-57"/>
              <w:jc w:val="right"/>
              <w:rPr>
                <w:rFonts w:ascii="Arial Narrow" w:hAnsi="Arial Narrow"/>
                <w:b/>
                <w:color w:val="000000"/>
                <w:sz w:val="16"/>
                <w:szCs w:val="16"/>
                <w:lang w:val="id-ID" w:eastAsia="id-ID"/>
              </w:rPr>
            </w:pPr>
            <w:r w:rsidRPr="00232DD7">
              <w:rPr>
                <w:rFonts w:ascii="Arial Narrow" w:hAnsi="Arial Narrow"/>
                <w:b/>
                <w:color w:val="000000"/>
                <w:sz w:val="16"/>
                <w:szCs w:val="16"/>
                <w:lang w:val="id-ID" w:eastAsia="id-ID"/>
              </w:rPr>
              <w:t>4.922.578.025,00</w:t>
            </w:r>
          </w:p>
        </w:tc>
        <w:tc>
          <w:tcPr>
            <w:tcW w:w="1276" w:type="dxa"/>
            <w:tcBorders>
              <w:top w:val="nil"/>
              <w:left w:val="nil"/>
              <w:bottom w:val="single" w:sz="4" w:space="0" w:color="auto"/>
              <w:right w:val="single" w:sz="4" w:space="0" w:color="auto"/>
            </w:tcBorders>
            <w:shd w:val="clear" w:color="auto" w:fill="auto"/>
          </w:tcPr>
          <w:p w:rsidR="00E572DF" w:rsidRPr="00232DD7" w:rsidRDefault="00AA307A">
            <w:pPr>
              <w:spacing w:after="0" w:line="240" w:lineRule="exact"/>
              <w:ind w:left="-57" w:right="-57"/>
              <w:jc w:val="right"/>
              <w:rPr>
                <w:rFonts w:ascii="Arial Narrow" w:hAnsi="Arial Narrow"/>
                <w:b/>
                <w:color w:val="000000"/>
                <w:sz w:val="16"/>
                <w:szCs w:val="16"/>
                <w:lang w:val="id-ID" w:eastAsia="id-ID"/>
              </w:rPr>
            </w:pPr>
            <w:r w:rsidRPr="00232DD7">
              <w:rPr>
                <w:rFonts w:ascii="Arial Narrow" w:hAnsi="Arial Narrow"/>
                <w:b/>
                <w:color w:val="000000"/>
                <w:sz w:val="16"/>
                <w:szCs w:val="16"/>
                <w:lang w:val="id-ID" w:eastAsia="id-ID"/>
              </w:rPr>
              <w:t>4.661.246.688,00</w:t>
            </w:r>
          </w:p>
        </w:tc>
        <w:tc>
          <w:tcPr>
            <w:tcW w:w="1417" w:type="dxa"/>
            <w:tcBorders>
              <w:top w:val="nil"/>
              <w:left w:val="nil"/>
              <w:bottom w:val="single" w:sz="4" w:space="0" w:color="auto"/>
              <w:right w:val="single" w:sz="4" w:space="0" w:color="auto"/>
            </w:tcBorders>
            <w:shd w:val="clear" w:color="auto" w:fill="auto"/>
          </w:tcPr>
          <w:p w:rsidR="00E572DF" w:rsidRPr="00232DD7" w:rsidRDefault="00AA307A">
            <w:pPr>
              <w:spacing w:after="0" w:line="240" w:lineRule="exact"/>
              <w:ind w:left="-57" w:right="-57"/>
              <w:jc w:val="right"/>
              <w:rPr>
                <w:rFonts w:ascii="Arial Narrow" w:hAnsi="Arial Narrow"/>
                <w:b/>
                <w:color w:val="000000"/>
                <w:sz w:val="16"/>
                <w:szCs w:val="16"/>
                <w:lang w:val="id-ID" w:eastAsia="id-ID"/>
              </w:rPr>
            </w:pPr>
            <w:r w:rsidRPr="00232DD7">
              <w:rPr>
                <w:rFonts w:ascii="Arial Narrow" w:hAnsi="Arial Narrow"/>
                <w:b/>
                <w:color w:val="000000"/>
                <w:sz w:val="16"/>
                <w:szCs w:val="16"/>
                <w:lang w:val="id-ID" w:eastAsia="id-ID"/>
              </w:rPr>
              <w:t>261.331.337,00</w:t>
            </w:r>
          </w:p>
        </w:tc>
        <w:tc>
          <w:tcPr>
            <w:tcW w:w="708" w:type="dxa"/>
            <w:tcBorders>
              <w:top w:val="nil"/>
              <w:left w:val="nil"/>
              <w:bottom w:val="single" w:sz="4" w:space="0" w:color="auto"/>
              <w:right w:val="single" w:sz="4" w:space="0" w:color="auto"/>
            </w:tcBorders>
            <w:shd w:val="clear" w:color="auto" w:fill="auto"/>
          </w:tcPr>
          <w:p w:rsidR="00E572DF" w:rsidRPr="00232DD7" w:rsidRDefault="00AA307A">
            <w:pPr>
              <w:spacing w:after="0" w:line="240" w:lineRule="exact"/>
              <w:ind w:left="-57" w:right="-57"/>
              <w:jc w:val="right"/>
              <w:rPr>
                <w:rFonts w:ascii="Arial Narrow" w:hAnsi="Arial Narrow"/>
                <w:b/>
                <w:color w:val="000000"/>
                <w:sz w:val="16"/>
                <w:szCs w:val="16"/>
                <w:lang w:val="id-ID" w:eastAsia="id-ID"/>
              </w:rPr>
            </w:pPr>
            <w:r w:rsidRPr="00232DD7">
              <w:rPr>
                <w:rFonts w:ascii="Arial Narrow" w:hAnsi="Arial Narrow"/>
                <w:b/>
                <w:color w:val="000000"/>
                <w:sz w:val="16"/>
                <w:szCs w:val="16"/>
                <w:lang w:val="id-ID" w:eastAsia="id-ID"/>
              </w:rPr>
              <w:t>5,61</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2694" w:type="dxa"/>
            <w:tcBorders>
              <w:top w:val="nil"/>
              <w:left w:val="nil"/>
              <w:bottom w:val="single" w:sz="4" w:space="0" w:color="auto"/>
              <w:right w:val="single" w:sz="4" w:space="0" w:color="auto"/>
            </w:tcBorders>
            <w:shd w:val="clear" w:color="auto" w:fill="auto"/>
          </w:tcPr>
          <w:p w:rsidR="00E572DF" w:rsidRPr="00232DD7" w:rsidRDefault="00AA307A" w:rsidP="00232DD7">
            <w:pPr>
              <w:pStyle w:val="ListParagraph"/>
              <w:numPr>
                <w:ilvl w:val="0"/>
                <w:numId w:val="79"/>
              </w:numPr>
              <w:spacing w:after="0" w:line="240" w:lineRule="exact"/>
              <w:ind w:left="176" w:right="-57" w:hanging="176"/>
              <w:rPr>
                <w:rFonts w:ascii="Arial Narrow" w:hAnsi="Arial Narrow"/>
                <w:color w:val="000000"/>
                <w:sz w:val="16"/>
                <w:szCs w:val="16"/>
                <w:lang w:val="id-ID" w:eastAsia="id-ID"/>
              </w:rPr>
            </w:pPr>
            <w:r w:rsidRPr="00232DD7">
              <w:rPr>
                <w:rFonts w:ascii="Arial Narrow" w:hAnsi="Arial Narrow"/>
                <w:color w:val="000000"/>
                <w:sz w:val="16"/>
                <w:szCs w:val="16"/>
                <w:lang w:val="id-ID" w:eastAsia="id-ID"/>
              </w:rPr>
              <w:t>Beban Insentif Pemungutan Pajak Daerah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4.267.092.959,00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4.037.048.000,00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230.044.959,00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5,70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2694" w:type="dxa"/>
            <w:tcBorders>
              <w:top w:val="nil"/>
              <w:left w:val="nil"/>
              <w:bottom w:val="single" w:sz="4" w:space="0" w:color="auto"/>
              <w:right w:val="single" w:sz="4" w:space="0" w:color="auto"/>
            </w:tcBorders>
            <w:shd w:val="clear" w:color="auto" w:fill="auto"/>
          </w:tcPr>
          <w:p w:rsidR="00E572DF" w:rsidRDefault="00AA307A" w:rsidP="00232DD7">
            <w:pPr>
              <w:pStyle w:val="ListParagraph"/>
              <w:numPr>
                <w:ilvl w:val="0"/>
                <w:numId w:val="79"/>
              </w:numPr>
              <w:spacing w:after="0" w:line="240" w:lineRule="exact"/>
              <w:ind w:left="176" w:right="-57" w:hanging="176"/>
              <w:rPr>
                <w:rFonts w:ascii="Arial Narrow" w:hAnsi="Arial Narrow"/>
                <w:color w:val="000000"/>
                <w:sz w:val="16"/>
                <w:szCs w:val="16"/>
                <w:lang w:val="id-ID" w:eastAsia="id-ID"/>
              </w:rPr>
            </w:pPr>
            <w:r>
              <w:rPr>
                <w:rFonts w:ascii="Arial Narrow" w:hAnsi="Arial Narrow"/>
                <w:color w:val="000000"/>
                <w:sz w:val="16"/>
                <w:szCs w:val="16"/>
                <w:lang w:val="id-ID" w:eastAsia="id-ID"/>
              </w:rPr>
              <w:t>Beban Insentif Pemungutan Retribusi Daerah</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655.485.066,00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624.198.688,00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31.286.378,00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5,01</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Uang Lembur - LO</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17.990.379.624,00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2.026.662.724,00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15.963.716.900,00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787,68</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 </w:t>
            </w:r>
          </w:p>
        </w:tc>
        <w:tc>
          <w:tcPr>
            <w:tcW w:w="269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Jumlah Beban Pegawai</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lang w:val="id-ID" w:eastAsia="id-ID"/>
              </w:rPr>
            </w:pPr>
            <w:r>
              <w:rPr>
                <w:rFonts w:ascii="Arial Narrow" w:hAnsi="Arial Narrow"/>
                <w:b/>
                <w:bCs/>
                <w:sz w:val="16"/>
                <w:szCs w:val="16"/>
                <w:lang w:val="id-ID" w:eastAsia="id-ID"/>
              </w:rPr>
              <w:t>974.778.440.865,00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lang w:val="id-ID" w:eastAsia="id-ID"/>
              </w:rPr>
            </w:pPr>
            <w:r>
              <w:rPr>
                <w:rFonts w:ascii="Arial Narrow" w:hAnsi="Arial Narrow"/>
                <w:b/>
                <w:bCs/>
                <w:sz w:val="16"/>
                <w:szCs w:val="16"/>
                <w:lang w:val="id-ID" w:eastAsia="id-ID"/>
              </w:rPr>
              <w:t>945.515.159.482,00</w:t>
            </w:r>
          </w:p>
        </w:tc>
        <w:tc>
          <w:tcPr>
            <w:tcW w:w="141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lang w:val="id-ID" w:eastAsia="id-ID"/>
              </w:rPr>
            </w:pPr>
            <w:r>
              <w:rPr>
                <w:rFonts w:ascii="Arial Narrow" w:hAnsi="Arial Narrow"/>
                <w:b/>
                <w:bCs/>
                <w:sz w:val="16"/>
                <w:szCs w:val="16"/>
                <w:lang w:val="id-ID" w:eastAsia="id-ID"/>
              </w:rPr>
              <w:t>29.263.281.383,00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lang w:val="id-ID" w:eastAsia="id-ID"/>
              </w:rPr>
            </w:pPr>
            <w:r>
              <w:rPr>
                <w:rFonts w:ascii="Arial Narrow" w:hAnsi="Arial Narrow"/>
                <w:b/>
                <w:bCs/>
                <w:sz w:val="16"/>
                <w:szCs w:val="16"/>
                <w:lang w:val="id-ID" w:eastAsia="id-ID"/>
              </w:rPr>
              <w:t>3,09</w:t>
            </w:r>
          </w:p>
        </w:tc>
      </w:tr>
    </w:tbl>
    <w:p w:rsidR="00E572DF" w:rsidRDefault="00AA307A">
      <w:pPr>
        <w:pStyle w:val="BodyTextIndent2"/>
        <w:spacing w:before="120" w:line="280" w:lineRule="exact"/>
        <w:ind w:left="992"/>
        <w:jc w:val="both"/>
        <w:rPr>
          <w:rFonts w:eastAsia="SimSun"/>
          <w:sz w:val="22"/>
          <w:szCs w:val="22"/>
          <w:lang w:val="sv-SE"/>
        </w:rPr>
      </w:pPr>
      <w:r>
        <w:rPr>
          <w:rFonts w:eastAsia="SimSun"/>
          <w:sz w:val="22"/>
          <w:szCs w:val="22"/>
          <w:lang w:val="sv-SE"/>
        </w:rPr>
        <w:t xml:space="preserve">Rincian Beban Pegawai terdapat dalam </w:t>
      </w:r>
      <w:r>
        <w:rPr>
          <w:rFonts w:eastAsia="SimSun"/>
          <w:b/>
          <w:bCs/>
          <w:sz w:val="22"/>
          <w:szCs w:val="22"/>
          <w:lang w:val="sv-SE"/>
        </w:rPr>
        <w:t xml:space="preserve">Lampiran </w:t>
      </w:r>
      <w:r>
        <w:rPr>
          <w:rFonts w:eastAsia="SimSun"/>
          <w:b/>
          <w:bCs/>
          <w:sz w:val="22"/>
          <w:szCs w:val="22"/>
        </w:rPr>
        <w:t>29</w:t>
      </w:r>
      <w:r>
        <w:rPr>
          <w:rFonts w:eastAsia="SimSun"/>
          <w:sz w:val="22"/>
          <w:szCs w:val="22"/>
        </w:rPr>
        <w:t xml:space="preserve">. </w:t>
      </w:r>
    </w:p>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Beban Barang dan Jasa</w:t>
      </w:r>
    </w:p>
    <w:p w:rsidR="00E572DF" w:rsidRDefault="00AA307A">
      <w:pPr>
        <w:pStyle w:val="BodyTextIndent2"/>
        <w:spacing w:before="120" w:line="280" w:lineRule="exact"/>
        <w:ind w:left="993"/>
        <w:jc w:val="both"/>
        <w:rPr>
          <w:rFonts w:eastAsia="SimSun"/>
          <w:sz w:val="22"/>
          <w:szCs w:val="22"/>
          <w:lang w:val="sv-SE"/>
        </w:rPr>
      </w:pPr>
      <w:r>
        <w:rPr>
          <w:rFonts w:eastAsia="SimSun"/>
          <w:sz w:val="22"/>
          <w:szCs w:val="22"/>
          <w:lang w:val="sv-SE"/>
        </w:rPr>
        <w:t>Beban Barang dan Jasa merupakan realisasi beban barang dan jasa 1 Januari 2016 sampai dengan 31 Desember 2016.</w:t>
      </w:r>
    </w:p>
    <w:p w:rsidR="00E572DF" w:rsidRDefault="00AA307A">
      <w:pPr>
        <w:pStyle w:val="BodyTextIndent2"/>
        <w:spacing w:before="120" w:line="280" w:lineRule="exact"/>
        <w:ind w:left="993"/>
        <w:jc w:val="both"/>
        <w:rPr>
          <w:rFonts w:eastAsia="SimSun"/>
          <w:sz w:val="22"/>
          <w:szCs w:val="22"/>
          <w:lang w:val="sv-SE"/>
        </w:rPr>
      </w:pPr>
      <w:r>
        <w:rPr>
          <w:rFonts w:eastAsia="SimSun"/>
          <w:sz w:val="22"/>
          <w:szCs w:val="22"/>
          <w:lang w:val="sv-SE"/>
        </w:rPr>
        <w:t xml:space="preserve">Beban Barang dan Jasa LO disajikan dengan basis akrual. Beban Barang dan Jasa merupakan penurunan manfaat ekonomi dalam periode pelaporan yang menurunkan ekuitas, yang dapat berupa pengeluaran atau konsumsi aset atau </w:t>
      </w:r>
      <w:r>
        <w:rPr>
          <w:rFonts w:eastAsia="SimSun"/>
          <w:sz w:val="22"/>
          <w:szCs w:val="22"/>
          <w:lang w:val="sv-SE"/>
        </w:rPr>
        <w:lastRenderedPageBreak/>
        <w:t>timbulnya kewajiban akibat transaksi pengadaan barang dan jasayang habis pakai, perjalanan dinas, pemeliharaan termasuk pembayaran honorarium kegiatan kepada non pegawai dan pemberian hadiah atas kegiatan tertentu terkait dengan suatu prestasi.</w:t>
      </w:r>
    </w:p>
    <w:p w:rsidR="00E572DF" w:rsidRDefault="00AA307A">
      <w:pPr>
        <w:pStyle w:val="BodyTextIndent2"/>
        <w:spacing w:before="120" w:line="280" w:lineRule="exact"/>
        <w:ind w:left="993"/>
        <w:jc w:val="both"/>
        <w:rPr>
          <w:rFonts w:eastAsia="SimSun"/>
          <w:sz w:val="22"/>
          <w:szCs w:val="22"/>
          <w:lang w:val="sv-SE"/>
        </w:rPr>
      </w:pPr>
      <w:r>
        <w:rPr>
          <w:rFonts w:eastAsia="SimSun"/>
          <w:sz w:val="22"/>
          <w:szCs w:val="22"/>
          <w:lang w:val="sv-SE"/>
        </w:rPr>
        <w:t>Dalam hal pada akhir tahun masih terdapat barang persediaan yang belum terpakai, maka dicatat sebagai pengurang beban.</w:t>
      </w:r>
    </w:p>
    <w:p w:rsidR="00E572DF" w:rsidRDefault="00AA307A">
      <w:pPr>
        <w:pStyle w:val="BodyTextIndent2"/>
        <w:spacing w:before="120" w:line="280" w:lineRule="exact"/>
        <w:ind w:left="993"/>
        <w:jc w:val="both"/>
        <w:rPr>
          <w:rFonts w:eastAsia="SimSun"/>
          <w:sz w:val="22"/>
          <w:szCs w:val="22"/>
          <w:lang w:val="sv-SE"/>
        </w:rPr>
      </w:pPr>
      <w:r>
        <w:rPr>
          <w:rFonts w:eastAsia="SimSun"/>
          <w:sz w:val="22"/>
          <w:szCs w:val="22"/>
          <w:lang w:val="sv-SE"/>
        </w:rPr>
        <w:t>Realisasi Tahun Anggaran 2016 dan 2015 sebesar Rp</w:t>
      </w:r>
      <w:r>
        <w:rPr>
          <w:rFonts w:eastAsia="SimSun"/>
          <w:sz w:val="22"/>
          <w:szCs w:val="22"/>
          <w:lang w:val="id-ID"/>
        </w:rPr>
        <w:t>406.292.735.583,46</w:t>
      </w:r>
      <w:r>
        <w:rPr>
          <w:rFonts w:eastAsia="SimSun"/>
          <w:sz w:val="22"/>
          <w:szCs w:val="22"/>
          <w:lang w:val="sv-SE"/>
        </w:rPr>
        <w:t xml:space="preserve"> dan Rp301.182.730.116,67 terdapat kenaikan sebesar Rp10</w:t>
      </w:r>
      <w:r>
        <w:rPr>
          <w:rFonts w:eastAsia="SimSun"/>
          <w:sz w:val="22"/>
          <w:szCs w:val="22"/>
          <w:lang w:val="id-ID"/>
        </w:rPr>
        <w:t xml:space="preserve">5.110.005.466,79 </w:t>
      </w:r>
      <w:r>
        <w:rPr>
          <w:rFonts w:eastAsia="SimSun"/>
          <w:sz w:val="22"/>
          <w:szCs w:val="22"/>
          <w:lang w:val="sv-SE"/>
        </w:rPr>
        <w:t>atau 3</w:t>
      </w:r>
      <w:r>
        <w:rPr>
          <w:rFonts w:eastAsia="SimSun"/>
          <w:sz w:val="22"/>
          <w:szCs w:val="22"/>
          <w:lang w:val="id-ID"/>
        </w:rPr>
        <w:t>4,90</w:t>
      </w:r>
      <w:r>
        <w:rPr>
          <w:rFonts w:eastAsia="SimSun"/>
          <w:sz w:val="22"/>
          <w:szCs w:val="22"/>
          <w:lang w:val="sv-SE"/>
        </w:rPr>
        <w:t xml:space="preserve">%. </w:t>
      </w:r>
    </w:p>
    <w:tbl>
      <w:tblPr>
        <w:tblW w:w="7697" w:type="dxa"/>
        <w:tblInd w:w="279" w:type="dxa"/>
        <w:tblLayout w:type="fixed"/>
        <w:tblLook w:val="04A0"/>
      </w:tblPr>
      <w:tblGrid>
        <w:gridCol w:w="283"/>
        <w:gridCol w:w="2977"/>
        <w:gridCol w:w="1270"/>
        <w:gridCol w:w="1270"/>
        <w:gridCol w:w="1284"/>
        <w:gridCol w:w="613"/>
      </w:tblGrid>
      <w:tr w:rsidR="00E572DF">
        <w:trPr>
          <w:trHeight w:val="20"/>
          <w:tblHeader/>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s="Arial"/>
                <w:color w:val="000000"/>
                <w:sz w:val="16"/>
                <w:szCs w:val="16"/>
                <w:lang w:val="id-ID" w:eastAsia="id-ID"/>
              </w:rPr>
            </w:pPr>
            <w:r>
              <w:rPr>
                <w:rFonts w:ascii="Arial Narrow" w:hAnsi="Arial Narrow" w:cs="Calibri"/>
                <w:color w:val="000000"/>
                <w:sz w:val="16"/>
                <w:szCs w:val="16"/>
                <w:lang w:eastAsia="id-ID"/>
              </w:rPr>
              <w:t>No</w:t>
            </w:r>
          </w:p>
        </w:tc>
        <w:tc>
          <w:tcPr>
            <w:tcW w:w="297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28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61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Bahan Pakai Habis</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9.428.619.426,78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5.929.541.428,22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3.499.077.998,56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59,01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Persediaan Bahan/ Material</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10.694.527.746,59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10.839.677.855,59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(145.150.109,00)</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(1,34)</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3</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Jasa Kantor</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76.948.875.667,00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72.733.672.666,00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4.215.203.001,00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5,80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4</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Premi Asuransi</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487.011.686,14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168.396.975,30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318.614.710,84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189,20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5</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Perawatan Kendaraan Bermotor</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12.423.077.973,00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14.110.129.609,00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(1.687.051.636,00)</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(11,96)</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6</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Cetak dan Penggandaan</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5.932.190.551,95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5.561.174.481,00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371.016.070,95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6,67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7</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Sewa Rumah/Gedung/Gudang/Parkir/Tanah</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1.109.427.450,00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625.464.400,00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483.963.050,00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77,38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8</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Sewa Sarana Mobilitas</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1.362.407.000,00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717.524.000,00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644.883.000,00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89,88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9</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Sewa Perlengkapan dan Peralatan Kantor</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1.070.286.243,00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553.151.048,00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517.135.195,00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93,49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10</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Makanan dan Minuman</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19.877.562.750,00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14.071.809.316,00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5.805.753.434,00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41,26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11</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Pakaian Dinas dan Atributnya</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241.345.225,00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240.784.500,00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560.725,00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0,23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12</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Pakaian Kerja</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801.653.375,00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540.681.608,00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260.971.767,00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48,27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13</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Pakaian khusus dan hari-hari tertentu</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692.034.700,00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554.183.900,00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137.850.800,00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24,87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14</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Perjalanan Dinas</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35.571.174.821,00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27.703.071.893,00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7.868.102.928,00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28,40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15</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Pemeliharaan</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22.090.306.096,00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18.694.800.463,06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3.395.505.632,94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18,16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16</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Jasa Konsultasi</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8.355.972.040,00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4.648.776.302,00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3.707.195.738,00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79,75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17</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Barang Untuk Diserahkan kepada Masyarakat/Pihak Ketiga</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1.997.015.000,00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14.497.098.661,00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(12.500.083.661,00)</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(86,22)</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18</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Barang Untuk Dijual kepada Masyarakat/Pihak Ketiga</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0,00</w:t>
            </w:r>
            <w:r>
              <w:rPr>
                <w:rFonts w:ascii="Arial Narrow" w:hAnsi="Arial Narrow" w:cs="Arial"/>
                <w:sz w:val="16"/>
                <w:szCs w:val="16"/>
                <w:lang w:val="id-ID" w:eastAsia="id-ID"/>
              </w:rPr>
              <w:t>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332.610.000,00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(332.610.000,00)</w:t>
            </w:r>
          </w:p>
        </w:tc>
        <w:tc>
          <w:tcPr>
            <w:tcW w:w="613" w:type="dxa"/>
            <w:tcBorders>
              <w:top w:val="nil"/>
              <w:left w:val="nil"/>
              <w:bottom w:val="single" w:sz="4" w:space="0" w:color="auto"/>
              <w:right w:val="single" w:sz="4" w:space="0" w:color="auto"/>
            </w:tcBorders>
            <w:shd w:val="clear" w:color="auto" w:fill="auto"/>
          </w:tcPr>
          <w:p w:rsidR="00E572DF" w:rsidRPr="00B32B78" w:rsidRDefault="00B32B78">
            <w:pPr>
              <w:spacing w:after="0" w:line="240" w:lineRule="exact"/>
              <w:ind w:left="-57" w:right="-57"/>
              <w:jc w:val="right"/>
              <w:rPr>
                <w:rFonts w:ascii="Arial Narrow" w:hAnsi="Arial Narrow" w:cs="Arial"/>
                <w:sz w:val="16"/>
                <w:szCs w:val="16"/>
                <w:lang w:val="en-ID" w:eastAsia="id-ID"/>
              </w:rPr>
            </w:pPr>
            <w:r>
              <w:rPr>
                <w:rFonts w:ascii="Arial Narrow" w:hAnsi="Arial Narrow" w:cs="Arial"/>
                <w:sz w:val="16"/>
                <w:szCs w:val="16"/>
                <w:lang w:val="en-ID" w:eastAsia="id-ID"/>
              </w:rPr>
              <w:t>(100,00)</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19</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Beasiswa Pendidikan PNS</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678.000.000,00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841.100.000,00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(163.100.000,00)</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(19,39)</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20</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Kursus, Pelatihan, Sosialisasi dan Bimbingan Teknis PNS</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3.914.577.619,00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5.247.430.587,00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(1.332.852.968,00)</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(25,40)</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21</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Honorarium PNS - LO</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28.087.838.292,00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17.984.729.939,00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10.103.108.353,00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56,18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22</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Honorarium Non PNS - LO</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2.679.269.605,00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1.920.868.822,00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758.400.783,00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39,48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23</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Barang Dana BOS</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7.209.768.000,00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10.117.842.524,00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(2.908.074.524,00)</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(28,74)</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24</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Pajak / Retribusi</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181.680.461,00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177.132.484,00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4.547.977,00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2,57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25</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Pegawai BLUD</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29.692.598.310,00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2.047.515.750,00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27.645.082.560,00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1.350,18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26</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Barang dan Jasa BLUD</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56.991.090.012,00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70.140.847.804,50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(13.149.757.792,50)</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 (18,75)</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27</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Jasa Retribusi Kebersihan Kantor</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9.171.000,00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0,00</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9.171.000,00 </w:t>
            </w:r>
          </w:p>
        </w:tc>
        <w:tc>
          <w:tcPr>
            <w:tcW w:w="613" w:type="dxa"/>
            <w:tcBorders>
              <w:top w:val="nil"/>
              <w:left w:val="nil"/>
              <w:bottom w:val="single" w:sz="4" w:space="0" w:color="auto"/>
              <w:right w:val="single" w:sz="4" w:space="0" w:color="auto"/>
            </w:tcBorders>
            <w:shd w:val="clear" w:color="auto" w:fill="auto"/>
          </w:tcPr>
          <w:p w:rsidR="00E572DF" w:rsidRDefault="00B32B78">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en-ID" w:eastAsia="id-ID"/>
              </w:rPr>
              <w:t>-</w:t>
            </w:r>
            <w:r w:rsidR="00AA307A">
              <w:rPr>
                <w:rFonts w:ascii="Arial Narrow" w:hAnsi="Arial Narrow" w:cs="Arial"/>
                <w:sz w:val="16"/>
                <w:szCs w:val="16"/>
                <w:lang w:val="id-ID" w:eastAsia="id-ID"/>
              </w:rPr>
              <w:t> </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rsidP="00232DD7">
            <w:pPr>
              <w:spacing w:after="0" w:line="240" w:lineRule="exact"/>
              <w:ind w:left="-57" w:right="-57"/>
              <w:jc w:val="center"/>
              <w:rPr>
                <w:rFonts w:ascii="Arial Narrow" w:hAnsi="Arial Narrow" w:cs="Arial"/>
                <w:sz w:val="16"/>
                <w:szCs w:val="16"/>
                <w:lang w:val="id-ID" w:eastAsia="id-ID"/>
              </w:rPr>
            </w:pPr>
            <w:r>
              <w:rPr>
                <w:rFonts w:ascii="Arial Narrow" w:hAnsi="Arial Narrow" w:cs="Arial"/>
                <w:sz w:val="16"/>
                <w:szCs w:val="16"/>
                <w:lang w:val="id-ID" w:eastAsia="id-ID"/>
              </w:rPr>
              <w:t>28</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Honorarium Tenaga Ahli/Narasumber/Instruktur</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6.575.649.900,00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0,00</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6.575.649.900,00 </w:t>
            </w:r>
          </w:p>
        </w:tc>
        <w:tc>
          <w:tcPr>
            <w:tcW w:w="613" w:type="dxa"/>
            <w:tcBorders>
              <w:top w:val="nil"/>
              <w:left w:val="nil"/>
              <w:bottom w:val="single" w:sz="4" w:space="0" w:color="auto"/>
              <w:right w:val="single" w:sz="4" w:space="0" w:color="auto"/>
            </w:tcBorders>
            <w:shd w:val="clear" w:color="auto" w:fill="auto"/>
          </w:tcPr>
          <w:p w:rsidR="00E572DF" w:rsidRDefault="00B32B78">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en-ID" w:eastAsia="id-ID"/>
              </w:rPr>
              <w:t>-</w:t>
            </w:r>
            <w:r w:rsidR="00AA307A">
              <w:rPr>
                <w:rFonts w:ascii="Arial Narrow" w:hAnsi="Arial Narrow" w:cs="Arial"/>
                <w:sz w:val="16"/>
                <w:szCs w:val="16"/>
                <w:lang w:val="id-ID" w:eastAsia="id-ID"/>
              </w:rPr>
              <w:t>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29</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Barang Jasa BOS</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61.189.604.633,00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0,00</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61.189.604.633,00 </w:t>
            </w:r>
          </w:p>
        </w:tc>
        <w:tc>
          <w:tcPr>
            <w:tcW w:w="613" w:type="dxa"/>
            <w:tcBorders>
              <w:top w:val="nil"/>
              <w:left w:val="nil"/>
              <w:bottom w:val="single" w:sz="4" w:space="0" w:color="auto"/>
              <w:right w:val="single" w:sz="4" w:space="0" w:color="auto"/>
            </w:tcBorders>
            <w:shd w:val="clear" w:color="auto" w:fill="auto"/>
          </w:tcPr>
          <w:p w:rsidR="00E572DF" w:rsidRDefault="00B32B78">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en-ID" w:eastAsia="id-ID"/>
              </w:rPr>
              <w:t>-</w:t>
            </w:r>
            <w:r w:rsidR="00AA307A">
              <w:rPr>
                <w:rFonts w:ascii="Arial Narrow" w:hAnsi="Arial Narrow" w:cs="Arial"/>
                <w:sz w:val="16"/>
                <w:szCs w:val="16"/>
                <w:lang w:val="id-ID" w:eastAsia="id-ID"/>
              </w:rPr>
              <w:t>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30</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Beban Sewa Tanah</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eastAsia="id-ID"/>
              </w:rPr>
              <w:t>0,00</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 xml:space="preserve">182.713.100,00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sz w:val="16"/>
                <w:szCs w:val="16"/>
                <w:lang w:val="id-ID" w:eastAsia="id-ID"/>
              </w:rPr>
            </w:pPr>
            <w:r>
              <w:rPr>
                <w:rFonts w:ascii="Arial Narrow" w:hAnsi="Arial Narrow" w:cs="Arial"/>
                <w:sz w:val="16"/>
                <w:szCs w:val="16"/>
                <w:lang w:val="id-ID" w:eastAsia="id-ID"/>
              </w:rPr>
              <w:t>(182.713.100,00)</w:t>
            </w:r>
          </w:p>
        </w:tc>
        <w:tc>
          <w:tcPr>
            <w:tcW w:w="613" w:type="dxa"/>
            <w:tcBorders>
              <w:top w:val="nil"/>
              <w:left w:val="nil"/>
              <w:bottom w:val="single" w:sz="4" w:space="0" w:color="auto"/>
              <w:right w:val="single" w:sz="4" w:space="0" w:color="auto"/>
            </w:tcBorders>
            <w:shd w:val="clear" w:color="auto" w:fill="auto"/>
          </w:tcPr>
          <w:p w:rsidR="00E572DF" w:rsidRDefault="00B32B78" w:rsidP="00B32B78">
            <w:pPr>
              <w:spacing w:after="0" w:line="240" w:lineRule="exact"/>
              <w:ind w:left="-105" w:right="-57"/>
              <w:jc w:val="right"/>
              <w:rPr>
                <w:rFonts w:ascii="Arial Narrow" w:hAnsi="Arial Narrow" w:cs="Arial"/>
                <w:sz w:val="16"/>
                <w:szCs w:val="16"/>
                <w:lang w:val="id-ID" w:eastAsia="id-ID"/>
              </w:rPr>
            </w:pPr>
            <w:r>
              <w:rPr>
                <w:rFonts w:ascii="Arial Narrow" w:hAnsi="Arial Narrow" w:cs="Arial"/>
                <w:sz w:val="16"/>
                <w:szCs w:val="16"/>
                <w:lang w:val="en-ID" w:eastAsia="id-ID"/>
              </w:rPr>
              <w:t>(100,00)</w:t>
            </w:r>
            <w:r w:rsidR="00AA307A">
              <w:rPr>
                <w:rFonts w:ascii="Arial Narrow" w:hAnsi="Arial Narrow" w:cs="Arial"/>
                <w:sz w:val="16"/>
                <w:szCs w:val="16"/>
                <w:lang w:val="id-ID" w:eastAsia="id-ID"/>
              </w:rPr>
              <w:t> </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s="Arial"/>
                <w:sz w:val="16"/>
                <w:szCs w:val="16"/>
                <w:lang w:val="id-ID" w:eastAsia="id-ID"/>
              </w:rPr>
            </w:pPr>
            <w:r>
              <w:rPr>
                <w:rFonts w:ascii="Arial Narrow" w:hAnsi="Arial Narrow" w:cs="Arial"/>
                <w:sz w:val="16"/>
                <w:szCs w:val="16"/>
                <w:lang w:val="id-ID" w:eastAsia="id-ID"/>
              </w:rPr>
              <w:t> </w:t>
            </w: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s="Arial"/>
                <w:b/>
                <w:sz w:val="16"/>
                <w:szCs w:val="16"/>
                <w:lang w:val="id-ID" w:eastAsia="id-ID"/>
              </w:rPr>
            </w:pPr>
            <w:r>
              <w:rPr>
                <w:rFonts w:ascii="Arial Narrow" w:hAnsi="Arial Narrow" w:cs="Arial"/>
                <w:b/>
                <w:sz w:val="16"/>
                <w:szCs w:val="16"/>
                <w:lang w:val="id-ID" w:eastAsia="id-ID"/>
              </w:rPr>
              <w:t>JUMLAH</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sz w:val="16"/>
                <w:szCs w:val="16"/>
                <w:lang w:val="id-ID" w:eastAsia="id-ID"/>
              </w:rPr>
            </w:pPr>
            <w:r>
              <w:rPr>
                <w:rFonts w:ascii="Arial Narrow" w:hAnsi="Arial Narrow" w:cs="Arial"/>
                <w:b/>
                <w:sz w:val="16"/>
                <w:szCs w:val="16"/>
                <w:lang w:val="id-ID" w:eastAsia="id-ID"/>
              </w:rPr>
              <w:t xml:space="preserve">406.292.735.583,46 </w:t>
            </w:r>
          </w:p>
        </w:tc>
        <w:tc>
          <w:tcPr>
            <w:tcW w:w="1270"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sz w:val="16"/>
                <w:szCs w:val="16"/>
                <w:lang w:val="id-ID" w:eastAsia="id-ID"/>
              </w:rPr>
            </w:pPr>
            <w:r>
              <w:rPr>
                <w:rFonts w:ascii="Arial Narrow" w:hAnsi="Arial Narrow" w:cs="Arial"/>
                <w:b/>
                <w:sz w:val="16"/>
                <w:szCs w:val="16"/>
                <w:lang w:val="id-ID" w:eastAsia="id-ID"/>
              </w:rPr>
              <w:t xml:space="preserve">301.182.730.116,67 </w:t>
            </w:r>
          </w:p>
        </w:tc>
        <w:tc>
          <w:tcPr>
            <w:tcW w:w="128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sz w:val="16"/>
                <w:szCs w:val="16"/>
                <w:lang w:val="id-ID" w:eastAsia="id-ID"/>
              </w:rPr>
            </w:pPr>
            <w:r>
              <w:rPr>
                <w:rFonts w:ascii="Arial Narrow" w:hAnsi="Arial Narrow" w:cs="Arial"/>
                <w:b/>
                <w:sz w:val="16"/>
                <w:szCs w:val="16"/>
                <w:lang w:val="id-ID" w:eastAsia="id-ID"/>
              </w:rPr>
              <w:t xml:space="preserve">105.110.005.466,79 </w:t>
            </w:r>
          </w:p>
        </w:tc>
        <w:tc>
          <w:tcPr>
            <w:tcW w:w="61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s="Arial"/>
                <w:b/>
                <w:sz w:val="16"/>
                <w:szCs w:val="16"/>
                <w:lang w:val="id-ID" w:eastAsia="id-ID"/>
              </w:rPr>
            </w:pPr>
            <w:r>
              <w:rPr>
                <w:rFonts w:ascii="Arial Narrow" w:hAnsi="Arial Narrow" w:cs="Arial"/>
                <w:b/>
                <w:sz w:val="16"/>
                <w:szCs w:val="16"/>
                <w:lang w:val="id-ID" w:eastAsia="id-ID"/>
              </w:rPr>
              <w:t xml:space="preserve"> 34,90 </w:t>
            </w:r>
          </w:p>
        </w:tc>
      </w:tr>
    </w:tbl>
    <w:p w:rsidR="00E572DF" w:rsidRDefault="00AA307A">
      <w:pPr>
        <w:pStyle w:val="BodyTextIndent2"/>
        <w:spacing w:before="120" w:line="280" w:lineRule="exact"/>
        <w:ind w:left="992"/>
        <w:jc w:val="both"/>
        <w:rPr>
          <w:rFonts w:eastAsia="SimSun"/>
          <w:sz w:val="22"/>
          <w:szCs w:val="22"/>
          <w:lang w:val="sv-SE"/>
        </w:rPr>
      </w:pPr>
      <w:r>
        <w:rPr>
          <w:rFonts w:eastAsia="SimSun"/>
          <w:sz w:val="22"/>
          <w:szCs w:val="22"/>
          <w:lang w:val="sv-SE"/>
        </w:rPr>
        <w:t xml:space="preserve">Rincian Beban Barang dan Jasa terdapat dalam </w:t>
      </w:r>
      <w:r>
        <w:rPr>
          <w:rFonts w:eastAsia="SimSun"/>
          <w:b/>
          <w:bCs/>
          <w:sz w:val="22"/>
          <w:szCs w:val="22"/>
          <w:lang w:val="sv-SE"/>
        </w:rPr>
        <w:t xml:space="preserve">Lampiran </w:t>
      </w:r>
      <w:r>
        <w:rPr>
          <w:rFonts w:eastAsia="SimSun"/>
          <w:b/>
          <w:bCs/>
          <w:sz w:val="22"/>
          <w:szCs w:val="22"/>
        </w:rPr>
        <w:t>30</w:t>
      </w:r>
      <w:r>
        <w:rPr>
          <w:rFonts w:eastAsia="SimSun"/>
          <w:sz w:val="22"/>
          <w:szCs w:val="22"/>
        </w:rPr>
        <w:t xml:space="preserve">. </w:t>
      </w:r>
    </w:p>
    <w:p w:rsidR="00E572DF" w:rsidRDefault="00AA307A">
      <w:pPr>
        <w:pStyle w:val="BodyTextIndent2"/>
        <w:numPr>
          <w:ilvl w:val="0"/>
          <w:numId w:val="56"/>
        </w:numPr>
        <w:spacing w:before="120" w:line="280" w:lineRule="exact"/>
        <w:ind w:left="992" w:hanging="284"/>
        <w:jc w:val="both"/>
        <w:rPr>
          <w:b/>
          <w:sz w:val="22"/>
          <w:szCs w:val="22"/>
        </w:rPr>
      </w:pPr>
      <w:r>
        <w:rPr>
          <w:b/>
          <w:sz w:val="22"/>
          <w:szCs w:val="22"/>
        </w:rPr>
        <w:t>Beban Hibah</w:t>
      </w:r>
    </w:p>
    <w:p w:rsidR="00E572DF" w:rsidRDefault="00AA307A">
      <w:pPr>
        <w:pStyle w:val="BodyTextIndent2"/>
        <w:spacing w:before="120" w:line="280" w:lineRule="exact"/>
        <w:ind w:left="992"/>
        <w:jc w:val="both"/>
        <w:rPr>
          <w:sz w:val="22"/>
          <w:szCs w:val="22"/>
        </w:rPr>
      </w:pPr>
      <w:r>
        <w:rPr>
          <w:sz w:val="22"/>
          <w:szCs w:val="22"/>
        </w:rPr>
        <w:t>Beban Hibah adalahrealisasi Beban hibahTahun Anggaran 2016 dan 2015 sebesarRp14.049.319.416,00 danRp3.802.955.000,00 terdapat kenaikan sebesar Rp10.246.364.416,00atau 269,43% dengan rincian sebagai berikut.</w:t>
      </w:r>
    </w:p>
    <w:tbl>
      <w:tblPr>
        <w:tblW w:w="7654" w:type="dxa"/>
        <w:tblInd w:w="279" w:type="dxa"/>
        <w:tblLayout w:type="fixed"/>
        <w:tblLook w:val="04A0"/>
      </w:tblPr>
      <w:tblGrid>
        <w:gridCol w:w="283"/>
        <w:gridCol w:w="2977"/>
        <w:gridCol w:w="1235"/>
        <w:gridCol w:w="1175"/>
        <w:gridCol w:w="1276"/>
        <w:gridCol w:w="708"/>
      </w:tblGrid>
      <w:tr w:rsidR="00E572DF" w:rsidTr="00232DD7">
        <w:trPr>
          <w:trHeight w:val="20"/>
          <w:tblHeader/>
        </w:trPr>
        <w:tc>
          <w:tcPr>
            <w:tcW w:w="283" w:type="dxa"/>
            <w:tcBorders>
              <w:top w:val="single" w:sz="4" w:space="0" w:color="auto"/>
              <w:left w:val="single" w:sz="4" w:space="0" w:color="auto"/>
              <w:bottom w:val="nil"/>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97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3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175"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rsidTr="00232DD7">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ind w:left="-57" w:right="-57"/>
              <w:jc w:val="center"/>
              <w:rPr>
                <w:rFonts w:ascii="Arial Narrow" w:hAnsi="Arial Narrow"/>
                <w:b/>
                <w:bCs/>
                <w:color w:val="000000"/>
                <w:sz w:val="16"/>
                <w:szCs w:val="16"/>
              </w:rPr>
            </w:pPr>
          </w:p>
        </w:tc>
        <w:tc>
          <w:tcPr>
            <w:tcW w:w="297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2</w:t>
            </w:r>
          </w:p>
        </w:tc>
        <w:tc>
          <w:tcPr>
            <w:tcW w:w="123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3</w:t>
            </w:r>
          </w:p>
        </w:tc>
        <w:tc>
          <w:tcPr>
            <w:tcW w:w="1175"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4</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5=3-4</w:t>
            </w:r>
          </w:p>
        </w:tc>
        <w:tc>
          <w:tcPr>
            <w:tcW w:w="70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6=5/4*100</w:t>
            </w:r>
          </w:p>
        </w:tc>
      </w:tr>
      <w:tr w:rsidR="00E572DF" w:rsidTr="00232DD7">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1</w:t>
            </w:r>
          </w:p>
        </w:tc>
        <w:tc>
          <w:tcPr>
            <w:tcW w:w="2977" w:type="dxa"/>
            <w:tcBorders>
              <w:top w:val="single" w:sz="4" w:space="0" w:color="auto"/>
              <w:left w:val="nil"/>
              <w:bottom w:val="single" w:sz="4" w:space="0" w:color="auto"/>
              <w:right w:val="nil"/>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 xml:space="preserve">Beban Hibah kepada Organisasi </w:t>
            </w:r>
            <w:r>
              <w:rPr>
                <w:rFonts w:ascii="Arial Narrow" w:hAnsi="Arial Narrow"/>
                <w:b/>
                <w:bCs/>
                <w:color w:val="000000"/>
                <w:sz w:val="16"/>
                <w:szCs w:val="16"/>
              </w:rPr>
              <w:lastRenderedPageBreak/>
              <w:t>Kemasyarakatan</w:t>
            </w:r>
          </w:p>
        </w:tc>
        <w:tc>
          <w:tcPr>
            <w:tcW w:w="1235"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lastRenderedPageBreak/>
              <w:t>13.632.820.000,00</w:t>
            </w:r>
          </w:p>
        </w:tc>
        <w:tc>
          <w:tcPr>
            <w:tcW w:w="11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3.802.955.000,00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9.829.865.000,00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258,48</w:t>
            </w:r>
          </w:p>
        </w:tc>
      </w:tr>
      <w:tr w:rsidR="00E572DF" w:rsidTr="00232DD7">
        <w:trPr>
          <w:trHeight w:val="20"/>
        </w:trPr>
        <w:tc>
          <w:tcPr>
            <w:tcW w:w="283" w:type="dxa"/>
            <w:tcBorders>
              <w:top w:val="single" w:sz="4" w:space="0" w:color="auto"/>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lastRenderedPageBreak/>
              <w:t>a.</w:t>
            </w:r>
          </w:p>
        </w:tc>
        <w:tc>
          <w:tcPr>
            <w:tcW w:w="297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PPKD</w:t>
            </w:r>
          </w:p>
        </w:tc>
        <w:tc>
          <w:tcPr>
            <w:tcW w:w="1235"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13.632.820.000,00</w:t>
            </w:r>
          </w:p>
        </w:tc>
        <w:tc>
          <w:tcPr>
            <w:tcW w:w="11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3.802.955.000,00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9.829.865.000,00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258,48</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2</w:t>
            </w:r>
          </w:p>
        </w:tc>
        <w:tc>
          <w:tcPr>
            <w:tcW w:w="2977" w:type="dxa"/>
            <w:tcBorders>
              <w:top w:val="nil"/>
              <w:left w:val="nil"/>
              <w:bottom w:val="nil"/>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Beban Hibah Barang yang akan diserahkan kepada pihak ketiga/ Masyarakat</w:t>
            </w:r>
          </w:p>
        </w:tc>
        <w:tc>
          <w:tcPr>
            <w:tcW w:w="12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416.499.416,00</w:t>
            </w:r>
          </w:p>
        </w:tc>
        <w:tc>
          <w:tcPr>
            <w:tcW w:w="11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416.499.416,00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a.</w:t>
            </w:r>
          </w:p>
        </w:tc>
        <w:tc>
          <w:tcPr>
            <w:tcW w:w="2977" w:type="dxa"/>
            <w:tcBorders>
              <w:top w:val="single" w:sz="4" w:space="0" w:color="auto"/>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Pendidikan, Pemuda dan Olahraga</w:t>
            </w:r>
          </w:p>
        </w:tc>
        <w:tc>
          <w:tcPr>
            <w:tcW w:w="12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103.968.751,00</w:t>
            </w:r>
          </w:p>
        </w:tc>
        <w:tc>
          <w:tcPr>
            <w:tcW w:w="11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103.968.751,00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w:t>
            </w:r>
          </w:p>
        </w:tc>
        <w:tc>
          <w:tcPr>
            <w:tcW w:w="297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Badan Lingkungan Hidup</w:t>
            </w:r>
          </w:p>
        </w:tc>
        <w:tc>
          <w:tcPr>
            <w:tcW w:w="12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63.425.000,00</w:t>
            </w:r>
          </w:p>
        </w:tc>
        <w:tc>
          <w:tcPr>
            <w:tcW w:w="11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63.425.000,00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c.</w:t>
            </w:r>
          </w:p>
        </w:tc>
        <w:tc>
          <w:tcPr>
            <w:tcW w:w="297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Pertanian Tanaman Pangan Perkebunan dan Kehutanan</w:t>
            </w:r>
          </w:p>
        </w:tc>
        <w:tc>
          <w:tcPr>
            <w:tcW w:w="12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249.105.665,00</w:t>
            </w:r>
          </w:p>
        </w:tc>
        <w:tc>
          <w:tcPr>
            <w:tcW w:w="11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249.105.665,00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E572DF" w:rsidTr="00232DD7">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rPr>
                <w:rFonts w:ascii="Arial Narrow" w:hAnsi="Arial Narrow"/>
                <w:b/>
                <w:bCs/>
                <w:color w:val="000000"/>
                <w:sz w:val="16"/>
                <w:szCs w:val="16"/>
              </w:rPr>
            </w:pPr>
          </w:p>
        </w:tc>
        <w:tc>
          <w:tcPr>
            <w:tcW w:w="297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Beban Hibah</w:t>
            </w:r>
          </w:p>
        </w:tc>
        <w:tc>
          <w:tcPr>
            <w:tcW w:w="123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14.049.319.416,00</w:t>
            </w:r>
          </w:p>
        </w:tc>
        <w:tc>
          <w:tcPr>
            <w:tcW w:w="1175"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3.802.955.000,00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10.246.364.416,00</w:t>
            </w:r>
          </w:p>
        </w:tc>
        <w:tc>
          <w:tcPr>
            <w:tcW w:w="708"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269,43</w:t>
            </w:r>
          </w:p>
        </w:tc>
      </w:tr>
    </w:tbl>
    <w:p w:rsidR="00E572DF" w:rsidRDefault="00AA307A">
      <w:pPr>
        <w:pStyle w:val="BodyTextIndent2"/>
        <w:spacing w:before="120" w:line="280" w:lineRule="exact"/>
        <w:ind w:left="992"/>
        <w:jc w:val="both"/>
        <w:rPr>
          <w:sz w:val="22"/>
          <w:szCs w:val="22"/>
        </w:rPr>
      </w:pPr>
      <w:r>
        <w:rPr>
          <w:sz w:val="22"/>
          <w:szCs w:val="22"/>
        </w:rPr>
        <w:t xml:space="preserve">Realisasi Beban Hibah Tahun 2016 sebesar Rp14.049.319.416,00 adalah realisasi beban hibah setelah adanya koreksi pengurangan yang disebabkan adanya kesalahan dalam penganggaran. Dalam penganggaran masuk rekening Belanja Hibah tapi dalam proposal pengajuan masuk dalam Belanja Bantuan Sosial. </w:t>
      </w:r>
    </w:p>
    <w:p w:rsidR="00E572DF" w:rsidRDefault="00AA307A">
      <w:pPr>
        <w:pStyle w:val="BodyTextIndent2"/>
        <w:spacing w:line="276" w:lineRule="auto"/>
        <w:ind w:left="993"/>
        <w:jc w:val="both"/>
        <w:rPr>
          <w:sz w:val="22"/>
          <w:szCs w:val="22"/>
        </w:rPr>
      </w:pPr>
      <w:r>
        <w:rPr>
          <w:sz w:val="22"/>
          <w:szCs w:val="22"/>
        </w:rPr>
        <w:t>Berikut realisasi Beban Hibah yang dikoreksi masuk ke rekening Beban Bantuan Sosial</w:t>
      </w:r>
      <w:r w:rsidR="00232DD7">
        <w:rPr>
          <w:sz w:val="22"/>
          <w:szCs w:val="22"/>
        </w:rPr>
        <w:t>, yaitu</w:t>
      </w:r>
      <w:r>
        <w:rPr>
          <w:sz w:val="22"/>
          <w:szCs w:val="22"/>
        </w:rPr>
        <w:t>:</w:t>
      </w:r>
    </w:p>
    <w:tbl>
      <w:tblPr>
        <w:tblW w:w="7229" w:type="dxa"/>
        <w:tblInd w:w="851" w:type="dxa"/>
        <w:tblLayout w:type="fixed"/>
        <w:tblLook w:val="04A0"/>
      </w:tblPr>
      <w:tblGrid>
        <w:gridCol w:w="425"/>
        <w:gridCol w:w="4897"/>
        <w:gridCol w:w="1907"/>
      </w:tblGrid>
      <w:tr w:rsidR="00E572DF">
        <w:trPr>
          <w:trHeight w:val="293"/>
        </w:trPr>
        <w:tc>
          <w:tcPr>
            <w:tcW w:w="425" w:type="dxa"/>
            <w:shd w:val="clear" w:color="auto" w:fill="auto"/>
          </w:tcPr>
          <w:p w:rsidR="00E572DF" w:rsidRDefault="00AA307A">
            <w:pPr>
              <w:spacing w:after="0" w:line="280" w:lineRule="exact"/>
              <w:rPr>
                <w:color w:val="000000"/>
                <w:sz w:val="22"/>
                <w:szCs w:val="22"/>
              </w:rPr>
            </w:pPr>
            <w:r>
              <w:rPr>
                <w:color w:val="000000"/>
                <w:sz w:val="22"/>
                <w:szCs w:val="22"/>
              </w:rPr>
              <w:t>1.</w:t>
            </w:r>
          </w:p>
        </w:tc>
        <w:tc>
          <w:tcPr>
            <w:tcW w:w="4897" w:type="dxa"/>
            <w:shd w:val="clear" w:color="auto" w:fill="auto"/>
          </w:tcPr>
          <w:p w:rsidR="00E572DF" w:rsidRDefault="00AA307A">
            <w:pPr>
              <w:spacing w:after="0" w:line="280" w:lineRule="exact"/>
              <w:rPr>
                <w:color w:val="000000"/>
                <w:sz w:val="22"/>
                <w:szCs w:val="22"/>
              </w:rPr>
            </w:pPr>
            <w:r>
              <w:rPr>
                <w:color w:val="000000"/>
                <w:sz w:val="22"/>
                <w:szCs w:val="22"/>
              </w:rPr>
              <w:t>Badan Pemberdayaan Masyarakat, Perempuan &amp; KB</w:t>
            </w:r>
          </w:p>
        </w:tc>
        <w:tc>
          <w:tcPr>
            <w:tcW w:w="1907" w:type="dxa"/>
            <w:shd w:val="clear" w:color="auto" w:fill="auto"/>
          </w:tcPr>
          <w:p w:rsidR="00E572DF" w:rsidRDefault="00AA307A">
            <w:pPr>
              <w:spacing w:after="0" w:line="280" w:lineRule="exact"/>
              <w:rPr>
                <w:color w:val="000000"/>
                <w:sz w:val="22"/>
                <w:szCs w:val="22"/>
              </w:rPr>
            </w:pPr>
            <w:r>
              <w:rPr>
                <w:color w:val="000000"/>
                <w:sz w:val="22"/>
                <w:szCs w:val="22"/>
              </w:rPr>
              <w:t xml:space="preserve">Rp  42.030.000,00 </w:t>
            </w:r>
          </w:p>
        </w:tc>
      </w:tr>
      <w:tr w:rsidR="00E572DF">
        <w:trPr>
          <w:trHeight w:val="288"/>
        </w:trPr>
        <w:tc>
          <w:tcPr>
            <w:tcW w:w="425" w:type="dxa"/>
            <w:shd w:val="clear" w:color="auto" w:fill="auto"/>
          </w:tcPr>
          <w:p w:rsidR="00E572DF" w:rsidRDefault="00AA307A">
            <w:pPr>
              <w:spacing w:after="0" w:line="280" w:lineRule="exact"/>
              <w:rPr>
                <w:color w:val="000000"/>
                <w:sz w:val="22"/>
                <w:szCs w:val="22"/>
              </w:rPr>
            </w:pPr>
            <w:r>
              <w:rPr>
                <w:color w:val="000000"/>
                <w:sz w:val="22"/>
                <w:szCs w:val="22"/>
              </w:rPr>
              <w:t>2.</w:t>
            </w:r>
          </w:p>
        </w:tc>
        <w:tc>
          <w:tcPr>
            <w:tcW w:w="4897" w:type="dxa"/>
            <w:shd w:val="clear" w:color="auto" w:fill="auto"/>
          </w:tcPr>
          <w:p w:rsidR="00E572DF" w:rsidRDefault="00AA307A">
            <w:pPr>
              <w:spacing w:after="0" w:line="280" w:lineRule="exact"/>
              <w:rPr>
                <w:color w:val="000000"/>
                <w:sz w:val="22"/>
                <w:szCs w:val="22"/>
              </w:rPr>
            </w:pPr>
            <w:r>
              <w:rPr>
                <w:color w:val="000000"/>
                <w:sz w:val="22"/>
                <w:szCs w:val="22"/>
              </w:rPr>
              <w:t>Dinas Peternakan dan Perikanan</w:t>
            </w:r>
          </w:p>
        </w:tc>
        <w:tc>
          <w:tcPr>
            <w:tcW w:w="1907" w:type="dxa"/>
            <w:shd w:val="clear" w:color="auto" w:fill="auto"/>
          </w:tcPr>
          <w:p w:rsidR="00E572DF" w:rsidRDefault="00AA307A">
            <w:pPr>
              <w:spacing w:after="0" w:line="280" w:lineRule="exact"/>
              <w:rPr>
                <w:color w:val="000000"/>
                <w:sz w:val="22"/>
                <w:szCs w:val="22"/>
              </w:rPr>
            </w:pPr>
            <w:r>
              <w:rPr>
                <w:color w:val="000000"/>
                <w:sz w:val="22"/>
                <w:szCs w:val="22"/>
              </w:rPr>
              <w:t xml:space="preserve">Rp340.809.000,00 </w:t>
            </w:r>
          </w:p>
        </w:tc>
      </w:tr>
    </w:tbl>
    <w:p w:rsidR="00E572DF" w:rsidRDefault="00AA307A">
      <w:pPr>
        <w:pStyle w:val="BodyTextIndent2"/>
        <w:numPr>
          <w:ilvl w:val="0"/>
          <w:numId w:val="56"/>
        </w:numPr>
        <w:spacing w:before="120" w:line="280" w:lineRule="exact"/>
        <w:ind w:left="992" w:hanging="284"/>
        <w:jc w:val="both"/>
        <w:rPr>
          <w:b/>
          <w:sz w:val="22"/>
          <w:szCs w:val="22"/>
        </w:rPr>
      </w:pPr>
      <w:r>
        <w:rPr>
          <w:b/>
          <w:sz w:val="22"/>
          <w:szCs w:val="22"/>
        </w:rPr>
        <w:t>Beban Bantuan Sosial</w:t>
      </w:r>
    </w:p>
    <w:p w:rsidR="00425F20" w:rsidRDefault="00AA307A">
      <w:pPr>
        <w:pStyle w:val="BodyTextIndent2"/>
        <w:spacing w:before="120" w:line="280" w:lineRule="exact"/>
        <w:ind w:left="992"/>
        <w:jc w:val="both"/>
        <w:rPr>
          <w:sz w:val="22"/>
          <w:szCs w:val="22"/>
        </w:rPr>
      </w:pPr>
      <w:r>
        <w:rPr>
          <w:sz w:val="22"/>
          <w:szCs w:val="22"/>
        </w:rPr>
        <w:t>Beban Bantuan Sosial adalahrealisasi beban bantuan sosial Tahun Anggaran 2016 dan 2015 sebesar Rp39.690.974.250,00 dan Rp12.917.126.200,00 terdapat kenaikan Rp26.773.848.050,00 atau 207,27% dengan rincian sebagai berikut:</w:t>
      </w:r>
    </w:p>
    <w:tbl>
      <w:tblPr>
        <w:tblW w:w="7310" w:type="dxa"/>
        <w:tblInd w:w="562" w:type="dxa"/>
        <w:tblLayout w:type="fixed"/>
        <w:tblLook w:val="04A0"/>
      </w:tblPr>
      <w:tblGrid>
        <w:gridCol w:w="283"/>
        <w:gridCol w:w="2653"/>
        <w:gridCol w:w="1197"/>
        <w:gridCol w:w="1276"/>
        <w:gridCol w:w="1197"/>
        <w:gridCol w:w="704"/>
      </w:tblGrid>
      <w:tr w:rsidR="00E572DF">
        <w:trPr>
          <w:trHeight w:val="20"/>
          <w:tblHeader/>
        </w:trPr>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65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276"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4"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1</w:t>
            </w:r>
          </w:p>
        </w:tc>
        <w:tc>
          <w:tcPr>
            <w:tcW w:w="265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2</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3</w:t>
            </w:r>
          </w:p>
        </w:tc>
        <w:tc>
          <w:tcPr>
            <w:tcW w:w="1276"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4</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5=3-4</w:t>
            </w:r>
          </w:p>
        </w:tc>
        <w:tc>
          <w:tcPr>
            <w:tcW w:w="704"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6=5/4*100</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1</w:t>
            </w:r>
          </w:p>
        </w:tc>
        <w:tc>
          <w:tcPr>
            <w:tcW w:w="265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Beban Bantuan Sosial kepada Organisasi Sosial Kemasyarakatan</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38.705.455.000,00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12.917.126.200,00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25.788.328.800,00</w:t>
            </w:r>
          </w:p>
        </w:tc>
        <w:tc>
          <w:tcPr>
            <w:tcW w:w="7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199,64</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a.</w:t>
            </w:r>
          </w:p>
        </w:tc>
        <w:tc>
          <w:tcPr>
            <w:tcW w:w="265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PPKD</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38.705.455.000,00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12.917.126.200,00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25.788.328.800,00</w:t>
            </w:r>
          </w:p>
        </w:tc>
        <w:tc>
          <w:tcPr>
            <w:tcW w:w="7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199,64</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2</w:t>
            </w:r>
          </w:p>
        </w:tc>
        <w:tc>
          <w:tcPr>
            <w:tcW w:w="265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Beban Bantuan Sosial Barang yang akan diserahkan kepada pihak ketiga/ Masyarakat</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985.519.250,00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985.519.250,00</w:t>
            </w:r>
          </w:p>
        </w:tc>
        <w:tc>
          <w:tcPr>
            <w:tcW w:w="7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a.</w:t>
            </w:r>
          </w:p>
        </w:tc>
        <w:tc>
          <w:tcPr>
            <w:tcW w:w="265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Tenaga Kerja Sosial dan Transmigrasi</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533.880.250,00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533.880.250,00</w:t>
            </w:r>
          </w:p>
        </w:tc>
        <w:tc>
          <w:tcPr>
            <w:tcW w:w="7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b.</w:t>
            </w:r>
          </w:p>
        </w:tc>
        <w:tc>
          <w:tcPr>
            <w:tcW w:w="265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Perindustrian, Koperasi dan UKM</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68.800.000,00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68.800.000,00</w:t>
            </w:r>
          </w:p>
        </w:tc>
        <w:tc>
          <w:tcPr>
            <w:tcW w:w="7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c.</w:t>
            </w:r>
          </w:p>
        </w:tc>
        <w:tc>
          <w:tcPr>
            <w:tcW w:w="265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Badan Pemberdayaan Masyarakat, Perempuan dan KB</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42.030.000,00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42.030.000,00</w:t>
            </w:r>
          </w:p>
        </w:tc>
        <w:tc>
          <w:tcPr>
            <w:tcW w:w="7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d.</w:t>
            </w:r>
          </w:p>
        </w:tc>
        <w:tc>
          <w:tcPr>
            <w:tcW w:w="265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Dinas Peternakan dan Perikanan</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340.809.000,00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340.809.000,00</w:t>
            </w:r>
          </w:p>
        </w:tc>
        <w:tc>
          <w:tcPr>
            <w:tcW w:w="7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p>
        </w:tc>
      </w:tr>
      <w:tr w:rsidR="00E572DF">
        <w:trPr>
          <w:trHeight w:val="20"/>
        </w:trPr>
        <w:tc>
          <w:tcPr>
            <w:tcW w:w="283" w:type="dxa"/>
            <w:tcBorders>
              <w:top w:val="nil"/>
              <w:left w:val="single" w:sz="4" w:space="0" w:color="auto"/>
              <w:bottom w:val="single" w:sz="4" w:space="0" w:color="auto"/>
              <w:right w:val="single" w:sz="4" w:space="0" w:color="auto"/>
            </w:tcBorders>
            <w:shd w:val="clear" w:color="auto" w:fill="auto"/>
          </w:tcPr>
          <w:p w:rsidR="00E572DF" w:rsidRDefault="00E572DF">
            <w:pPr>
              <w:spacing w:after="0" w:line="240" w:lineRule="exact"/>
              <w:ind w:left="-57" w:right="-57"/>
              <w:jc w:val="right"/>
              <w:rPr>
                <w:rFonts w:ascii="Arial Narrow" w:hAnsi="Arial Narrow"/>
                <w:b/>
                <w:bCs/>
                <w:color w:val="000000"/>
                <w:sz w:val="16"/>
                <w:szCs w:val="16"/>
              </w:rPr>
            </w:pPr>
          </w:p>
        </w:tc>
        <w:tc>
          <w:tcPr>
            <w:tcW w:w="2653"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Beban Bantuan Sosial</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39.690.974.250,00</w:t>
            </w:r>
          </w:p>
        </w:tc>
        <w:tc>
          <w:tcPr>
            <w:tcW w:w="1276"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12.917.126.200,00</w:t>
            </w:r>
          </w:p>
        </w:tc>
        <w:tc>
          <w:tcPr>
            <w:tcW w:w="1197"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26.773.848.050,00</w:t>
            </w:r>
          </w:p>
        </w:tc>
        <w:tc>
          <w:tcPr>
            <w:tcW w:w="704" w:type="dxa"/>
            <w:tcBorders>
              <w:top w:val="nil"/>
              <w:left w:val="nil"/>
              <w:bottom w:val="single" w:sz="4" w:space="0" w:color="auto"/>
              <w:right w:val="single" w:sz="4" w:space="0" w:color="auto"/>
            </w:tcBorders>
            <w:shd w:val="clear" w:color="auto" w:fill="auto"/>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207,27</w:t>
            </w:r>
          </w:p>
        </w:tc>
      </w:tr>
    </w:tbl>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Beban Penyusutan dan Amortisasi</w:t>
      </w:r>
    </w:p>
    <w:p w:rsidR="00E572DF" w:rsidRDefault="00AA307A">
      <w:pPr>
        <w:pStyle w:val="BodyTextIndent2"/>
        <w:spacing w:before="120" w:line="280" w:lineRule="exact"/>
        <w:ind w:left="993"/>
        <w:jc w:val="both"/>
        <w:rPr>
          <w:sz w:val="22"/>
          <w:szCs w:val="22"/>
        </w:rPr>
      </w:pPr>
      <w:r>
        <w:rPr>
          <w:sz w:val="22"/>
          <w:szCs w:val="22"/>
        </w:rPr>
        <w:t>Beban Penyusutan Tahun 2016 dan 2015 sebesar Rp</w:t>
      </w:r>
      <w:r>
        <w:rPr>
          <w:sz w:val="22"/>
          <w:szCs w:val="22"/>
          <w:lang w:val="id-ID"/>
        </w:rPr>
        <w:t>143.323.472.810,56</w:t>
      </w:r>
      <w:r>
        <w:rPr>
          <w:sz w:val="22"/>
          <w:szCs w:val="22"/>
        </w:rPr>
        <w:t xml:space="preserve"> danRp95.038.937.010,01 terdapat </w:t>
      </w:r>
      <w:r>
        <w:rPr>
          <w:sz w:val="22"/>
          <w:szCs w:val="22"/>
          <w:lang w:val="id-ID"/>
        </w:rPr>
        <w:t>kenaikan</w:t>
      </w:r>
      <w:r>
        <w:rPr>
          <w:sz w:val="22"/>
          <w:szCs w:val="22"/>
        </w:rPr>
        <w:t xml:space="preserve"> Rp</w:t>
      </w:r>
      <w:r>
        <w:rPr>
          <w:sz w:val="22"/>
          <w:szCs w:val="22"/>
          <w:lang w:val="id-ID"/>
        </w:rPr>
        <w:t xml:space="preserve">48.284.535.800,55 </w:t>
      </w:r>
      <w:r>
        <w:rPr>
          <w:sz w:val="22"/>
          <w:szCs w:val="22"/>
        </w:rPr>
        <w:t xml:space="preserve">atau </w:t>
      </w:r>
      <w:r>
        <w:rPr>
          <w:sz w:val="22"/>
          <w:szCs w:val="22"/>
          <w:lang w:val="id-ID"/>
        </w:rPr>
        <w:t>50,81</w:t>
      </w:r>
      <w:r>
        <w:rPr>
          <w:sz w:val="22"/>
          <w:szCs w:val="22"/>
        </w:rPr>
        <w:t xml:space="preserve">%. </w:t>
      </w:r>
    </w:p>
    <w:tbl>
      <w:tblPr>
        <w:tblW w:w="7342" w:type="dxa"/>
        <w:tblInd w:w="562" w:type="dxa"/>
        <w:tblLayout w:type="fixed"/>
        <w:tblLook w:val="04A0"/>
      </w:tblPr>
      <w:tblGrid>
        <w:gridCol w:w="307"/>
        <w:gridCol w:w="2669"/>
        <w:gridCol w:w="1270"/>
        <w:gridCol w:w="1197"/>
        <w:gridCol w:w="1219"/>
        <w:gridCol w:w="680"/>
      </w:tblGrid>
      <w:tr w:rsidR="00E572DF">
        <w:trPr>
          <w:trHeight w:val="20"/>
          <w:tblHeader/>
        </w:trPr>
        <w:tc>
          <w:tcPr>
            <w:tcW w:w="307"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No.</w:t>
            </w:r>
          </w:p>
        </w:tc>
        <w:tc>
          <w:tcPr>
            <w:tcW w:w="266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197"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21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68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30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669"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Penyusutan Peralatan Dan Mesin</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43.915.940.038,16</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31.524.403.251,96</w:t>
            </w:r>
          </w:p>
        </w:tc>
        <w:tc>
          <w:tcPr>
            <w:tcW w:w="121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12.391.536.786,20</w:t>
            </w:r>
          </w:p>
        </w:tc>
        <w:tc>
          <w:tcPr>
            <w:tcW w:w="6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39,31</w:t>
            </w:r>
          </w:p>
        </w:tc>
      </w:tr>
      <w:tr w:rsidR="00E572DF">
        <w:trPr>
          <w:trHeight w:val="20"/>
        </w:trPr>
        <w:tc>
          <w:tcPr>
            <w:tcW w:w="30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669"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Penyusutan Gedung Dan Bangunan</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25.868.802.985,22</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24.449.497.423,76</w:t>
            </w:r>
          </w:p>
        </w:tc>
        <w:tc>
          <w:tcPr>
            <w:tcW w:w="121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1.419.305.561,46</w:t>
            </w:r>
          </w:p>
        </w:tc>
        <w:tc>
          <w:tcPr>
            <w:tcW w:w="6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5,81</w:t>
            </w:r>
          </w:p>
        </w:tc>
      </w:tr>
      <w:tr w:rsidR="00E572DF">
        <w:trPr>
          <w:trHeight w:val="20"/>
        </w:trPr>
        <w:tc>
          <w:tcPr>
            <w:tcW w:w="307" w:type="dxa"/>
            <w:tcBorders>
              <w:top w:val="nil"/>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669"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Penyusutan Jalan, Irigasi Dan Jaringan</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72.808.696.192,93</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39.065.036.334,29</w:t>
            </w:r>
          </w:p>
        </w:tc>
        <w:tc>
          <w:tcPr>
            <w:tcW w:w="121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33.743.659.858,64</w:t>
            </w:r>
          </w:p>
        </w:tc>
        <w:tc>
          <w:tcPr>
            <w:tcW w:w="6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86,38</w:t>
            </w:r>
          </w:p>
        </w:tc>
      </w:tr>
      <w:tr w:rsidR="00E572DF">
        <w:trPr>
          <w:trHeight w:val="20"/>
        </w:trPr>
        <w:tc>
          <w:tcPr>
            <w:tcW w:w="307" w:type="dxa"/>
            <w:tcBorders>
              <w:top w:val="nil"/>
              <w:left w:val="single" w:sz="4" w:space="0" w:color="auto"/>
              <w:bottom w:val="single" w:sz="4" w:space="0" w:color="auto"/>
              <w:right w:val="single" w:sz="4" w:space="0" w:color="auto"/>
            </w:tcBorders>
            <w:shd w:val="clear" w:color="auto" w:fill="auto"/>
            <w:vAlign w:val="bottom"/>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2669" w:type="dxa"/>
            <w:tcBorders>
              <w:top w:val="nil"/>
              <w:left w:val="nil"/>
              <w:bottom w:val="single" w:sz="4" w:space="0" w:color="auto"/>
              <w:right w:val="single" w:sz="4" w:space="0" w:color="auto"/>
            </w:tcBorders>
            <w:shd w:val="clear" w:color="auto" w:fill="auto"/>
            <w:vAlign w:val="bottom"/>
          </w:tcPr>
          <w:p w:rsidR="00E572DF" w:rsidRPr="00B32B78" w:rsidRDefault="00AA307A">
            <w:pPr>
              <w:spacing w:after="0" w:line="240" w:lineRule="exact"/>
              <w:ind w:left="-57" w:right="-57"/>
              <w:rPr>
                <w:rFonts w:ascii="Arial Narrow" w:hAnsi="Arial Narrow"/>
                <w:b/>
                <w:color w:val="000000"/>
                <w:sz w:val="16"/>
                <w:szCs w:val="16"/>
                <w:lang w:val="id-ID" w:eastAsia="id-ID"/>
              </w:rPr>
            </w:pPr>
            <w:r w:rsidRPr="00B32B78">
              <w:rPr>
                <w:rFonts w:ascii="Arial Narrow" w:hAnsi="Arial Narrow"/>
                <w:b/>
                <w:color w:val="000000"/>
                <w:sz w:val="16"/>
                <w:szCs w:val="16"/>
                <w:lang w:val="id-ID" w:eastAsia="id-ID"/>
              </w:rPr>
              <w:t>Jumlah Beban Penyusutan Tahun 2016</w:t>
            </w:r>
          </w:p>
        </w:tc>
        <w:tc>
          <w:tcPr>
            <w:tcW w:w="1270" w:type="dxa"/>
            <w:tcBorders>
              <w:top w:val="nil"/>
              <w:left w:val="nil"/>
              <w:bottom w:val="single" w:sz="4" w:space="0" w:color="auto"/>
              <w:right w:val="single" w:sz="4" w:space="0" w:color="auto"/>
            </w:tcBorders>
            <w:shd w:val="clear" w:color="auto" w:fill="auto"/>
            <w:vAlign w:val="center"/>
          </w:tcPr>
          <w:p w:rsidR="00E572DF" w:rsidRPr="00B32B78" w:rsidRDefault="00AA307A">
            <w:pPr>
              <w:spacing w:after="0" w:line="240" w:lineRule="exact"/>
              <w:ind w:left="-57" w:right="-57"/>
              <w:jc w:val="right"/>
              <w:rPr>
                <w:rFonts w:ascii="Arial Narrow" w:hAnsi="Arial Narrow" w:cs="Arial"/>
                <w:b/>
                <w:color w:val="000000"/>
                <w:sz w:val="16"/>
                <w:szCs w:val="16"/>
              </w:rPr>
            </w:pPr>
            <w:r w:rsidRPr="00B32B78">
              <w:rPr>
                <w:rFonts w:ascii="Arial Narrow" w:hAnsi="Arial Narrow" w:cs="Arial"/>
                <w:b/>
                <w:color w:val="000000"/>
                <w:sz w:val="16"/>
                <w:szCs w:val="16"/>
              </w:rPr>
              <w:t>142.593.439.216,31</w:t>
            </w:r>
          </w:p>
        </w:tc>
        <w:tc>
          <w:tcPr>
            <w:tcW w:w="1197" w:type="dxa"/>
            <w:tcBorders>
              <w:top w:val="nil"/>
              <w:left w:val="nil"/>
              <w:bottom w:val="single" w:sz="4" w:space="0" w:color="auto"/>
              <w:right w:val="single" w:sz="4" w:space="0" w:color="auto"/>
            </w:tcBorders>
            <w:shd w:val="clear" w:color="auto" w:fill="auto"/>
            <w:vAlign w:val="center"/>
          </w:tcPr>
          <w:p w:rsidR="00E572DF" w:rsidRPr="00B32B78" w:rsidRDefault="00AA307A">
            <w:pPr>
              <w:spacing w:after="0" w:line="240" w:lineRule="exact"/>
              <w:ind w:left="-57" w:right="-57"/>
              <w:jc w:val="right"/>
              <w:rPr>
                <w:rFonts w:ascii="Arial Narrow" w:hAnsi="Arial Narrow" w:cs="Arial"/>
                <w:b/>
                <w:color w:val="000000"/>
                <w:sz w:val="16"/>
                <w:szCs w:val="16"/>
              </w:rPr>
            </w:pPr>
            <w:r w:rsidRPr="00B32B78">
              <w:rPr>
                <w:rFonts w:ascii="Arial Narrow" w:hAnsi="Arial Narrow" w:cs="Arial"/>
                <w:b/>
                <w:color w:val="000000"/>
                <w:sz w:val="16"/>
                <w:szCs w:val="16"/>
              </w:rPr>
              <w:t>95.038.937.010,01</w:t>
            </w:r>
          </w:p>
        </w:tc>
        <w:tc>
          <w:tcPr>
            <w:tcW w:w="1219" w:type="dxa"/>
            <w:tcBorders>
              <w:top w:val="nil"/>
              <w:left w:val="nil"/>
              <w:bottom w:val="single" w:sz="4" w:space="0" w:color="auto"/>
              <w:right w:val="single" w:sz="4" w:space="0" w:color="auto"/>
            </w:tcBorders>
            <w:shd w:val="clear" w:color="auto" w:fill="auto"/>
            <w:vAlign w:val="center"/>
          </w:tcPr>
          <w:p w:rsidR="00E572DF" w:rsidRPr="00B32B78" w:rsidRDefault="00AA307A">
            <w:pPr>
              <w:spacing w:after="0" w:line="240" w:lineRule="exact"/>
              <w:ind w:left="-57" w:right="-57"/>
              <w:jc w:val="right"/>
              <w:rPr>
                <w:rFonts w:ascii="Arial Narrow" w:hAnsi="Arial Narrow" w:cs="Arial"/>
                <w:b/>
                <w:color w:val="000000"/>
                <w:sz w:val="16"/>
                <w:szCs w:val="16"/>
              </w:rPr>
            </w:pPr>
            <w:r w:rsidRPr="00B32B78">
              <w:rPr>
                <w:rFonts w:ascii="Arial Narrow" w:hAnsi="Arial Narrow" w:cs="Arial"/>
                <w:b/>
                <w:color w:val="000000"/>
                <w:sz w:val="16"/>
                <w:szCs w:val="16"/>
              </w:rPr>
              <w:t>47.554.502.206,30</w:t>
            </w:r>
          </w:p>
        </w:tc>
        <w:tc>
          <w:tcPr>
            <w:tcW w:w="680" w:type="dxa"/>
            <w:tcBorders>
              <w:top w:val="nil"/>
              <w:left w:val="nil"/>
              <w:bottom w:val="single" w:sz="4" w:space="0" w:color="auto"/>
              <w:right w:val="single" w:sz="4" w:space="0" w:color="auto"/>
            </w:tcBorders>
            <w:shd w:val="clear" w:color="auto" w:fill="auto"/>
            <w:vAlign w:val="center"/>
          </w:tcPr>
          <w:p w:rsidR="00E572DF" w:rsidRPr="00B32B78" w:rsidRDefault="00AA307A">
            <w:pPr>
              <w:spacing w:after="0" w:line="240" w:lineRule="exact"/>
              <w:ind w:left="-57" w:right="-57"/>
              <w:jc w:val="right"/>
              <w:rPr>
                <w:rFonts w:ascii="Arial Narrow" w:hAnsi="Arial Narrow" w:cs="Arial"/>
                <w:b/>
                <w:color w:val="000000"/>
                <w:sz w:val="16"/>
                <w:szCs w:val="16"/>
              </w:rPr>
            </w:pPr>
            <w:r w:rsidRPr="00B32B78">
              <w:rPr>
                <w:rFonts w:ascii="Arial Narrow" w:hAnsi="Arial Narrow" w:cs="Arial"/>
                <w:b/>
                <w:color w:val="000000"/>
                <w:sz w:val="16"/>
                <w:szCs w:val="16"/>
              </w:rPr>
              <w:t>50,04</w:t>
            </w:r>
          </w:p>
        </w:tc>
      </w:tr>
      <w:tr w:rsidR="00E572DF">
        <w:trPr>
          <w:trHeight w:val="20"/>
        </w:trPr>
        <w:tc>
          <w:tcPr>
            <w:tcW w:w="307" w:type="dxa"/>
            <w:tcBorders>
              <w:top w:val="nil"/>
              <w:left w:val="single" w:sz="4" w:space="0" w:color="auto"/>
              <w:bottom w:val="single" w:sz="4" w:space="0" w:color="auto"/>
              <w:right w:val="single" w:sz="4" w:space="0" w:color="auto"/>
            </w:tcBorders>
            <w:shd w:val="clear" w:color="auto" w:fill="auto"/>
            <w:vAlign w:val="bottom"/>
          </w:tcPr>
          <w:p w:rsidR="00E572DF" w:rsidRDefault="00B32B78">
            <w:pPr>
              <w:spacing w:after="0" w:line="240" w:lineRule="exact"/>
              <w:ind w:left="-57" w:right="-57"/>
              <w:jc w:val="right"/>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669"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 xml:space="preserve">Beban Amortisasi Aset Tidak Berwujud </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730.033.594,25</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0</w:t>
            </w:r>
            <w:r w:rsidR="00232DD7">
              <w:rPr>
                <w:rFonts w:ascii="Arial Narrow" w:hAnsi="Arial Narrow" w:cs="Arial"/>
                <w:color w:val="000000"/>
                <w:sz w:val="16"/>
                <w:szCs w:val="16"/>
              </w:rPr>
              <w:t>,00</w:t>
            </w:r>
          </w:p>
        </w:tc>
        <w:tc>
          <w:tcPr>
            <w:tcW w:w="121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730.033.594,25</w:t>
            </w:r>
          </w:p>
        </w:tc>
        <w:tc>
          <w:tcPr>
            <w:tcW w:w="680" w:type="dxa"/>
            <w:tcBorders>
              <w:top w:val="nil"/>
              <w:left w:val="nil"/>
              <w:bottom w:val="single" w:sz="4" w:space="0" w:color="auto"/>
              <w:right w:val="single" w:sz="4" w:space="0" w:color="auto"/>
            </w:tcBorders>
            <w:shd w:val="clear" w:color="auto" w:fill="auto"/>
            <w:vAlign w:val="center"/>
          </w:tcPr>
          <w:p w:rsidR="00E572DF" w:rsidRDefault="00D80FB9">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w:t>
            </w:r>
            <w:r w:rsidR="00AA307A">
              <w:rPr>
                <w:rFonts w:ascii="Arial Narrow" w:hAnsi="Arial Narrow" w:cs="Arial"/>
                <w:color w:val="000000"/>
                <w:sz w:val="16"/>
                <w:szCs w:val="16"/>
              </w:rPr>
              <w:t> </w:t>
            </w:r>
          </w:p>
        </w:tc>
      </w:tr>
      <w:tr w:rsidR="00E572DF">
        <w:trPr>
          <w:trHeight w:val="20"/>
        </w:trPr>
        <w:tc>
          <w:tcPr>
            <w:tcW w:w="307" w:type="dxa"/>
            <w:tcBorders>
              <w:top w:val="nil"/>
              <w:left w:val="single" w:sz="4" w:space="0" w:color="auto"/>
              <w:bottom w:val="single" w:sz="4" w:space="0" w:color="auto"/>
              <w:right w:val="single" w:sz="4" w:space="0" w:color="auto"/>
            </w:tcBorders>
            <w:shd w:val="clear" w:color="auto" w:fill="auto"/>
            <w:vAlign w:val="bottom"/>
          </w:tcPr>
          <w:p w:rsidR="00E572DF" w:rsidRDefault="00E572DF">
            <w:pPr>
              <w:spacing w:after="0" w:line="240" w:lineRule="exact"/>
              <w:ind w:left="-57" w:right="-57"/>
              <w:jc w:val="right"/>
              <w:rPr>
                <w:rFonts w:ascii="Arial Narrow" w:hAnsi="Arial Narrow"/>
                <w:color w:val="000000"/>
                <w:sz w:val="16"/>
                <w:szCs w:val="16"/>
                <w:lang w:val="id-ID" w:eastAsia="id-ID"/>
              </w:rPr>
            </w:pPr>
          </w:p>
        </w:tc>
        <w:tc>
          <w:tcPr>
            <w:tcW w:w="2669" w:type="dxa"/>
            <w:tcBorders>
              <w:top w:val="nil"/>
              <w:left w:val="nil"/>
              <w:bottom w:val="single" w:sz="4" w:space="0" w:color="auto"/>
              <w:right w:val="single" w:sz="4" w:space="0" w:color="auto"/>
            </w:tcBorders>
            <w:shd w:val="clear" w:color="auto" w:fill="auto"/>
            <w:vAlign w:val="bottom"/>
          </w:tcPr>
          <w:p w:rsidR="00E572DF" w:rsidRPr="00B32B78" w:rsidRDefault="00AA307A">
            <w:pPr>
              <w:spacing w:after="0" w:line="240" w:lineRule="exact"/>
              <w:ind w:left="-57" w:right="-57"/>
              <w:rPr>
                <w:rFonts w:ascii="Arial Narrow" w:hAnsi="Arial Narrow"/>
                <w:b/>
                <w:color w:val="000000"/>
                <w:sz w:val="16"/>
                <w:szCs w:val="16"/>
                <w:lang w:val="id-ID" w:eastAsia="id-ID"/>
              </w:rPr>
            </w:pPr>
            <w:r w:rsidRPr="00B32B78">
              <w:rPr>
                <w:rFonts w:ascii="Arial Narrow" w:hAnsi="Arial Narrow"/>
                <w:b/>
                <w:color w:val="000000"/>
                <w:sz w:val="16"/>
                <w:szCs w:val="16"/>
                <w:lang w:val="id-ID" w:eastAsia="id-ID"/>
              </w:rPr>
              <w:t>Jumlah Beban Penyusutan dan Amortisasi Tahun 2016</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b/>
                <w:sz w:val="16"/>
                <w:szCs w:val="16"/>
              </w:rPr>
            </w:pPr>
            <w:r>
              <w:rPr>
                <w:rFonts w:ascii="Arial Narrow" w:hAnsi="Arial Narrow" w:cs="Arial"/>
                <w:b/>
                <w:sz w:val="16"/>
                <w:szCs w:val="16"/>
              </w:rPr>
              <w:t>143.323.472.810,56</w:t>
            </w:r>
          </w:p>
        </w:tc>
        <w:tc>
          <w:tcPr>
            <w:tcW w:w="1197"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b/>
                <w:sz w:val="16"/>
                <w:szCs w:val="16"/>
              </w:rPr>
            </w:pPr>
            <w:r>
              <w:rPr>
                <w:rFonts w:ascii="Arial Narrow" w:hAnsi="Arial Narrow" w:cs="Arial"/>
                <w:b/>
                <w:sz w:val="16"/>
                <w:szCs w:val="16"/>
              </w:rPr>
              <w:t>95.038.937.010,01</w:t>
            </w:r>
          </w:p>
        </w:tc>
        <w:tc>
          <w:tcPr>
            <w:tcW w:w="121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hAnsi="Arial Narrow" w:cs="Arial"/>
                <w:b/>
                <w:color w:val="000000"/>
                <w:sz w:val="16"/>
                <w:szCs w:val="16"/>
              </w:rPr>
              <w:t>48.284.535.800,55</w:t>
            </w:r>
          </w:p>
        </w:tc>
        <w:tc>
          <w:tcPr>
            <w:tcW w:w="68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hAnsi="Arial Narrow" w:cs="Arial"/>
                <w:b/>
                <w:color w:val="000000"/>
                <w:sz w:val="16"/>
                <w:szCs w:val="16"/>
              </w:rPr>
              <w:t>50,81</w:t>
            </w:r>
          </w:p>
        </w:tc>
      </w:tr>
    </w:tbl>
    <w:p w:rsidR="00E572DF" w:rsidRDefault="00AA307A">
      <w:pPr>
        <w:pStyle w:val="BodyTextIndent2"/>
        <w:spacing w:before="120" w:line="280" w:lineRule="exact"/>
        <w:ind w:left="993"/>
        <w:jc w:val="both"/>
        <w:rPr>
          <w:sz w:val="22"/>
          <w:szCs w:val="22"/>
        </w:rPr>
      </w:pPr>
      <w:r>
        <w:rPr>
          <w:sz w:val="22"/>
          <w:szCs w:val="22"/>
        </w:rPr>
        <w:lastRenderedPageBreak/>
        <w:t xml:space="preserve">Rincian Beban Penyusutan Tahun 2016 terdapat dalam </w:t>
      </w:r>
      <w:r>
        <w:rPr>
          <w:b/>
          <w:sz w:val="22"/>
          <w:szCs w:val="22"/>
        </w:rPr>
        <w:t>Lampiran 31</w:t>
      </w:r>
      <w:r>
        <w:rPr>
          <w:sz w:val="22"/>
          <w:szCs w:val="22"/>
        </w:rPr>
        <w:t>.</w:t>
      </w:r>
    </w:p>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 xml:space="preserve">Beban Penyisihan Piutang </w:t>
      </w:r>
    </w:p>
    <w:p w:rsidR="00E572DF" w:rsidRDefault="00AA307A">
      <w:pPr>
        <w:pStyle w:val="BodyTextIndent2"/>
        <w:spacing w:before="120" w:line="280" w:lineRule="exact"/>
        <w:ind w:left="993"/>
        <w:jc w:val="both"/>
        <w:rPr>
          <w:sz w:val="22"/>
          <w:szCs w:val="22"/>
        </w:rPr>
      </w:pPr>
      <w:r>
        <w:rPr>
          <w:sz w:val="22"/>
          <w:szCs w:val="22"/>
        </w:rPr>
        <w:t xml:space="preserve">Beban penyisihan piutang Tahun 2016 </w:t>
      </w:r>
      <w:r w:rsidR="00232DD7">
        <w:rPr>
          <w:sz w:val="22"/>
          <w:szCs w:val="22"/>
        </w:rPr>
        <w:t xml:space="preserve">dan 2015 masing-masing </w:t>
      </w:r>
      <w:r>
        <w:rPr>
          <w:sz w:val="22"/>
          <w:szCs w:val="22"/>
          <w:lang w:val="id-ID"/>
        </w:rPr>
        <w:t xml:space="preserve">sebesar Rp11.619.147.617,84 </w:t>
      </w:r>
      <w:r w:rsidR="00232DD7">
        <w:rPr>
          <w:sz w:val="22"/>
          <w:szCs w:val="22"/>
          <w:lang w:val="en-ID"/>
        </w:rPr>
        <w:t xml:space="preserve">dan Rp2.035.209.343,85 </w:t>
      </w:r>
      <w:r>
        <w:rPr>
          <w:sz w:val="22"/>
          <w:szCs w:val="22"/>
        </w:rPr>
        <w:t>terdiri</w:t>
      </w:r>
      <w:r>
        <w:rPr>
          <w:sz w:val="22"/>
          <w:szCs w:val="22"/>
          <w:lang w:val="id-ID"/>
        </w:rPr>
        <w:t xml:space="preserve"> dari</w:t>
      </w:r>
      <w:r>
        <w:rPr>
          <w:sz w:val="22"/>
          <w:szCs w:val="22"/>
        </w:rPr>
        <w:t>:</w:t>
      </w:r>
    </w:p>
    <w:p w:rsidR="00E572DF" w:rsidRDefault="00AA307A">
      <w:pPr>
        <w:pStyle w:val="BodyTextIndent2"/>
        <w:numPr>
          <w:ilvl w:val="0"/>
          <w:numId w:val="57"/>
        </w:numPr>
        <w:tabs>
          <w:tab w:val="left" w:pos="1418"/>
        </w:tabs>
        <w:spacing w:before="120" w:line="280" w:lineRule="exact"/>
        <w:ind w:left="1418" w:hanging="425"/>
        <w:jc w:val="both"/>
        <w:rPr>
          <w:sz w:val="22"/>
          <w:szCs w:val="22"/>
        </w:rPr>
      </w:pPr>
      <w:r>
        <w:rPr>
          <w:sz w:val="22"/>
          <w:szCs w:val="22"/>
        </w:rPr>
        <w:t>Beban Penyisihan Piutang Pajak</w:t>
      </w:r>
    </w:p>
    <w:p w:rsidR="00E572DF" w:rsidRDefault="00AA307A">
      <w:pPr>
        <w:pStyle w:val="BodyTextIndent2"/>
        <w:spacing w:before="120" w:line="280" w:lineRule="exact"/>
        <w:ind w:left="1418"/>
        <w:jc w:val="both"/>
        <w:rPr>
          <w:rFonts w:ascii="Bookman Old Style" w:hAnsi="Bookman Old Style"/>
        </w:rPr>
      </w:pPr>
      <w:r>
        <w:rPr>
          <w:sz w:val="22"/>
          <w:szCs w:val="22"/>
          <w:lang w:val="sv-SE"/>
        </w:rPr>
        <w:t xml:space="preserve">Beban tersebut adalahBeban Penyisihan Piutang </w:t>
      </w:r>
      <w:r>
        <w:rPr>
          <w:sz w:val="22"/>
          <w:szCs w:val="22"/>
        </w:rPr>
        <w:t xml:space="preserve">Pajak </w:t>
      </w:r>
      <w:r>
        <w:rPr>
          <w:sz w:val="22"/>
          <w:szCs w:val="22"/>
          <w:lang w:val="sv-SE"/>
        </w:rPr>
        <w:t>Tahun Anggaran 2016 dan 2015 sebesar Rp10.</w:t>
      </w:r>
      <w:r>
        <w:rPr>
          <w:sz w:val="22"/>
          <w:szCs w:val="22"/>
          <w:lang w:val="id-ID"/>
        </w:rPr>
        <w:t xml:space="preserve">593.604.070,04 </w:t>
      </w:r>
      <w:r>
        <w:rPr>
          <w:sz w:val="22"/>
          <w:szCs w:val="22"/>
        </w:rPr>
        <w:t>dan Rp1.747.485.430,80</w:t>
      </w:r>
      <w:r w:rsidR="00D80FB9">
        <w:rPr>
          <w:sz w:val="22"/>
          <w:szCs w:val="22"/>
        </w:rPr>
        <w:t xml:space="preserve"> atau naik sebesar Rp</w:t>
      </w:r>
      <w:r w:rsidR="00D80FB9" w:rsidRPr="00D80FB9">
        <w:rPr>
          <w:sz w:val="22"/>
          <w:szCs w:val="22"/>
        </w:rPr>
        <w:t>8</w:t>
      </w:r>
      <w:r w:rsidR="00D80FB9">
        <w:rPr>
          <w:sz w:val="22"/>
          <w:szCs w:val="22"/>
        </w:rPr>
        <w:t>.</w:t>
      </w:r>
      <w:r w:rsidR="00D80FB9" w:rsidRPr="00D80FB9">
        <w:rPr>
          <w:sz w:val="22"/>
          <w:szCs w:val="22"/>
        </w:rPr>
        <w:t>846</w:t>
      </w:r>
      <w:r w:rsidR="00D80FB9">
        <w:rPr>
          <w:sz w:val="22"/>
          <w:szCs w:val="22"/>
        </w:rPr>
        <w:t>.</w:t>
      </w:r>
      <w:r w:rsidR="00D80FB9" w:rsidRPr="00D80FB9">
        <w:rPr>
          <w:sz w:val="22"/>
          <w:szCs w:val="22"/>
        </w:rPr>
        <w:t>118</w:t>
      </w:r>
      <w:r w:rsidR="00D80FB9">
        <w:rPr>
          <w:sz w:val="22"/>
          <w:szCs w:val="22"/>
        </w:rPr>
        <w:t>.</w:t>
      </w:r>
      <w:r w:rsidR="00D80FB9" w:rsidRPr="00D80FB9">
        <w:rPr>
          <w:sz w:val="22"/>
          <w:szCs w:val="22"/>
        </w:rPr>
        <w:t>639,24</w:t>
      </w:r>
      <w:r w:rsidR="00D80FB9">
        <w:rPr>
          <w:sz w:val="22"/>
          <w:szCs w:val="22"/>
        </w:rPr>
        <w:t xml:space="preserve"> (506,22%)</w:t>
      </w:r>
      <w:r>
        <w:rPr>
          <w:rFonts w:ascii="Bookman Old Style" w:hAnsi="Bookman Old Style"/>
        </w:rPr>
        <w:t>.</w:t>
      </w:r>
    </w:p>
    <w:p w:rsidR="00E572DF" w:rsidRDefault="00AA307A">
      <w:pPr>
        <w:pStyle w:val="BodyTextIndent2"/>
        <w:numPr>
          <w:ilvl w:val="0"/>
          <w:numId w:val="57"/>
        </w:numPr>
        <w:tabs>
          <w:tab w:val="left" w:pos="1418"/>
        </w:tabs>
        <w:spacing w:before="120" w:line="280" w:lineRule="exact"/>
        <w:ind w:left="1418" w:hanging="425"/>
        <w:jc w:val="both"/>
        <w:rPr>
          <w:bCs/>
          <w:sz w:val="22"/>
          <w:szCs w:val="22"/>
        </w:rPr>
      </w:pPr>
      <w:r>
        <w:rPr>
          <w:sz w:val="22"/>
          <w:szCs w:val="22"/>
        </w:rPr>
        <w:t>Beban Penyisihan</w:t>
      </w:r>
      <w:r>
        <w:rPr>
          <w:bCs/>
          <w:sz w:val="22"/>
          <w:szCs w:val="22"/>
        </w:rPr>
        <w:t xml:space="preserve"> Piutang Retribusi</w:t>
      </w:r>
    </w:p>
    <w:p w:rsidR="00E572DF" w:rsidRDefault="00AA307A">
      <w:pPr>
        <w:pStyle w:val="BodyTextIndent2"/>
        <w:spacing w:before="120" w:line="280" w:lineRule="exact"/>
        <w:ind w:left="1418"/>
        <w:jc w:val="both"/>
        <w:rPr>
          <w:sz w:val="22"/>
          <w:szCs w:val="22"/>
        </w:rPr>
      </w:pPr>
      <w:r>
        <w:rPr>
          <w:sz w:val="22"/>
          <w:szCs w:val="22"/>
          <w:lang w:val="sv-SE"/>
        </w:rPr>
        <w:t xml:space="preserve">Beban tersebut adalah Beban Penyisihan Piutang </w:t>
      </w:r>
      <w:r>
        <w:rPr>
          <w:sz w:val="22"/>
          <w:szCs w:val="22"/>
        </w:rPr>
        <w:t xml:space="preserve">Retribusi </w:t>
      </w:r>
      <w:r>
        <w:rPr>
          <w:sz w:val="22"/>
          <w:szCs w:val="22"/>
          <w:lang w:val="sv-SE"/>
        </w:rPr>
        <w:t xml:space="preserve">Tahun Anggaran 2016 dan 2015 sebesar </w:t>
      </w:r>
      <w:r>
        <w:rPr>
          <w:sz w:val="22"/>
          <w:szCs w:val="22"/>
        </w:rPr>
        <w:t>Rp</w:t>
      </w:r>
      <w:r>
        <w:rPr>
          <w:sz w:val="22"/>
          <w:szCs w:val="22"/>
          <w:lang w:val="id-ID"/>
        </w:rPr>
        <w:t>808.641.564,80</w:t>
      </w:r>
      <w:r>
        <w:rPr>
          <w:sz w:val="22"/>
          <w:szCs w:val="22"/>
        </w:rPr>
        <w:t xml:space="preserve"> dan Rp90.912.862,30</w:t>
      </w:r>
      <w:r w:rsidR="00D80FB9">
        <w:rPr>
          <w:sz w:val="22"/>
          <w:szCs w:val="22"/>
        </w:rPr>
        <w:t xml:space="preserve"> atau naik sebesar Rp</w:t>
      </w:r>
      <w:r w:rsidR="00D80FB9" w:rsidRPr="00D80FB9">
        <w:rPr>
          <w:sz w:val="22"/>
          <w:szCs w:val="22"/>
        </w:rPr>
        <w:t>717</w:t>
      </w:r>
      <w:r w:rsidR="00D80FB9">
        <w:rPr>
          <w:sz w:val="22"/>
          <w:szCs w:val="22"/>
        </w:rPr>
        <w:t>.</w:t>
      </w:r>
      <w:r w:rsidR="00D80FB9" w:rsidRPr="00D80FB9">
        <w:rPr>
          <w:sz w:val="22"/>
          <w:szCs w:val="22"/>
        </w:rPr>
        <w:t>728</w:t>
      </w:r>
      <w:r w:rsidR="00D80FB9">
        <w:rPr>
          <w:sz w:val="22"/>
          <w:szCs w:val="22"/>
        </w:rPr>
        <w:t>.</w:t>
      </w:r>
      <w:r w:rsidR="00D80FB9" w:rsidRPr="00D80FB9">
        <w:rPr>
          <w:sz w:val="22"/>
          <w:szCs w:val="22"/>
        </w:rPr>
        <w:t>702,5</w:t>
      </w:r>
      <w:r w:rsidR="00D80FB9">
        <w:rPr>
          <w:sz w:val="22"/>
          <w:szCs w:val="22"/>
        </w:rPr>
        <w:t>0 (789,47%)</w:t>
      </w:r>
      <w:r>
        <w:rPr>
          <w:sz w:val="22"/>
          <w:szCs w:val="22"/>
        </w:rPr>
        <w:t>.</w:t>
      </w:r>
    </w:p>
    <w:p w:rsidR="00E572DF" w:rsidRDefault="00AA307A">
      <w:pPr>
        <w:pStyle w:val="BodyTextIndent2"/>
        <w:numPr>
          <w:ilvl w:val="0"/>
          <w:numId w:val="57"/>
        </w:numPr>
        <w:tabs>
          <w:tab w:val="left" w:pos="1418"/>
        </w:tabs>
        <w:spacing w:before="120" w:line="280" w:lineRule="exact"/>
        <w:ind w:left="1418" w:hanging="425"/>
        <w:jc w:val="both"/>
        <w:rPr>
          <w:bCs/>
          <w:sz w:val="22"/>
          <w:szCs w:val="22"/>
        </w:rPr>
      </w:pPr>
      <w:r>
        <w:rPr>
          <w:sz w:val="22"/>
          <w:szCs w:val="22"/>
        </w:rPr>
        <w:t>Beban</w:t>
      </w:r>
      <w:r>
        <w:rPr>
          <w:bCs/>
          <w:sz w:val="22"/>
          <w:szCs w:val="22"/>
        </w:rPr>
        <w:t xml:space="preserve"> Penyisihan Piutang Lainnya</w:t>
      </w:r>
    </w:p>
    <w:p w:rsidR="00E572DF" w:rsidRDefault="00AA307A">
      <w:pPr>
        <w:pStyle w:val="BodyTextIndent2"/>
        <w:spacing w:before="120" w:line="280" w:lineRule="exact"/>
        <w:ind w:left="1418"/>
        <w:jc w:val="both"/>
        <w:rPr>
          <w:rFonts w:ascii="Bookman Old Style" w:hAnsi="Bookman Old Style"/>
        </w:rPr>
      </w:pPr>
      <w:r>
        <w:rPr>
          <w:sz w:val="22"/>
          <w:szCs w:val="22"/>
          <w:lang w:val="sv-SE"/>
        </w:rPr>
        <w:t xml:space="preserve">Beban tersebut adalah Beban Penyisihan Piutang </w:t>
      </w:r>
      <w:r>
        <w:rPr>
          <w:sz w:val="22"/>
          <w:szCs w:val="22"/>
        </w:rPr>
        <w:t xml:space="preserve">Lainnya yang merupakan beban penyisihan piutang RSUD Muntilan </w:t>
      </w:r>
      <w:r>
        <w:rPr>
          <w:sz w:val="22"/>
          <w:szCs w:val="22"/>
          <w:lang w:val="sv-SE"/>
        </w:rPr>
        <w:t xml:space="preserve">Tahun Anggaran 2016 dan 2015 </w:t>
      </w:r>
      <w:r>
        <w:rPr>
          <w:sz w:val="22"/>
          <w:szCs w:val="22"/>
        </w:rPr>
        <w:t>sebesar Rp216.901.983,00 dan Rp196.811.050,75</w:t>
      </w:r>
      <w:r w:rsidR="00D80FB9">
        <w:rPr>
          <w:sz w:val="22"/>
          <w:szCs w:val="22"/>
        </w:rPr>
        <w:t xml:space="preserve"> atau naik sebesar Rp</w:t>
      </w:r>
      <w:r w:rsidR="00D80FB9" w:rsidRPr="00D80FB9">
        <w:rPr>
          <w:sz w:val="22"/>
          <w:szCs w:val="22"/>
        </w:rPr>
        <w:t>20</w:t>
      </w:r>
      <w:r w:rsidR="00D80FB9">
        <w:rPr>
          <w:sz w:val="22"/>
          <w:szCs w:val="22"/>
        </w:rPr>
        <w:t>.</w:t>
      </w:r>
      <w:r w:rsidR="00D80FB9" w:rsidRPr="00D80FB9">
        <w:rPr>
          <w:sz w:val="22"/>
          <w:szCs w:val="22"/>
        </w:rPr>
        <w:t>090</w:t>
      </w:r>
      <w:r w:rsidR="00D80FB9">
        <w:rPr>
          <w:sz w:val="22"/>
          <w:szCs w:val="22"/>
        </w:rPr>
        <w:t>.</w:t>
      </w:r>
      <w:r w:rsidR="00D80FB9" w:rsidRPr="00D80FB9">
        <w:rPr>
          <w:sz w:val="22"/>
          <w:szCs w:val="22"/>
        </w:rPr>
        <w:t>932,25</w:t>
      </w:r>
      <w:r w:rsidR="00D80FB9">
        <w:rPr>
          <w:sz w:val="22"/>
          <w:szCs w:val="22"/>
        </w:rPr>
        <w:t xml:space="preserve"> (10,21%)</w:t>
      </w:r>
      <w:r>
        <w:rPr>
          <w:rFonts w:ascii="Bookman Old Style" w:hAnsi="Bookman Old Style"/>
        </w:rPr>
        <w:t>.</w:t>
      </w:r>
    </w:p>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Beban Lain-Lain</w:t>
      </w:r>
    </w:p>
    <w:p w:rsidR="00E572DF" w:rsidRDefault="00AA307A">
      <w:pPr>
        <w:pStyle w:val="BodyTextIndent2"/>
        <w:spacing w:before="120" w:line="280" w:lineRule="exact"/>
        <w:ind w:left="993"/>
        <w:jc w:val="both"/>
        <w:rPr>
          <w:sz w:val="22"/>
          <w:szCs w:val="22"/>
        </w:rPr>
      </w:pPr>
      <w:r>
        <w:rPr>
          <w:sz w:val="22"/>
          <w:szCs w:val="22"/>
        </w:rPr>
        <w:t>Beban Lain-lain adalah Beban Lain-lain pada Tahun Anggaran 2016 dan 2015 adalah sebesar Rp</w:t>
      </w:r>
      <w:r>
        <w:rPr>
          <w:sz w:val="22"/>
          <w:szCs w:val="22"/>
          <w:lang w:val="id-ID"/>
        </w:rPr>
        <w:t>3.011.316.186,00</w:t>
      </w:r>
      <w:r>
        <w:rPr>
          <w:sz w:val="22"/>
          <w:szCs w:val="22"/>
        </w:rPr>
        <w:t xml:space="preserve"> dan Rp0,00 </w:t>
      </w:r>
      <w:r w:rsidR="00665648">
        <w:rPr>
          <w:sz w:val="22"/>
          <w:szCs w:val="22"/>
        </w:rPr>
        <w:t xml:space="preserve">atau </w:t>
      </w:r>
      <w:r>
        <w:rPr>
          <w:sz w:val="22"/>
          <w:szCs w:val="22"/>
        </w:rPr>
        <w:t>terdapat kenaikan sebesar Rp</w:t>
      </w:r>
      <w:r>
        <w:rPr>
          <w:sz w:val="22"/>
          <w:szCs w:val="22"/>
          <w:lang w:val="id-ID"/>
        </w:rPr>
        <w:t>3.011.316.186,00</w:t>
      </w:r>
      <w:r>
        <w:rPr>
          <w:sz w:val="22"/>
          <w:szCs w:val="22"/>
        </w:rPr>
        <w:t>.</w:t>
      </w:r>
    </w:p>
    <w:tbl>
      <w:tblPr>
        <w:tblW w:w="6804" w:type="dxa"/>
        <w:tblInd w:w="988" w:type="dxa"/>
        <w:tblLayout w:type="fixed"/>
        <w:tblLook w:val="04A0"/>
      </w:tblPr>
      <w:tblGrid>
        <w:gridCol w:w="428"/>
        <w:gridCol w:w="2123"/>
        <w:gridCol w:w="1843"/>
        <w:gridCol w:w="2410"/>
      </w:tblGrid>
      <w:tr w:rsidR="00E572DF">
        <w:trPr>
          <w:trHeight w:val="20"/>
          <w:tblHeader/>
        </w:trPr>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No.</w:t>
            </w:r>
          </w:p>
        </w:tc>
        <w:tc>
          <w:tcPr>
            <w:tcW w:w="212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id-ID" w:eastAsia="id-ID"/>
              </w:rPr>
            </w:pPr>
            <w:r>
              <w:rPr>
                <w:rFonts w:ascii="Arial Narrow" w:hAnsi="Arial Narrow"/>
                <w:b/>
                <w:bCs/>
                <w:color w:val="000000"/>
                <w:sz w:val="16"/>
                <w:szCs w:val="16"/>
                <w:lang w:val="id-ID" w:eastAsia="id-ID"/>
              </w:rPr>
              <w:t>SKPD</w:t>
            </w:r>
          </w:p>
        </w:tc>
        <w:tc>
          <w:tcPr>
            <w:tcW w:w="1843"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lang w:val="zh-CN" w:eastAsia="id-ID"/>
              </w:rPr>
            </w:pPr>
            <w:r>
              <w:rPr>
                <w:rFonts w:ascii="Arial Narrow" w:hAnsi="Arial Narrow"/>
                <w:b/>
                <w:bCs/>
                <w:color w:val="000000"/>
                <w:sz w:val="16"/>
                <w:szCs w:val="16"/>
                <w:lang w:val="id-ID" w:eastAsia="id-ID"/>
              </w:rPr>
              <w:t>Beban Lain-Lain – LO</w:t>
            </w:r>
            <w:r>
              <w:rPr>
                <w:rFonts w:ascii="Arial Narrow" w:hAnsi="Arial Narrow"/>
                <w:b/>
                <w:bCs/>
                <w:color w:val="000000"/>
                <w:sz w:val="16"/>
                <w:szCs w:val="16"/>
                <w:lang w:val="zh-CN" w:eastAsia="id-ID"/>
              </w:rPr>
              <w:t xml:space="preserve"> (Rp)</w:t>
            </w:r>
          </w:p>
        </w:tc>
        <w:tc>
          <w:tcPr>
            <w:tcW w:w="2410"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lang w:val="id-ID" w:eastAsia="id-ID"/>
              </w:rPr>
            </w:pPr>
            <w:r>
              <w:rPr>
                <w:rFonts w:ascii="Arial Narrow" w:hAnsi="Arial Narrow"/>
                <w:b/>
                <w:bCs/>
                <w:sz w:val="16"/>
                <w:szCs w:val="16"/>
                <w:lang w:val="id-ID" w:eastAsia="id-ID"/>
              </w:rPr>
              <w:t>Keterangan</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1</w:t>
            </w:r>
          </w:p>
        </w:tc>
        <w:tc>
          <w:tcPr>
            <w:tcW w:w="212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DISDIKPORA</w:t>
            </w:r>
          </w:p>
        </w:tc>
        <w:tc>
          <w:tcPr>
            <w:tcW w:w="184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2.725.869.430,00 </w:t>
            </w:r>
          </w:p>
        </w:tc>
        <w:tc>
          <w:tcPr>
            <w:tcW w:w="2410"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Beban bunga dan beban pajak BOS</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2</w:t>
            </w:r>
          </w:p>
        </w:tc>
        <w:tc>
          <w:tcPr>
            <w:tcW w:w="212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DINKES</w:t>
            </w:r>
          </w:p>
        </w:tc>
        <w:tc>
          <w:tcPr>
            <w:tcW w:w="184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193.923.538,00 </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Barang extracomtabel</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3</w:t>
            </w:r>
          </w:p>
        </w:tc>
        <w:tc>
          <w:tcPr>
            <w:tcW w:w="212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RSU MUNTILAN</w:t>
            </w:r>
          </w:p>
        </w:tc>
        <w:tc>
          <w:tcPr>
            <w:tcW w:w="184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1.440.000,00 </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Barang extracomtabel</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4</w:t>
            </w:r>
          </w:p>
        </w:tc>
        <w:tc>
          <w:tcPr>
            <w:tcW w:w="212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BPBD</w:t>
            </w:r>
          </w:p>
        </w:tc>
        <w:tc>
          <w:tcPr>
            <w:tcW w:w="184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14.726.001,00 </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Barang extracomtabel</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5</w:t>
            </w:r>
          </w:p>
        </w:tc>
        <w:tc>
          <w:tcPr>
            <w:tcW w:w="212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DISNAKERSOSTRANS</w:t>
            </w:r>
          </w:p>
        </w:tc>
        <w:tc>
          <w:tcPr>
            <w:tcW w:w="184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7.036.130,00 </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Barang extracomtabel</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6</w:t>
            </w:r>
          </w:p>
        </w:tc>
        <w:tc>
          <w:tcPr>
            <w:tcW w:w="212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SET DPRD</w:t>
            </w:r>
          </w:p>
        </w:tc>
        <w:tc>
          <w:tcPr>
            <w:tcW w:w="184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7.430.000,00 </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Barang extracomtabel</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7</w:t>
            </w:r>
          </w:p>
        </w:tc>
        <w:tc>
          <w:tcPr>
            <w:tcW w:w="212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DISPARBUD</w:t>
            </w:r>
          </w:p>
        </w:tc>
        <w:tc>
          <w:tcPr>
            <w:tcW w:w="184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57.038.817,00 </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Barang extracomtabel</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color w:val="000000"/>
                <w:sz w:val="16"/>
                <w:szCs w:val="16"/>
                <w:lang w:val="id-ID" w:eastAsia="id-ID"/>
              </w:rPr>
            </w:pPr>
            <w:r>
              <w:rPr>
                <w:rFonts w:ascii="Arial Narrow" w:hAnsi="Arial Narrow"/>
                <w:color w:val="000000"/>
                <w:sz w:val="16"/>
                <w:szCs w:val="16"/>
                <w:lang w:val="id-ID" w:eastAsia="id-ID"/>
              </w:rPr>
              <w:t>8</w:t>
            </w:r>
          </w:p>
        </w:tc>
        <w:tc>
          <w:tcPr>
            <w:tcW w:w="212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lang w:val="id-ID" w:eastAsia="id-ID"/>
              </w:rPr>
            </w:pPr>
            <w:r>
              <w:rPr>
                <w:rFonts w:ascii="Arial Narrow" w:hAnsi="Arial Narrow"/>
                <w:color w:val="000000"/>
                <w:sz w:val="16"/>
                <w:szCs w:val="16"/>
                <w:lang w:val="id-ID" w:eastAsia="id-ID"/>
              </w:rPr>
              <w:t>DISDAGSAR</w:t>
            </w:r>
          </w:p>
        </w:tc>
        <w:tc>
          <w:tcPr>
            <w:tcW w:w="184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sz w:val="16"/>
                <w:szCs w:val="16"/>
                <w:lang w:val="id-ID" w:eastAsia="id-ID"/>
              </w:rPr>
            </w:pPr>
            <w:r>
              <w:rPr>
                <w:rFonts w:ascii="Arial Narrow" w:hAnsi="Arial Narrow"/>
                <w:sz w:val="16"/>
                <w:szCs w:val="16"/>
                <w:lang w:val="id-ID" w:eastAsia="id-ID"/>
              </w:rPr>
              <w:t xml:space="preserve"> 3.852.270,00 </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Beban Operasional Belanja Modal</w:t>
            </w:r>
          </w:p>
        </w:tc>
      </w:tr>
      <w:tr w:rsidR="00E572DF">
        <w:trPr>
          <w:trHeight w:val="20"/>
        </w:trPr>
        <w:tc>
          <w:tcPr>
            <w:tcW w:w="428"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sz w:val="16"/>
                <w:szCs w:val="16"/>
                <w:lang w:val="id-ID" w:eastAsia="id-ID"/>
              </w:rPr>
            </w:pPr>
            <w:r>
              <w:rPr>
                <w:rFonts w:ascii="Arial Narrow" w:hAnsi="Arial Narrow"/>
                <w:b/>
                <w:bCs/>
                <w:sz w:val="16"/>
                <w:szCs w:val="16"/>
                <w:lang w:val="id-ID" w:eastAsia="id-ID"/>
              </w:rPr>
              <w:t> </w:t>
            </w:r>
          </w:p>
        </w:tc>
        <w:tc>
          <w:tcPr>
            <w:tcW w:w="2123"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b/>
                <w:bCs/>
                <w:sz w:val="16"/>
                <w:szCs w:val="16"/>
                <w:lang w:val="id-ID" w:eastAsia="id-ID"/>
              </w:rPr>
            </w:pPr>
            <w:r>
              <w:rPr>
                <w:rFonts w:ascii="Arial Narrow" w:hAnsi="Arial Narrow"/>
                <w:b/>
                <w:bCs/>
                <w:sz w:val="16"/>
                <w:szCs w:val="16"/>
                <w:lang w:val="id-ID" w:eastAsia="id-ID"/>
              </w:rPr>
              <w:t>JUMLAH</w:t>
            </w:r>
          </w:p>
        </w:tc>
        <w:tc>
          <w:tcPr>
            <w:tcW w:w="1843"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b/>
                <w:bCs/>
                <w:sz w:val="16"/>
                <w:szCs w:val="16"/>
                <w:lang w:val="id-ID" w:eastAsia="id-ID"/>
              </w:rPr>
            </w:pPr>
            <w:r>
              <w:rPr>
                <w:rFonts w:ascii="Arial Narrow" w:hAnsi="Arial Narrow"/>
                <w:b/>
                <w:bCs/>
                <w:sz w:val="16"/>
                <w:szCs w:val="16"/>
                <w:lang w:val="id-ID" w:eastAsia="id-ID"/>
              </w:rPr>
              <w:t xml:space="preserve"> 3.011.316.186,00 </w:t>
            </w:r>
          </w:p>
        </w:tc>
        <w:tc>
          <w:tcPr>
            <w:tcW w:w="2410" w:type="dxa"/>
            <w:tcBorders>
              <w:top w:val="nil"/>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w:t>
            </w:r>
          </w:p>
        </w:tc>
      </w:tr>
    </w:tbl>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Beban Penyisihan Investasi Non Permanen</w:t>
      </w:r>
    </w:p>
    <w:p w:rsidR="00E572DF" w:rsidRDefault="00AA307A">
      <w:pPr>
        <w:pStyle w:val="BodyTextIndent2"/>
        <w:spacing w:before="120" w:line="280" w:lineRule="exact"/>
        <w:ind w:left="993"/>
        <w:jc w:val="both"/>
        <w:rPr>
          <w:sz w:val="22"/>
          <w:szCs w:val="22"/>
          <w:lang w:val="id-ID"/>
        </w:rPr>
      </w:pPr>
      <w:r>
        <w:rPr>
          <w:sz w:val="22"/>
          <w:szCs w:val="22"/>
          <w:lang w:val="sv-SE"/>
        </w:rPr>
        <w:t xml:space="preserve">Beban Penyisihan Investasi </w:t>
      </w:r>
      <w:r>
        <w:rPr>
          <w:sz w:val="22"/>
          <w:szCs w:val="22"/>
        </w:rPr>
        <w:t xml:space="preserve">Non </w:t>
      </w:r>
      <w:r>
        <w:rPr>
          <w:sz w:val="22"/>
          <w:szCs w:val="22"/>
          <w:lang w:val="sv-SE"/>
        </w:rPr>
        <w:t xml:space="preserve">Permanen menggambarkan beban penyisihan Investari Non Permanen pada </w:t>
      </w:r>
      <w:r>
        <w:rPr>
          <w:sz w:val="22"/>
          <w:szCs w:val="22"/>
        </w:rPr>
        <w:t>Tahun Anggaran 2016 dan 2015 adalah sebesar Rp3.967.046.461,25 dan Rp3.902.538.211,25</w:t>
      </w:r>
      <w:r>
        <w:rPr>
          <w:sz w:val="22"/>
          <w:szCs w:val="22"/>
          <w:lang w:val="sv-SE"/>
        </w:rPr>
        <w:t xml:space="preserve"> terdapat </w:t>
      </w:r>
      <w:r w:rsidR="00D80FB9">
        <w:rPr>
          <w:sz w:val="22"/>
          <w:szCs w:val="22"/>
          <w:lang w:val="sv-SE"/>
        </w:rPr>
        <w:t>kenaikan sebesar Rp64.508.250,00 atau 1,65%</w:t>
      </w:r>
      <w:r>
        <w:rPr>
          <w:sz w:val="22"/>
          <w:szCs w:val="22"/>
          <w:lang w:val="sv-SE"/>
        </w:rPr>
        <w:t>.</w:t>
      </w:r>
    </w:p>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 xml:space="preserve">Beban Transfer </w:t>
      </w:r>
    </w:p>
    <w:p w:rsidR="00E572DF" w:rsidRDefault="00AA307A">
      <w:pPr>
        <w:pStyle w:val="BodyTextIndent2"/>
        <w:spacing w:before="120" w:line="280" w:lineRule="exact"/>
        <w:ind w:left="993"/>
        <w:jc w:val="both"/>
        <w:rPr>
          <w:sz w:val="22"/>
          <w:szCs w:val="22"/>
        </w:rPr>
      </w:pPr>
      <w:r>
        <w:rPr>
          <w:sz w:val="22"/>
          <w:szCs w:val="22"/>
        </w:rPr>
        <w:t>Beban Transfer merupakan beban transfer Tahun 2016 yang diberikan kepada Provinsi, pemerintah desa dan partai politik.</w:t>
      </w:r>
    </w:p>
    <w:p w:rsidR="00E572DF" w:rsidRDefault="00AA307A">
      <w:pPr>
        <w:pStyle w:val="BodyTextIndent2"/>
        <w:spacing w:before="120" w:line="280" w:lineRule="exact"/>
        <w:ind w:left="993"/>
        <w:jc w:val="both"/>
        <w:rPr>
          <w:sz w:val="22"/>
          <w:szCs w:val="22"/>
        </w:rPr>
      </w:pPr>
      <w:r>
        <w:rPr>
          <w:sz w:val="22"/>
          <w:szCs w:val="22"/>
        </w:rPr>
        <w:t>Realisasi pada Tahun Anggaran 2016 dan 2015 sebesar Rp136.940.928.935,00 dan Rp236.324.612.283,00 terdapat kenaikan sebesar Rp128.671.079.908,00 atau 54,45%.</w:t>
      </w:r>
    </w:p>
    <w:p w:rsidR="00E572DF" w:rsidRDefault="00AA307A">
      <w:pPr>
        <w:pStyle w:val="BodyTextIndent2"/>
        <w:spacing w:before="120" w:line="280" w:lineRule="exact"/>
        <w:ind w:left="993"/>
        <w:jc w:val="both"/>
        <w:rPr>
          <w:sz w:val="22"/>
          <w:szCs w:val="22"/>
        </w:rPr>
      </w:pPr>
      <w:r>
        <w:rPr>
          <w:sz w:val="22"/>
          <w:szCs w:val="22"/>
        </w:rPr>
        <w:t>Berikut rincian beban transfer Tahun 2016</w:t>
      </w:r>
      <w:r w:rsidR="00110B42">
        <w:rPr>
          <w:sz w:val="22"/>
          <w:szCs w:val="22"/>
        </w:rPr>
        <w:t xml:space="preserve"> dan 2015 adalah sebagai berikut</w:t>
      </w:r>
      <w:r>
        <w:rPr>
          <w:sz w:val="22"/>
          <w:szCs w:val="22"/>
        </w:rPr>
        <w:t>:</w:t>
      </w:r>
    </w:p>
    <w:tbl>
      <w:tblPr>
        <w:tblW w:w="7796" w:type="dxa"/>
        <w:tblInd w:w="137" w:type="dxa"/>
        <w:tblLayout w:type="fixed"/>
        <w:tblLook w:val="04A0"/>
      </w:tblPr>
      <w:tblGrid>
        <w:gridCol w:w="284"/>
        <w:gridCol w:w="2911"/>
        <w:gridCol w:w="1270"/>
        <w:gridCol w:w="1270"/>
        <w:gridCol w:w="1494"/>
        <w:gridCol w:w="567"/>
      </w:tblGrid>
      <w:tr w:rsidR="00E572DF" w:rsidTr="007D3DE3">
        <w:trPr>
          <w:trHeight w:val="20"/>
          <w:tblHeader/>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No</w:t>
            </w:r>
          </w:p>
        </w:tc>
        <w:tc>
          <w:tcPr>
            <w:tcW w:w="2911"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270"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494"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567" w:type="dxa"/>
            <w:tcBorders>
              <w:top w:val="single" w:sz="4" w:space="0" w:color="auto"/>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rsidTr="00110B42">
        <w:trPr>
          <w:trHeight w:val="20"/>
        </w:trPr>
        <w:tc>
          <w:tcPr>
            <w:tcW w:w="284" w:type="dxa"/>
            <w:tcBorders>
              <w:top w:val="nil"/>
              <w:left w:val="single" w:sz="4" w:space="0" w:color="auto"/>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1</w:t>
            </w:r>
          </w:p>
        </w:tc>
        <w:tc>
          <w:tcPr>
            <w:tcW w:w="2911" w:type="dxa"/>
            <w:tcBorders>
              <w:top w:val="nil"/>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2</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sz w:val="16"/>
                <w:szCs w:val="16"/>
              </w:rPr>
            </w:pPr>
            <w:r>
              <w:rPr>
                <w:rFonts w:ascii="Arial Narrow" w:hAnsi="Arial Narrow"/>
                <w:b/>
                <w:bCs/>
                <w:sz w:val="16"/>
                <w:szCs w:val="16"/>
              </w:rPr>
              <w:t>3</w:t>
            </w:r>
          </w:p>
        </w:tc>
        <w:tc>
          <w:tcPr>
            <w:tcW w:w="1270" w:type="dxa"/>
            <w:tcBorders>
              <w:top w:val="nil"/>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sz w:val="16"/>
                <w:szCs w:val="16"/>
              </w:rPr>
            </w:pPr>
            <w:r>
              <w:rPr>
                <w:rFonts w:ascii="Arial Narrow" w:hAnsi="Arial Narrow"/>
                <w:b/>
                <w:bCs/>
                <w:sz w:val="16"/>
                <w:szCs w:val="16"/>
              </w:rPr>
              <w:t>4</w:t>
            </w:r>
          </w:p>
        </w:tc>
        <w:tc>
          <w:tcPr>
            <w:tcW w:w="1494" w:type="dxa"/>
            <w:tcBorders>
              <w:top w:val="nil"/>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sz w:val="16"/>
                <w:szCs w:val="16"/>
              </w:rPr>
            </w:pPr>
            <w:r>
              <w:rPr>
                <w:rFonts w:ascii="Arial Narrow" w:hAnsi="Arial Narrow"/>
                <w:b/>
                <w:bCs/>
                <w:sz w:val="16"/>
                <w:szCs w:val="16"/>
              </w:rPr>
              <w:t>5=3-4</w:t>
            </w:r>
          </w:p>
        </w:tc>
        <w:tc>
          <w:tcPr>
            <w:tcW w:w="567" w:type="dxa"/>
            <w:tcBorders>
              <w:top w:val="nil"/>
              <w:left w:val="nil"/>
              <w:bottom w:val="single" w:sz="4" w:space="0" w:color="auto"/>
              <w:right w:val="single" w:sz="4" w:space="0" w:color="auto"/>
            </w:tcBorders>
            <w:shd w:val="clear" w:color="auto" w:fill="auto"/>
            <w:vAlign w:val="center"/>
          </w:tcPr>
          <w:p w:rsidR="00E572DF" w:rsidRDefault="00AA307A" w:rsidP="00110B42">
            <w:pPr>
              <w:spacing w:after="0" w:line="240" w:lineRule="exact"/>
              <w:ind w:left="-57" w:right="-57"/>
              <w:jc w:val="center"/>
              <w:rPr>
                <w:rFonts w:ascii="Arial Narrow" w:hAnsi="Arial Narrow"/>
                <w:b/>
                <w:bCs/>
                <w:sz w:val="16"/>
                <w:szCs w:val="16"/>
              </w:rPr>
            </w:pPr>
            <w:r>
              <w:rPr>
                <w:rFonts w:ascii="Arial Narrow" w:hAnsi="Arial Narrow"/>
                <w:b/>
                <w:bCs/>
                <w:sz w:val="16"/>
                <w:szCs w:val="16"/>
              </w:rPr>
              <w:t>6=5/4*100</w:t>
            </w:r>
          </w:p>
        </w:tc>
      </w:tr>
      <w:tr w:rsidR="00110B42" w:rsidTr="00110B42">
        <w:trPr>
          <w:trHeight w:val="20"/>
        </w:trPr>
        <w:tc>
          <w:tcPr>
            <w:tcW w:w="284" w:type="dxa"/>
            <w:tcBorders>
              <w:top w:val="nil"/>
              <w:left w:val="single" w:sz="4" w:space="0" w:color="auto"/>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t>1</w:t>
            </w:r>
          </w:p>
        </w:tc>
        <w:tc>
          <w:tcPr>
            <w:tcW w:w="2911" w:type="dxa"/>
            <w:tcBorders>
              <w:top w:val="nil"/>
              <w:left w:val="nil"/>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t>Beban Transfer Bagi Hasil Pajak Daerah Kepada Pemerintahan Desa/ Kelurahan</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8.836.430.000,00</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1.074.462.256,00</w:t>
            </w:r>
          </w:p>
        </w:tc>
        <w:tc>
          <w:tcPr>
            <w:tcW w:w="1494"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7.761.967.744,00</w:t>
            </w:r>
          </w:p>
        </w:tc>
        <w:tc>
          <w:tcPr>
            <w:tcW w:w="567"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722,40</w:t>
            </w:r>
          </w:p>
        </w:tc>
      </w:tr>
      <w:tr w:rsidR="00110B42" w:rsidTr="00110B42">
        <w:trPr>
          <w:trHeight w:val="20"/>
        </w:trPr>
        <w:tc>
          <w:tcPr>
            <w:tcW w:w="284" w:type="dxa"/>
            <w:tcBorders>
              <w:top w:val="nil"/>
              <w:left w:val="single" w:sz="4" w:space="0" w:color="auto"/>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lastRenderedPageBreak/>
              <w:t>2</w:t>
            </w:r>
          </w:p>
        </w:tc>
        <w:tc>
          <w:tcPr>
            <w:tcW w:w="2911" w:type="dxa"/>
            <w:tcBorders>
              <w:top w:val="nil"/>
              <w:left w:val="nil"/>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t>Beban Transfer Bagi Hasil Pendapatan Lainnya</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1.576.344.000,00</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0,00</w:t>
            </w:r>
          </w:p>
        </w:tc>
        <w:tc>
          <w:tcPr>
            <w:tcW w:w="1494"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1.576.344.000,00</w:t>
            </w:r>
          </w:p>
        </w:tc>
        <w:tc>
          <w:tcPr>
            <w:tcW w:w="567"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Pr>
                <w:rFonts w:ascii="Arial Narrow" w:hAnsi="Arial Narrow"/>
                <w:sz w:val="16"/>
                <w:szCs w:val="16"/>
              </w:rPr>
              <w:t>-</w:t>
            </w:r>
          </w:p>
        </w:tc>
      </w:tr>
      <w:tr w:rsidR="00110B42" w:rsidTr="00110B42">
        <w:trPr>
          <w:trHeight w:val="20"/>
        </w:trPr>
        <w:tc>
          <w:tcPr>
            <w:tcW w:w="284" w:type="dxa"/>
            <w:tcBorders>
              <w:top w:val="nil"/>
              <w:left w:val="single" w:sz="4" w:space="0" w:color="auto"/>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p>
        </w:tc>
        <w:tc>
          <w:tcPr>
            <w:tcW w:w="2911" w:type="dxa"/>
            <w:tcBorders>
              <w:top w:val="nil"/>
              <w:left w:val="nil"/>
              <w:bottom w:val="single" w:sz="4" w:space="0" w:color="auto"/>
              <w:right w:val="single" w:sz="4" w:space="0" w:color="auto"/>
            </w:tcBorders>
            <w:shd w:val="clear" w:color="auto" w:fill="auto"/>
          </w:tcPr>
          <w:p w:rsidR="00110B42" w:rsidRPr="00110B42" w:rsidRDefault="00110B42" w:rsidP="00110B42">
            <w:pPr>
              <w:pStyle w:val="ListParagraph"/>
              <w:numPr>
                <w:ilvl w:val="0"/>
                <w:numId w:val="80"/>
              </w:numPr>
              <w:spacing w:after="0" w:line="240" w:lineRule="exact"/>
              <w:ind w:left="175" w:right="-57" w:hanging="156"/>
              <w:rPr>
                <w:rFonts w:ascii="Arial Narrow" w:hAnsi="Arial Narrow"/>
                <w:color w:val="000000"/>
                <w:sz w:val="16"/>
                <w:szCs w:val="16"/>
              </w:rPr>
            </w:pPr>
            <w:r w:rsidRPr="00110B42">
              <w:rPr>
                <w:rFonts w:ascii="Arial Narrow" w:hAnsi="Arial Narrow"/>
                <w:color w:val="000000"/>
                <w:sz w:val="16"/>
                <w:szCs w:val="16"/>
              </w:rPr>
              <w:t>Beban Transfer Bagi Hasil Retribusi Daerah Kepada Pemerintahan Desa/ Kelurahan</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1.576.344.000,00</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0,00</w:t>
            </w:r>
          </w:p>
        </w:tc>
        <w:tc>
          <w:tcPr>
            <w:tcW w:w="1494"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1.576.344.000,00</w:t>
            </w:r>
          </w:p>
        </w:tc>
        <w:tc>
          <w:tcPr>
            <w:tcW w:w="567"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Pr>
                <w:rFonts w:ascii="Arial Narrow" w:hAnsi="Arial Narrow"/>
                <w:sz w:val="16"/>
                <w:szCs w:val="16"/>
              </w:rPr>
              <w:t>-</w:t>
            </w:r>
          </w:p>
        </w:tc>
      </w:tr>
      <w:tr w:rsidR="00110B42" w:rsidTr="00110B42">
        <w:trPr>
          <w:trHeight w:val="20"/>
        </w:trPr>
        <w:tc>
          <w:tcPr>
            <w:tcW w:w="284" w:type="dxa"/>
            <w:tcBorders>
              <w:top w:val="nil"/>
              <w:left w:val="single" w:sz="4" w:space="0" w:color="auto"/>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p>
        </w:tc>
        <w:tc>
          <w:tcPr>
            <w:tcW w:w="2911" w:type="dxa"/>
            <w:tcBorders>
              <w:top w:val="nil"/>
              <w:left w:val="nil"/>
              <w:bottom w:val="single" w:sz="4" w:space="0" w:color="auto"/>
              <w:right w:val="single" w:sz="4" w:space="0" w:color="auto"/>
            </w:tcBorders>
            <w:shd w:val="clear" w:color="auto" w:fill="auto"/>
          </w:tcPr>
          <w:p w:rsidR="00110B42" w:rsidRDefault="00110B42" w:rsidP="00110B42">
            <w:pPr>
              <w:pStyle w:val="ListParagraph"/>
              <w:numPr>
                <w:ilvl w:val="0"/>
                <w:numId w:val="80"/>
              </w:numPr>
              <w:spacing w:after="0" w:line="240" w:lineRule="exact"/>
              <w:ind w:left="175" w:right="-57" w:hanging="156"/>
              <w:rPr>
                <w:rFonts w:ascii="Arial Narrow" w:hAnsi="Arial Narrow"/>
                <w:color w:val="000000"/>
                <w:sz w:val="16"/>
                <w:szCs w:val="16"/>
              </w:rPr>
            </w:pPr>
            <w:r>
              <w:rPr>
                <w:rFonts w:ascii="Arial Narrow" w:hAnsi="Arial Narrow"/>
                <w:color w:val="000000"/>
                <w:sz w:val="16"/>
                <w:szCs w:val="16"/>
              </w:rPr>
              <w:t>Beban Transfer Bagi Hasil Retribusi Daerah Kepada Provinsi</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0,00</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0</w:t>
            </w:r>
          </w:p>
        </w:tc>
        <w:tc>
          <w:tcPr>
            <w:tcW w:w="1494"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0,00</w:t>
            </w:r>
          </w:p>
        </w:tc>
        <w:tc>
          <w:tcPr>
            <w:tcW w:w="567"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Pr>
                <w:rFonts w:ascii="Arial Narrow" w:hAnsi="Arial Narrow"/>
                <w:sz w:val="16"/>
                <w:szCs w:val="16"/>
              </w:rPr>
              <w:t>-</w:t>
            </w:r>
          </w:p>
        </w:tc>
      </w:tr>
      <w:tr w:rsidR="00110B42" w:rsidTr="00110B42">
        <w:trPr>
          <w:trHeight w:val="20"/>
        </w:trPr>
        <w:tc>
          <w:tcPr>
            <w:tcW w:w="284" w:type="dxa"/>
            <w:tcBorders>
              <w:top w:val="nil"/>
              <w:left w:val="single" w:sz="4" w:space="0" w:color="auto"/>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t>3</w:t>
            </w:r>
          </w:p>
        </w:tc>
        <w:tc>
          <w:tcPr>
            <w:tcW w:w="2911" w:type="dxa"/>
            <w:tcBorders>
              <w:top w:val="nil"/>
              <w:left w:val="nil"/>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t>Beban Transfer Bantuan Keuangan ke Pemerintah Daerah Lainnya</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0,00</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0</w:t>
            </w:r>
          </w:p>
        </w:tc>
        <w:tc>
          <w:tcPr>
            <w:tcW w:w="1494"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0,00</w:t>
            </w:r>
          </w:p>
        </w:tc>
        <w:tc>
          <w:tcPr>
            <w:tcW w:w="567"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Pr>
                <w:rFonts w:ascii="Arial Narrow" w:hAnsi="Arial Narrow"/>
                <w:sz w:val="16"/>
                <w:szCs w:val="16"/>
              </w:rPr>
              <w:t>-</w:t>
            </w:r>
          </w:p>
        </w:tc>
      </w:tr>
      <w:tr w:rsidR="00110B42" w:rsidTr="00110B42">
        <w:trPr>
          <w:trHeight w:val="20"/>
        </w:trPr>
        <w:tc>
          <w:tcPr>
            <w:tcW w:w="284" w:type="dxa"/>
            <w:tcBorders>
              <w:top w:val="nil"/>
              <w:left w:val="single" w:sz="4" w:space="0" w:color="auto"/>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t>4</w:t>
            </w:r>
          </w:p>
        </w:tc>
        <w:tc>
          <w:tcPr>
            <w:tcW w:w="2911" w:type="dxa"/>
            <w:tcBorders>
              <w:top w:val="nil"/>
              <w:left w:val="nil"/>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t>Beban Transfer Bantuan Keuangan ke Desa</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125.454.453.935,00</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234.397.257.027,00</w:t>
            </w:r>
          </w:p>
        </w:tc>
        <w:tc>
          <w:tcPr>
            <w:tcW w:w="1494"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Pr>
                <w:rFonts w:ascii="Arial Narrow" w:hAnsi="Arial Narrow"/>
                <w:sz w:val="16"/>
                <w:szCs w:val="16"/>
              </w:rPr>
              <w:t>(</w:t>
            </w:r>
            <w:r w:rsidRPr="00110B42">
              <w:rPr>
                <w:rFonts w:ascii="Arial Narrow" w:hAnsi="Arial Narrow"/>
                <w:sz w:val="16"/>
                <w:szCs w:val="16"/>
              </w:rPr>
              <w:t>108.942.803.092,00</w:t>
            </w:r>
            <w:r>
              <w:rPr>
                <w:rFonts w:ascii="Arial Narrow" w:hAnsi="Arial Narrow"/>
                <w:sz w:val="16"/>
                <w:szCs w:val="16"/>
              </w:rPr>
              <w:t>)</w:t>
            </w:r>
          </w:p>
        </w:tc>
        <w:tc>
          <w:tcPr>
            <w:tcW w:w="567"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Pr>
                <w:rFonts w:ascii="Arial Narrow" w:hAnsi="Arial Narrow"/>
                <w:sz w:val="16"/>
                <w:szCs w:val="16"/>
              </w:rPr>
              <w:t>(</w:t>
            </w:r>
            <w:r w:rsidRPr="00110B42">
              <w:rPr>
                <w:rFonts w:ascii="Arial Narrow" w:hAnsi="Arial Narrow"/>
                <w:sz w:val="16"/>
                <w:szCs w:val="16"/>
              </w:rPr>
              <w:t>46,48</w:t>
            </w:r>
            <w:r>
              <w:rPr>
                <w:rFonts w:ascii="Arial Narrow" w:hAnsi="Arial Narrow"/>
                <w:sz w:val="16"/>
                <w:szCs w:val="16"/>
              </w:rPr>
              <w:t>)</w:t>
            </w:r>
          </w:p>
        </w:tc>
      </w:tr>
      <w:tr w:rsidR="00110B42" w:rsidTr="00110B42">
        <w:trPr>
          <w:trHeight w:val="20"/>
        </w:trPr>
        <w:tc>
          <w:tcPr>
            <w:tcW w:w="284" w:type="dxa"/>
            <w:tcBorders>
              <w:top w:val="nil"/>
              <w:left w:val="single" w:sz="4" w:space="0" w:color="auto"/>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t>5</w:t>
            </w:r>
          </w:p>
        </w:tc>
        <w:tc>
          <w:tcPr>
            <w:tcW w:w="2911" w:type="dxa"/>
            <w:tcBorders>
              <w:top w:val="nil"/>
              <w:left w:val="nil"/>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color w:val="000000"/>
                <w:sz w:val="16"/>
                <w:szCs w:val="16"/>
              </w:rPr>
            </w:pPr>
            <w:r>
              <w:rPr>
                <w:rFonts w:ascii="Arial Narrow" w:hAnsi="Arial Narrow"/>
                <w:color w:val="000000"/>
                <w:sz w:val="16"/>
                <w:szCs w:val="16"/>
              </w:rPr>
              <w:t>Beban Transfer Bantuan Keuangan Lainnya (Partai Politik)</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1.073.701.000,00</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852.893.000,00</w:t>
            </w:r>
          </w:p>
        </w:tc>
        <w:tc>
          <w:tcPr>
            <w:tcW w:w="1494"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220.808.000,00</w:t>
            </w:r>
          </w:p>
        </w:tc>
        <w:tc>
          <w:tcPr>
            <w:tcW w:w="567"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25,89</w:t>
            </w:r>
          </w:p>
        </w:tc>
      </w:tr>
      <w:tr w:rsidR="00110B42" w:rsidTr="00110B42">
        <w:trPr>
          <w:trHeight w:val="20"/>
        </w:trPr>
        <w:tc>
          <w:tcPr>
            <w:tcW w:w="284" w:type="dxa"/>
            <w:tcBorders>
              <w:top w:val="nil"/>
              <w:left w:val="single" w:sz="4" w:space="0" w:color="auto"/>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b/>
                <w:bCs/>
                <w:color w:val="000000"/>
                <w:sz w:val="16"/>
                <w:szCs w:val="16"/>
              </w:rPr>
            </w:pPr>
          </w:p>
        </w:tc>
        <w:tc>
          <w:tcPr>
            <w:tcW w:w="2911" w:type="dxa"/>
            <w:tcBorders>
              <w:top w:val="nil"/>
              <w:left w:val="nil"/>
              <w:bottom w:val="single" w:sz="4" w:space="0" w:color="auto"/>
              <w:right w:val="single" w:sz="4" w:space="0" w:color="auto"/>
            </w:tcBorders>
            <w:shd w:val="clear" w:color="auto" w:fill="auto"/>
          </w:tcPr>
          <w:p w:rsidR="00110B42" w:rsidRDefault="00110B42" w:rsidP="00110B42">
            <w:pPr>
              <w:spacing w:after="0" w:line="240" w:lineRule="exact"/>
              <w:ind w:left="-57" w:right="-57"/>
              <w:rPr>
                <w:rFonts w:ascii="Arial Narrow" w:hAnsi="Arial Narrow"/>
                <w:b/>
                <w:bCs/>
                <w:color w:val="000000"/>
                <w:sz w:val="16"/>
                <w:szCs w:val="16"/>
              </w:rPr>
            </w:pPr>
            <w:r>
              <w:rPr>
                <w:rFonts w:ascii="Arial Narrow" w:hAnsi="Arial Narrow"/>
                <w:b/>
                <w:bCs/>
                <w:color w:val="000000"/>
                <w:sz w:val="16"/>
                <w:szCs w:val="16"/>
              </w:rPr>
              <w:t>Jumlah Beban Transfer</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136.940.928.935,00</w:t>
            </w:r>
          </w:p>
        </w:tc>
        <w:tc>
          <w:tcPr>
            <w:tcW w:w="1270"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236.324.612.283,00</w:t>
            </w:r>
          </w:p>
        </w:tc>
        <w:tc>
          <w:tcPr>
            <w:tcW w:w="1494"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sidRPr="00110B42">
              <w:rPr>
                <w:rFonts w:ascii="Arial Narrow" w:hAnsi="Arial Narrow"/>
                <w:sz w:val="16"/>
                <w:szCs w:val="16"/>
              </w:rPr>
              <w:t>-99.383.683.348,00</w:t>
            </w:r>
          </w:p>
        </w:tc>
        <w:tc>
          <w:tcPr>
            <w:tcW w:w="567" w:type="dxa"/>
            <w:tcBorders>
              <w:top w:val="nil"/>
              <w:left w:val="nil"/>
              <w:bottom w:val="single" w:sz="4" w:space="0" w:color="auto"/>
              <w:right w:val="single" w:sz="4" w:space="0" w:color="auto"/>
            </w:tcBorders>
            <w:shd w:val="clear" w:color="auto" w:fill="auto"/>
          </w:tcPr>
          <w:p w:rsidR="00110B42" w:rsidRPr="00110B42" w:rsidRDefault="00110B42" w:rsidP="00110B42">
            <w:pPr>
              <w:spacing w:after="0" w:line="240" w:lineRule="exact"/>
              <w:ind w:left="-57" w:right="-57"/>
              <w:jc w:val="right"/>
              <w:rPr>
                <w:rFonts w:ascii="Arial Narrow" w:hAnsi="Arial Narrow"/>
                <w:sz w:val="16"/>
                <w:szCs w:val="16"/>
              </w:rPr>
            </w:pPr>
            <w:r>
              <w:rPr>
                <w:rFonts w:ascii="Arial Narrow" w:hAnsi="Arial Narrow"/>
                <w:sz w:val="16"/>
                <w:szCs w:val="16"/>
              </w:rPr>
              <w:t>(</w:t>
            </w:r>
            <w:r w:rsidRPr="00110B42">
              <w:rPr>
                <w:rFonts w:ascii="Arial Narrow" w:hAnsi="Arial Narrow"/>
                <w:sz w:val="16"/>
                <w:szCs w:val="16"/>
              </w:rPr>
              <w:t>42,05</w:t>
            </w:r>
            <w:r>
              <w:rPr>
                <w:rFonts w:ascii="Arial Narrow" w:hAnsi="Arial Narrow"/>
                <w:sz w:val="16"/>
                <w:szCs w:val="16"/>
              </w:rPr>
              <w:t>)</w:t>
            </w:r>
          </w:p>
        </w:tc>
      </w:tr>
    </w:tbl>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 xml:space="preserve">Surplus/Defisit dari Operasi </w:t>
      </w:r>
    </w:p>
    <w:p w:rsidR="00E572DF" w:rsidRDefault="00AA307A">
      <w:pPr>
        <w:pStyle w:val="BodyTextIndent2"/>
        <w:spacing w:before="120" w:line="280" w:lineRule="exact"/>
        <w:ind w:left="993"/>
        <w:jc w:val="both"/>
        <w:rPr>
          <w:sz w:val="22"/>
          <w:szCs w:val="22"/>
        </w:rPr>
      </w:pPr>
      <w:r>
        <w:rPr>
          <w:sz w:val="22"/>
          <w:szCs w:val="22"/>
        </w:rPr>
        <w:t xml:space="preserve">Surplus/Defisit dari Operasi merupakan adalah selisih antara pendapatan-LO dan beban selama satu periode pelaporan dari kegiatan operasi. </w:t>
      </w:r>
    </w:p>
    <w:p w:rsidR="00E572DF" w:rsidRDefault="00AA307A">
      <w:pPr>
        <w:pStyle w:val="BodyTextIndent2"/>
        <w:spacing w:before="120" w:line="280" w:lineRule="exact"/>
        <w:ind w:left="993"/>
        <w:jc w:val="both"/>
        <w:rPr>
          <w:sz w:val="22"/>
          <w:szCs w:val="22"/>
        </w:rPr>
      </w:pPr>
      <w:r>
        <w:rPr>
          <w:sz w:val="22"/>
          <w:szCs w:val="22"/>
        </w:rPr>
        <w:t>Surplus/Defisit dari Operasi selama Tahun Anggaran 2016 dan 2015 sebagai berikut:</w:t>
      </w:r>
    </w:p>
    <w:tbl>
      <w:tblPr>
        <w:tblW w:w="7311" w:type="dxa"/>
        <w:tblInd w:w="562" w:type="dxa"/>
        <w:tblLayout w:type="fixed"/>
        <w:tblLook w:val="04A0"/>
      </w:tblPr>
      <w:tblGrid>
        <w:gridCol w:w="1985"/>
        <w:gridCol w:w="1499"/>
        <w:gridCol w:w="1559"/>
        <w:gridCol w:w="1559"/>
        <w:gridCol w:w="709"/>
      </w:tblGrid>
      <w:tr w:rsidR="00E572DF">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color w:val="000000"/>
                <w:sz w:val="16"/>
                <w:szCs w:val="16"/>
              </w:rPr>
            </w:pPr>
            <w:r>
              <w:rPr>
                <w:rFonts w:ascii="Arial Narrow" w:hAnsi="Arial Narrow"/>
                <w:b/>
                <w:bCs/>
                <w:color w:val="000000"/>
                <w:sz w:val="16"/>
                <w:szCs w:val="16"/>
              </w:rPr>
              <w:t>Uraian</w:t>
            </w:r>
          </w:p>
        </w:tc>
        <w:tc>
          <w:tcPr>
            <w:tcW w:w="149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2016 (Rp)</w:t>
            </w:r>
          </w:p>
        </w:tc>
        <w:tc>
          <w:tcPr>
            <w:tcW w:w="155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Realisasi Tahun 2015 (Rp)</w:t>
            </w:r>
          </w:p>
        </w:tc>
        <w:tc>
          <w:tcPr>
            <w:tcW w:w="155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Kenaikan/ Penurunan (Rp)</w:t>
            </w:r>
          </w:p>
        </w:tc>
        <w:tc>
          <w:tcPr>
            <w:tcW w:w="709"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center"/>
              <w:rPr>
                <w:rFonts w:ascii="Arial Narrow" w:hAnsi="Arial Narrow"/>
                <w:b/>
                <w:bCs/>
                <w:sz w:val="16"/>
                <w:szCs w:val="16"/>
              </w:rPr>
            </w:pPr>
            <w:r>
              <w:rPr>
                <w:rFonts w:ascii="Arial Narrow" w:hAnsi="Arial Narrow"/>
                <w:b/>
                <w:bCs/>
                <w:sz w:val="16"/>
                <w:szCs w:val="16"/>
              </w:rPr>
              <w:t>(%)</w:t>
            </w:r>
          </w:p>
        </w:tc>
      </w:tr>
      <w:tr w:rsidR="00E572DF">
        <w:trPr>
          <w:trHeight w:val="20"/>
        </w:trPr>
        <w:tc>
          <w:tcPr>
            <w:tcW w:w="1985"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ind w:left="-57" w:right="-57"/>
              <w:rPr>
                <w:rFonts w:ascii="Arial Narrow" w:hAnsi="Arial Narrow"/>
                <w:color w:val="000000"/>
                <w:sz w:val="16"/>
                <w:szCs w:val="16"/>
              </w:rPr>
            </w:pPr>
            <w:r>
              <w:rPr>
                <w:rFonts w:ascii="Arial Narrow" w:hAnsi="Arial Narrow"/>
                <w:color w:val="000000"/>
                <w:sz w:val="16"/>
                <w:szCs w:val="16"/>
              </w:rPr>
              <w:t xml:space="preserve">Surplus/Defisit </w:t>
            </w:r>
          </w:p>
        </w:tc>
        <w:tc>
          <w:tcPr>
            <w:tcW w:w="149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lang w:val="id-ID"/>
              </w:rPr>
              <w:t>176.230.262.685,65</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lang w:val="id-ID"/>
              </w:rPr>
            </w:pPr>
            <w:r>
              <w:rPr>
                <w:rFonts w:ascii="Arial Narrow" w:hAnsi="Arial Narrow"/>
                <w:color w:val="000000"/>
                <w:sz w:val="16"/>
                <w:szCs w:val="16"/>
                <w:lang w:val="id-ID"/>
              </w:rPr>
              <w:t>344.021.105.109,74</w:t>
            </w:r>
          </w:p>
        </w:tc>
        <w:tc>
          <w:tcPr>
            <w:tcW w:w="155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r>
              <w:rPr>
                <w:rFonts w:ascii="Arial Narrow" w:hAnsi="Arial Narrow"/>
                <w:color w:val="000000"/>
                <w:sz w:val="16"/>
                <w:szCs w:val="16"/>
                <w:lang w:val="id-ID"/>
              </w:rPr>
              <w:t>167.790.842.424,09</w:t>
            </w:r>
            <w:r>
              <w:rPr>
                <w:rFonts w:ascii="Arial Narrow" w:hAnsi="Arial Narrow"/>
                <w:color w:val="000000"/>
                <w:sz w:val="16"/>
                <w:szCs w:val="16"/>
              </w:rPr>
              <w:t>)</w:t>
            </w:r>
          </w:p>
        </w:tc>
        <w:tc>
          <w:tcPr>
            <w:tcW w:w="709"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w:t>
            </w:r>
            <w:r>
              <w:rPr>
                <w:rFonts w:ascii="Arial Narrow" w:hAnsi="Arial Narrow"/>
                <w:color w:val="000000"/>
                <w:sz w:val="16"/>
                <w:szCs w:val="16"/>
                <w:lang w:val="id-ID"/>
              </w:rPr>
              <w:t>48,77</w:t>
            </w:r>
            <w:r>
              <w:rPr>
                <w:rFonts w:ascii="Arial Narrow" w:hAnsi="Arial Narrow"/>
                <w:color w:val="000000"/>
                <w:sz w:val="16"/>
                <w:szCs w:val="16"/>
              </w:rPr>
              <w:t>)</w:t>
            </w:r>
          </w:p>
        </w:tc>
      </w:tr>
    </w:tbl>
    <w:p w:rsidR="00E572DF" w:rsidRDefault="00AA307A">
      <w:pPr>
        <w:pStyle w:val="BodyTextIndent2"/>
        <w:numPr>
          <w:ilvl w:val="0"/>
          <w:numId w:val="56"/>
        </w:numPr>
        <w:spacing w:before="120" w:line="280" w:lineRule="exact"/>
        <w:ind w:left="993" w:hanging="284"/>
        <w:jc w:val="both"/>
        <w:rPr>
          <w:b/>
          <w:sz w:val="22"/>
          <w:szCs w:val="22"/>
        </w:rPr>
      </w:pPr>
      <w:r>
        <w:rPr>
          <w:b/>
          <w:sz w:val="22"/>
          <w:szCs w:val="22"/>
          <w:lang w:val="id-ID"/>
        </w:rPr>
        <w:t xml:space="preserve">Beban </w:t>
      </w:r>
      <w:r>
        <w:rPr>
          <w:b/>
          <w:sz w:val="22"/>
          <w:szCs w:val="22"/>
        </w:rPr>
        <w:t>Non Operasional</w:t>
      </w:r>
    </w:p>
    <w:p w:rsidR="00665648" w:rsidRDefault="00665648" w:rsidP="00665648">
      <w:pPr>
        <w:pStyle w:val="BodyTextIndent2"/>
        <w:spacing w:before="120" w:line="280" w:lineRule="exact"/>
        <w:ind w:left="993"/>
        <w:jc w:val="both"/>
        <w:rPr>
          <w:b/>
          <w:sz w:val="22"/>
          <w:szCs w:val="22"/>
          <w:lang w:val="id-ID"/>
        </w:rPr>
      </w:pPr>
      <w:r>
        <w:rPr>
          <w:sz w:val="22"/>
          <w:szCs w:val="22"/>
          <w:lang w:val="id-ID"/>
        </w:rPr>
        <w:t xml:space="preserve">Realisasi Beban Non Operasional pada Tahun Anggaran 2016 </w:t>
      </w:r>
      <w:r>
        <w:rPr>
          <w:sz w:val="22"/>
          <w:szCs w:val="22"/>
          <w:lang w:val="en-ID"/>
        </w:rPr>
        <w:t xml:space="preserve">dan 2015 masing-masing </w:t>
      </w:r>
      <w:r>
        <w:rPr>
          <w:sz w:val="22"/>
          <w:szCs w:val="22"/>
          <w:lang w:val="id-ID"/>
        </w:rPr>
        <w:t xml:space="preserve">sebesar Rp192.290.940.268,00 </w:t>
      </w:r>
      <w:r>
        <w:rPr>
          <w:sz w:val="22"/>
          <w:szCs w:val="22"/>
        </w:rPr>
        <w:t xml:space="preserve">dan </w:t>
      </w:r>
      <w:r>
        <w:rPr>
          <w:sz w:val="22"/>
          <w:szCs w:val="22"/>
          <w:lang w:val="id-ID"/>
        </w:rPr>
        <w:t>Rp0,00.</w:t>
      </w:r>
    </w:p>
    <w:p w:rsidR="00E572DF" w:rsidRDefault="00AA307A">
      <w:pPr>
        <w:pStyle w:val="BodyTextIndent2"/>
        <w:spacing w:before="120" w:line="280" w:lineRule="exact"/>
        <w:ind w:left="993"/>
        <w:jc w:val="both"/>
        <w:rPr>
          <w:sz w:val="22"/>
          <w:szCs w:val="22"/>
        </w:rPr>
      </w:pPr>
      <w:r>
        <w:rPr>
          <w:sz w:val="22"/>
          <w:szCs w:val="22"/>
        </w:rPr>
        <w:t xml:space="preserve">Merupakan penghapusan aset lainnya berdasarkan </w:t>
      </w:r>
      <w:r>
        <w:rPr>
          <w:sz w:val="22"/>
          <w:szCs w:val="22"/>
          <w:lang w:val="id-ID"/>
        </w:rPr>
        <w:t>SK Bupati Nomor 180.182/697/KEP/23/2016 t</w:t>
      </w:r>
      <w:r>
        <w:rPr>
          <w:sz w:val="22"/>
          <w:szCs w:val="22"/>
        </w:rPr>
        <w:t>anggal</w:t>
      </w:r>
      <w:r>
        <w:rPr>
          <w:sz w:val="22"/>
          <w:szCs w:val="22"/>
          <w:lang w:val="id-ID"/>
        </w:rPr>
        <w:t xml:space="preserve"> 3</w:t>
      </w:r>
      <w:r>
        <w:rPr>
          <w:sz w:val="22"/>
          <w:szCs w:val="22"/>
          <w:lang w:val="zh-CN"/>
        </w:rPr>
        <w:t>0</w:t>
      </w:r>
      <w:r>
        <w:rPr>
          <w:sz w:val="22"/>
          <w:szCs w:val="22"/>
          <w:lang w:val="id-ID"/>
        </w:rPr>
        <w:t xml:space="preserve"> Desember 2016</w:t>
      </w:r>
      <w:r>
        <w:rPr>
          <w:sz w:val="22"/>
          <w:szCs w:val="22"/>
        </w:rPr>
        <w:t xml:space="preserve"> untuk Aset Lainnya yang rusak berat serta </w:t>
      </w:r>
      <w:r>
        <w:rPr>
          <w:sz w:val="22"/>
          <w:szCs w:val="22"/>
          <w:lang w:val="id-ID"/>
        </w:rPr>
        <w:t>SK Bupati Nomor 180.182/696/KEP/23/2016 t</w:t>
      </w:r>
      <w:r>
        <w:rPr>
          <w:sz w:val="22"/>
          <w:szCs w:val="22"/>
        </w:rPr>
        <w:t>anggal</w:t>
      </w:r>
      <w:r>
        <w:rPr>
          <w:sz w:val="22"/>
          <w:szCs w:val="22"/>
          <w:lang w:val="id-ID"/>
        </w:rPr>
        <w:t xml:space="preserve"> 29 Desember 20162016</w:t>
      </w:r>
      <w:r>
        <w:rPr>
          <w:sz w:val="22"/>
          <w:szCs w:val="22"/>
        </w:rPr>
        <w:t xml:space="preserve"> untuk Aset Lainnya yang tidak ditemukan.</w:t>
      </w:r>
    </w:p>
    <w:p w:rsidR="00E572DF" w:rsidRDefault="00AA307A">
      <w:pPr>
        <w:pStyle w:val="BodyTextIndent2"/>
        <w:spacing w:before="120" w:line="280" w:lineRule="exact"/>
        <w:ind w:left="993"/>
        <w:jc w:val="both"/>
        <w:rPr>
          <w:sz w:val="22"/>
          <w:szCs w:val="22"/>
        </w:rPr>
      </w:pPr>
      <w:r>
        <w:rPr>
          <w:sz w:val="22"/>
          <w:szCs w:val="22"/>
        </w:rPr>
        <w:t>Barang-barang yang dihapuskan tersebut nilai bukunya jauh lebih kecil dari nilai perolehannya. Pada saat aset-aset tersebut dipindahkan ke Aset Lain-Lain sebelum dihapuskan, Pemerintah Kabupaten Magelang belum melakukan penyusutan sehingga nilai yg tercantum di nilai Aset Lain-Lain tersebut sebesar nilai perolehan.</w:t>
      </w:r>
    </w:p>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Surplus/Defisit dari Kegiatan Non Operasional</w:t>
      </w:r>
    </w:p>
    <w:p w:rsidR="00E572DF" w:rsidRDefault="00AA307A">
      <w:pPr>
        <w:pStyle w:val="BodyTextIndent2"/>
        <w:spacing w:before="120" w:line="280" w:lineRule="exact"/>
        <w:ind w:left="993"/>
        <w:jc w:val="both"/>
        <w:rPr>
          <w:sz w:val="22"/>
          <w:szCs w:val="22"/>
        </w:rPr>
      </w:pPr>
      <w:r>
        <w:rPr>
          <w:sz w:val="22"/>
          <w:szCs w:val="22"/>
        </w:rPr>
        <w:t xml:space="preserve">Realisasi Surplus/Defisit dari Kegiatan Non Operasional pada Tahun Anggaran 2016 dan 2015 </w:t>
      </w:r>
      <w:r w:rsidR="00665648">
        <w:rPr>
          <w:sz w:val="22"/>
          <w:szCs w:val="22"/>
        </w:rPr>
        <w:t xml:space="preserve">masing-masing </w:t>
      </w:r>
      <w:r>
        <w:rPr>
          <w:sz w:val="22"/>
          <w:szCs w:val="22"/>
        </w:rPr>
        <w:t xml:space="preserve">sebesar </w:t>
      </w:r>
      <w:r>
        <w:rPr>
          <w:sz w:val="22"/>
          <w:szCs w:val="22"/>
          <w:lang w:val="id-ID"/>
        </w:rPr>
        <w:t xml:space="preserve">(Rp192.290.940.268,00) dan </w:t>
      </w:r>
      <w:r>
        <w:rPr>
          <w:sz w:val="22"/>
          <w:szCs w:val="22"/>
        </w:rPr>
        <w:t>Rp0,00.</w:t>
      </w:r>
    </w:p>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Pendapatan Luar Biasa – LO</w:t>
      </w:r>
    </w:p>
    <w:p w:rsidR="00E572DF" w:rsidRDefault="00AA307A">
      <w:pPr>
        <w:pStyle w:val="BodyTextIndent2"/>
        <w:spacing w:before="120" w:line="280" w:lineRule="exact"/>
        <w:ind w:left="993"/>
        <w:jc w:val="both"/>
        <w:rPr>
          <w:sz w:val="22"/>
          <w:szCs w:val="22"/>
        </w:rPr>
      </w:pPr>
      <w:r>
        <w:rPr>
          <w:sz w:val="22"/>
          <w:szCs w:val="22"/>
        </w:rPr>
        <w:t xml:space="preserve">Pendapatan Luar Biasa pada Tahun Anggaran 2016 dan 2015 </w:t>
      </w:r>
      <w:r w:rsidR="00665648">
        <w:rPr>
          <w:sz w:val="22"/>
          <w:szCs w:val="22"/>
        </w:rPr>
        <w:t xml:space="preserve">masing-masing </w:t>
      </w:r>
      <w:r>
        <w:rPr>
          <w:sz w:val="22"/>
          <w:szCs w:val="22"/>
        </w:rPr>
        <w:t>sebesar Rp0,00</w:t>
      </w:r>
      <w:r w:rsidR="00665648">
        <w:rPr>
          <w:sz w:val="22"/>
          <w:szCs w:val="22"/>
        </w:rPr>
        <w:t xml:space="preserve"> dan Rp0,00</w:t>
      </w:r>
      <w:r>
        <w:rPr>
          <w:sz w:val="22"/>
          <w:szCs w:val="22"/>
        </w:rPr>
        <w:t>.</w:t>
      </w:r>
    </w:p>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Beban Luar Biasa- LO</w:t>
      </w:r>
    </w:p>
    <w:p w:rsidR="00E572DF" w:rsidRDefault="00AA307A">
      <w:pPr>
        <w:pStyle w:val="BodyTextIndent2"/>
        <w:spacing w:before="120" w:line="280" w:lineRule="exact"/>
        <w:ind w:left="993"/>
        <w:jc w:val="both"/>
        <w:rPr>
          <w:sz w:val="22"/>
          <w:szCs w:val="22"/>
        </w:rPr>
      </w:pPr>
      <w:r>
        <w:rPr>
          <w:sz w:val="22"/>
          <w:szCs w:val="22"/>
        </w:rPr>
        <w:t xml:space="preserve">Beban Luar Biasa pada Tahun Anggaran 2016 </w:t>
      </w:r>
      <w:r w:rsidR="00665648">
        <w:rPr>
          <w:sz w:val="22"/>
          <w:szCs w:val="22"/>
        </w:rPr>
        <w:t>dan 2015 masing-masing</w:t>
      </w:r>
      <w:r>
        <w:rPr>
          <w:sz w:val="22"/>
          <w:szCs w:val="22"/>
        </w:rPr>
        <w:t xml:space="preserve"> sebesar Rp1.773.793.000,00 dan Rp1.174.980.950,00 terdapat kenaikan sebesar Rp598.812.050,00 atau 50,96%. Beban Luar Bisasa terdiri dari </w:t>
      </w:r>
      <w:r w:rsidR="00665648">
        <w:rPr>
          <w:sz w:val="22"/>
          <w:szCs w:val="22"/>
        </w:rPr>
        <w:t xml:space="preserve">Beban Tak Terduga </w:t>
      </w:r>
      <w:r>
        <w:rPr>
          <w:sz w:val="22"/>
          <w:szCs w:val="22"/>
        </w:rPr>
        <w:t>untuk penanganan bencana.</w:t>
      </w:r>
    </w:p>
    <w:p w:rsidR="00E572DF" w:rsidRDefault="00AA307A">
      <w:pPr>
        <w:pStyle w:val="BodyTextIndent2"/>
        <w:numPr>
          <w:ilvl w:val="0"/>
          <w:numId w:val="56"/>
        </w:numPr>
        <w:spacing w:before="120" w:line="280" w:lineRule="exact"/>
        <w:ind w:left="993" w:hanging="284"/>
        <w:jc w:val="both"/>
        <w:rPr>
          <w:b/>
          <w:sz w:val="22"/>
          <w:szCs w:val="22"/>
        </w:rPr>
      </w:pPr>
      <w:r>
        <w:rPr>
          <w:b/>
          <w:sz w:val="22"/>
          <w:szCs w:val="22"/>
        </w:rPr>
        <w:t xml:space="preserve">Surplus/Defisit – LO </w:t>
      </w:r>
    </w:p>
    <w:p w:rsidR="00E572DF" w:rsidRDefault="00AA307A">
      <w:pPr>
        <w:pStyle w:val="BodyTextIndent2"/>
        <w:spacing w:before="120" w:line="280" w:lineRule="exact"/>
        <w:ind w:left="993"/>
        <w:jc w:val="both"/>
      </w:pPr>
      <w:r>
        <w:rPr>
          <w:sz w:val="22"/>
          <w:szCs w:val="22"/>
        </w:rPr>
        <w:t xml:space="preserve">Surplus/Defisit – LO merupakan adalah selisih antara pendapatan-LO dan beban selama satu periode pelaporan setelah diperhitungkan surplus/defisit dari kegiatan non operasional dan pos luar biasa. Surplus/Defisit pada Laporan Operasional </w:t>
      </w:r>
      <w:r w:rsidR="00665648">
        <w:rPr>
          <w:sz w:val="22"/>
          <w:szCs w:val="22"/>
        </w:rPr>
        <w:t xml:space="preserve">Tahun </w:t>
      </w:r>
      <w:r>
        <w:rPr>
          <w:sz w:val="22"/>
          <w:szCs w:val="22"/>
        </w:rPr>
        <w:t xml:space="preserve">2016 </w:t>
      </w:r>
      <w:r w:rsidR="00665648">
        <w:rPr>
          <w:sz w:val="22"/>
          <w:szCs w:val="22"/>
        </w:rPr>
        <w:t xml:space="preserve">dan 2015 masing-masing </w:t>
      </w:r>
      <w:r>
        <w:rPr>
          <w:sz w:val="22"/>
          <w:szCs w:val="22"/>
        </w:rPr>
        <w:t xml:space="preserve">defisit sebesar </w:t>
      </w:r>
      <w:r>
        <w:rPr>
          <w:sz w:val="22"/>
          <w:szCs w:val="22"/>
        </w:rPr>
        <w:lastRenderedPageBreak/>
        <w:t>Rp</w:t>
      </w:r>
      <w:r>
        <w:rPr>
          <w:sz w:val="22"/>
          <w:szCs w:val="22"/>
          <w:lang w:val="id-ID"/>
        </w:rPr>
        <w:t xml:space="preserve">17.834.470.582,35 </w:t>
      </w:r>
      <w:r>
        <w:rPr>
          <w:sz w:val="22"/>
          <w:szCs w:val="22"/>
        </w:rPr>
        <w:t xml:space="preserve">dan surplus sebesar Rp342.846.124.159,74 </w:t>
      </w:r>
      <w:r w:rsidR="00665648">
        <w:rPr>
          <w:sz w:val="22"/>
          <w:szCs w:val="22"/>
        </w:rPr>
        <w:t xml:space="preserve">atau </w:t>
      </w:r>
      <w:r>
        <w:rPr>
          <w:sz w:val="22"/>
          <w:szCs w:val="22"/>
        </w:rPr>
        <w:t>terdapat penurunan sebesar Rp</w:t>
      </w:r>
      <w:r>
        <w:rPr>
          <w:sz w:val="22"/>
          <w:szCs w:val="22"/>
          <w:lang w:val="id-ID"/>
        </w:rPr>
        <w:t xml:space="preserve">360.680.594.742,69 </w:t>
      </w:r>
      <w:r>
        <w:rPr>
          <w:sz w:val="22"/>
          <w:szCs w:val="22"/>
        </w:rPr>
        <w:t>atau (</w:t>
      </w:r>
      <w:r>
        <w:rPr>
          <w:sz w:val="22"/>
          <w:szCs w:val="22"/>
          <w:lang w:val="id-ID"/>
        </w:rPr>
        <w:t>105,20</w:t>
      </w:r>
      <w:r w:rsidR="00665648">
        <w:rPr>
          <w:sz w:val="22"/>
          <w:szCs w:val="22"/>
        </w:rPr>
        <w:t>%), terutama karena penghapusan aset lain-lain.</w:t>
      </w:r>
    </w:p>
    <w:p w:rsidR="00E572DF" w:rsidRPr="008B6665" w:rsidRDefault="00E572DF">
      <w:pPr>
        <w:rPr>
          <w:b/>
          <w:sz w:val="12"/>
          <w:szCs w:val="12"/>
          <w:lang w:val="id-ID"/>
        </w:rPr>
      </w:pPr>
    </w:p>
    <w:p w:rsidR="00E572DF" w:rsidRDefault="00AA307A">
      <w:pPr>
        <w:pStyle w:val="ListParagraph2"/>
        <w:numPr>
          <w:ilvl w:val="1"/>
          <w:numId w:val="21"/>
        </w:numPr>
        <w:spacing w:before="120" w:after="120" w:line="280" w:lineRule="exact"/>
        <w:ind w:left="0" w:hanging="567"/>
        <w:contextualSpacing w:val="0"/>
        <w:jc w:val="both"/>
        <w:rPr>
          <w:b/>
          <w:sz w:val="22"/>
          <w:szCs w:val="22"/>
          <w:lang w:val="id-ID"/>
        </w:rPr>
      </w:pPr>
      <w:r>
        <w:rPr>
          <w:b/>
          <w:sz w:val="22"/>
          <w:szCs w:val="22"/>
          <w:lang w:val="id-ID"/>
        </w:rPr>
        <w:t>PENJELASAN LAPORAN PERUBAHAN EKUITAS</w:t>
      </w:r>
    </w:p>
    <w:p w:rsidR="00E572DF" w:rsidRDefault="00AA307A">
      <w:pPr>
        <w:spacing w:before="120" w:after="120" w:line="280" w:lineRule="exact"/>
        <w:jc w:val="both"/>
        <w:rPr>
          <w:sz w:val="22"/>
          <w:szCs w:val="22"/>
          <w:lang w:val="id-ID"/>
        </w:rPr>
      </w:pPr>
      <w:r>
        <w:rPr>
          <w:sz w:val="22"/>
          <w:szCs w:val="22"/>
        </w:rPr>
        <w:t>Ekuitas awal pada Laporan Perubahan Ekuitas sebesar Rp</w:t>
      </w:r>
      <w:r>
        <w:rPr>
          <w:sz w:val="22"/>
          <w:szCs w:val="22"/>
          <w:lang w:val="id-ID"/>
        </w:rPr>
        <w:t xml:space="preserve">2.875.034.615.489,05 </w:t>
      </w:r>
      <w:r>
        <w:rPr>
          <w:sz w:val="22"/>
          <w:szCs w:val="22"/>
        </w:rPr>
        <w:t>berasal dari nilai ekuitas akhir Tahun Anggaran 201</w:t>
      </w:r>
      <w:r>
        <w:rPr>
          <w:sz w:val="22"/>
          <w:szCs w:val="22"/>
          <w:lang w:val="id-ID"/>
        </w:rPr>
        <w:t>5</w:t>
      </w:r>
      <w:r>
        <w:rPr>
          <w:sz w:val="22"/>
          <w:szCs w:val="22"/>
        </w:rPr>
        <w:t>. Surplus/defisit sebesar (Rp</w:t>
      </w:r>
      <w:r>
        <w:rPr>
          <w:sz w:val="22"/>
          <w:szCs w:val="22"/>
          <w:lang w:val="id-ID"/>
        </w:rPr>
        <w:t xml:space="preserve">17.834.470.580,35) </w:t>
      </w:r>
      <w:r>
        <w:rPr>
          <w:sz w:val="22"/>
          <w:szCs w:val="22"/>
        </w:rPr>
        <w:t>yang timbul merupakan selisih antara jumlah pendapatan yang diterima dikurangi jumlah beban pada Laporan Operasional. Laporan Perubahan Ekuitas juga dipengaruhi faktor pengurang dan penambah yang merupakan dampak kumulatif perubahan kebijakan/kesalahan mendasar</w:t>
      </w:r>
      <w:r>
        <w:rPr>
          <w:sz w:val="22"/>
          <w:szCs w:val="22"/>
          <w:lang w:val="id-ID"/>
        </w:rPr>
        <w:t xml:space="preserve"> sebesar Rp38.455.377.143,64 berupa Koreksi Nilai Persediaan, Selisih Revaluasi Aset Tetap, serta adanya pengaruh dari Koreksi ekuitas lainnya. </w:t>
      </w:r>
      <w:r>
        <w:rPr>
          <w:sz w:val="22"/>
          <w:szCs w:val="22"/>
        </w:rPr>
        <w:t xml:space="preserve">Dari nilai Ekuitas awal ditambah dengan nilai Surplus/Defisit LO kemudian ditambah dengan Dampak Kumulatif Perubahan Kebijakan/Kesalahan </w:t>
      </w:r>
      <w:r>
        <w:rPr>
          <w:sz w:val="22"/>
          <w:szCs w:val="22"/>
          <w:lang w:val="id-ID"/>
        </w:rPr>
        <w:t xml:space="preserve">Mendasar </w:t>
      </w:r>
      <w:r>
        <w:rPr>
          <w:sz w:val="22"/>
          <w:szCs w:val="22"/>
        </w:rPr>
        <w:t>didapat nilai ekuitas akhir sebesar Rp</w:t>
      </w:r>
      <w:r>
        <w:rPr>
          <w:sz w:val="22"/>
          <w:szCs w:val="22"/>
          <w:lang w:val="id-ID"/>
        </w:rPr>
        <w:t>2.818.744.767.763,06.</w:t>
      </w:r>
    </w:p>
    <w:p w:rsidR="00E572DF" w:rsidRDefault="00AA307A">
      <w:pPr>
        <w:spacing w:before="120" w:after="120" w:line="280" w:lineRule="exact"/>
        <w:jc w:val="both"/>
        <w:rPr>
          <w:sz w:val="22"/>
          <w:szCs w:val="22"/>
        </w:rPr>
      </w:pPr>
      <w:r>
        <w:rPr>
          <w:sz w:val="22"/>
          <w:szCs w:val="22"/>
          <w:lang w:val="id-ID"/>
        </w:rPr>
        <w:t xml:space="preserve">Pada Tahun 2016 tidak terjadi perubahan atas Koreksi Nilai Persediaan dan Selisih Revaluasi Aset Tetap. Ini berarti, </w:t>
      </w:r>
      <w:r>
        <w:rPr>
          <w:sz w:val="22"/>
          <w:szCs w:val="22"/>
        </w:rPr>
        <w:t xml:space="preserve">Dampak Kumulatif Perubahan Kebijakan/Kesalahan </w:t>
      </w:r>
      <w:r>
        <w:rPr>
          <w:sz w:val="22"/>
          <w:szCs w:val="22"/>
          <w:lang w:val="id-ID"/>
        </w:rPr>
        <w:t>hanya dipengaruhi oleh adanya Koreksi ekuitas lainnya. Koreksi ekuitas lainnya Tahun Anggaran 2016 sebesarRp38.455.377.143,64 dapat dijelaskan sebagai berikut:</w:t>
      </w:r>
    </w:p>
    <w:tbl>
      <w:tblPr>
        <w:tblW w:w="7818" w:type="dxa"/>
        <w:tblInd w:w="-5" w:type="dxa"/>
        <w:tblLayout w:type="fixed"/>
        <w:tblLook w:val="04A0"/>
      </w:tblPr>
      <w:tblGrid>
        <w:gridCol w:w="479"/>
        <w:gridCol w:w="5758"/>
        <w:gridCol w:w="1581"/>
      </w:tblGrid>
      <w:tr w:rsidR="00E572DF" w:rsidTr="007D3DE3">
        <w:trPr>
          <w:trHeight w:val="20"/>
          <w:tblHeader/>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b/>
                <w:bCs/>
                <w:color w:val="000000"/>
                <w:sz w:val="18"/>
                <w:szCs w:val="18"/>
              </w:rPr>
            </w:pPr>
            <w:r>
              <w:rPr>
                <w:rFonts w:ascii="Arial Narrow" w:hAnsi="Arial Narrow" w:cs="Arial"/>
                <w:b/>
                <w:bCs/>
                <w:color w:val="000000"/>
                <w:sz w:val="18"/>
                <w:szCs w:val="18"/>
              </w:rPr>
              <w:t>NO.</w:t>
            </w:r>
          </w:p>
        </w:tc>
        <w:tc>
          <w:tcPr>
            <w:tcW w:w="5758"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b/>
                <w:bCs/>
                <w:color w:val="000000"/>
                <w:sz w:val="18"/>
                <w:szCs w:val="18"/>
              </w:rPr>
            </w:pPr>
            <w:r>
              <w:rPr>
                <w:rFonts w:ascii="Arial Narrow" w:hAnsi="Arial Narrow" w:cs="Arial"/>
                <w:b/>
                <w:bCs/>
                <w:color w:val="000000"/>
                <w:sz w:val="18"/>
                <w:szCs w:val="18"/>
              </w:rPr>
              <w:t>KETERANGAN</w:t>
            </w:r>
          </w:p>
        </w:tc>
        <w:tc>
          <w:tcPr>
            <w:tcW w:w="1581" w:type="dxa"/>
            <w:tcBorders>
              <w:top w:val="single" w:sz="4" w:space="0" w:color="auto"/>
              <w:left w:val="nil"/>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b/>
                <w:bCs/>
                <w:color w:val="000000"/>
                <w:sz w:val="18"/>
                <w:szCs w:val="18"/>
              </w:rPr>
            </w:pPr>
            <w:r>
              <w:rPr>
                <w:rFonts w:ascii="Arial Narrow" w:hAnsi="Arial Narrow" w:cs="Arial"/>
                <w:b/>
                <w:bCs/>
                <w:color w:val="000000"/>
                <w:sz w:val="18"/>
                <w:szCs w:val="18"/>
                <w:lang w:val="id-ID"/>
              </w:rPr>
              <w:t xml:space="preserve"> JUMLAH </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b/>
                <w:bCs/>
                <w:color w:val="000000"/>
                <w:sz w:val="16"/>
                <w:szCs w:val="16"/>
              </w:rPr>
            </w:pPr>
            <w:r>
              <w:rPr>
                <w:rFonts w:ascii="Arial Narrow" w:hAnsi="Arial Narrow" w:cs="Arial"/>
                <w:b/>
                <w:bCs/>
                <w:color w:val="000000"/>
                <w:sz w:val="16"/>
                <w:szCs w:val="16"/>
              </w:rPr>
              <w:t> </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b/>
                <w:bCs/>
                <w:color w:val="000000"/>
                <w:sz w:val="16"/>
                <w:szCs w:val="16"/>
              </w:rPr>
            </w:pPr>
            <w:r>
              <w:rPr>
                <w:rFonts w:ascii="Arial Narrow" w:hAnsi="Arial Narrow" w:cs="Arial"/>
                <w:b/>
                <w:bCs/>
                <w:color w:val="000000"/>
                <w:sz w:val="16"/>
                <w:szCs w:val="16"/>
              </w:rPr>
              <w:t>DAMPAK KUMULATIF PERUBAHAN KEBIJAKAN/ KESALAHAN MENDASAR - LAIN-LAIN</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b/>
                <w:bCs/>
                <w:color w:val="000000"/>
                <w:sz w:val="16"/>
                <w:szCs w:val="16"/>
              </w:rPr>
            </w:pPr>
            <w:r>
              <w:rPr>
                <w:rFonts w:ascii="Arial Narrow" w:hAnsi="Arial Narrow" w:cs="Arial"/>
                <w:b/>
                <w:bCs/>
                <w:color w:val="000000"/>
                <w:sz w:val="16"/>
                <w:szCs w:val="16"/>
                <w:lang w:val="id-ID"/>
              </w:rPr>
              <w:t>(38.455.377.143,64)</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 </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b/>
                <w:bCs/>
                <w:color w:val="000000"/>
                <w:sz w:val="16"/>
                <w:szCs w:val="16"/>
              </w:rPr>
            </w:pPr>
            <w:r>
              <w:rPr>
                <w:rFonts w:ascii="Arial Narrow" w:hAnsi="Arial Narrow" w:cs="Arial"/>
                <w:b/>
                <w:bCs/>
                <w:color w:val="000000"/>
                <w:sz w:val="16"/>
                <w:szCs w:val="16"/>
                <w:lang w:val="id-ID"/>
              </w:rPr>
              <w:t>PENGURANG</w:t>
            </w:r>
          </w:p>
        </w:tc>
        <w:tc>
          <w:tcPr>
            <w:tcW w:w="1581" w:type="dxa"/>
            <w:tcBorders>
              <w:top w:val="nil"/>
              <w:left w:val="nil"/>
              <w:bottom w:val="single" w:sz="4" w:space="0" w:color="auto"/>
              <w:right w:val="single" w:sz="4" w:space="0" w:color="auto"/>
            </w:tcBorders>
            <w:shd w:val="clear" w:color="auto" w:fill="auto"/>
          </w:tcPr>
          <w:p w:rsidR="00E572DF" w:rsidRDefault="00E572DF">
            <w:pPr>
              <w:spacing w:after="0" w:line="240" w:lineRule="exact"/>
              <w:jc w:val="right"/>
              <w:rPr>
                <w:rFonts w:ascii="Arial Narrow" w:hAnsi="Arial Narrow" w:cs="Arial"/>
                <w:color w:val="000000"/>
                <w:sz w:val="16"/>
                <w:szCs w:val="16"/>
              </w:rPr>
            </w:pP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1</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Rekening Koran SKPKD (R/K SKPKD)</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(1.366.322.251.775,00)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2</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Koreksi nilai penyusutan aset tetap hasil inventarisasi aset</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(192.100.810.161,96)</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3</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Koreksi nilai penyusutan aset tidak Berwujud hasil inventarisasi aset</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(1.494.169.695,75)</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4</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Koreksi nilai aset tetap hasil inventarisasi aset</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(100.321.819.046,78)</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5</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pendapatan diterima dimuka sebelum Tahun 2016</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(455.035.215,33)</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6</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Koreksi nilai piutang</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(162.745.549,00)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7</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Koreksi Atas Jurnal Penyesuaian Utang Tahun 2015</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(285.892.000,00)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8</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Koreksi kesalahan pengakuan kas awal BOS 2016 yang didalamnya masih termasuk sekolah swasta pada DISDIKPORA</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(486.553.435,00)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9</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M</w:t>
            </w:r>
            <w:r>
              <w:rPr>
                <w:rFonts w:ascii="Arial Narrow" w:hAnsi="Arial Narrow" w:cs="Arial"/>
                <w:color w:val="000000"/>
                <w:sz w:val="16"/>
                <w:szCs w:val="16"/>
                <w:lang w:val="id-ID"/>
              </w:rPr>
              <w:t>encatat 10% setor kasda 2016 yang belum disetor (diakui sebagai utang BLUD Puskesmas) dan pembulatannya</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(10.220.995,00)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10</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Belanja modal yang tidak menjadi aset, dicatat dalam barang ekstrakomptabel</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(1.230.000,00)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jc w:val="center"/>
              <w:rPr>
                <w:rFonts w:ascii="Arial Narrow" w:hAnsi="Arial Narrow" w:cs="Arial"/>
                <w:b/>
                <w:bCs/>
                <w:color w:val="000000"/>
                <w:sz w:val="16"/>
                <w:szCs w:val="16"/>
              </w:rPr>
            </w:pP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b/>
                <w:bCs/>
                <w:color w:val="000000"/>
                <w:sz w:val="16"/>
                <w:szCs w:val="16"/>
              </w:rPr>
            </w:pPr>
            <w:r>
              <w:rPr>
                <w:rFonts w:ascii="Arial Narrow" w:hAnsi="Arial Narrow" w:cs="Arial"/>
                <w:b/>
                <w:bCs/>
                <w:color w:val="000000"/>
                <w:sz w:val="16"/>
                <w:szCs w:val="16"/>
                <w:lang w:val="id-ID"/>
              </w:rPr>
              <w:t>JUMLAH PENGURANG</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b/>
                <w:bCs/>
                <w:color w:val="000000"/>
                <w:sz w:val="16"/>
                <w:szCs w:val="16"/>
              </w:rPr>
            </w:pPr>
            <w:r>
              <w:rPr>
                <w:rFonts w:ascii="Arial Narrow" w:hAnsi="Arial Narrow" w:cs="Arial"/>
                <w:b/>
                <w:bCs/>
                <w:color w:val="000000"/>
                <w:sz w:val="16"/>
                <w:szCs w:val="16"/>
                <w:lang w:val="id-ID"/>
              </w:rPr>
              <w:t>(1.661.640.727.873,82)</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jc w:val="center"/>
              <w:rPr>
                <w:rFonts w:ascii="Arial Narrow" w:hAnsi="Arial Narrow" w:cs="Arial"/>
                <w:color w:val="000000"/>
                <w:sz w:val="16"/>
                <w:szCs w:val="16"/>
              </w:rPr>
            </w:pP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b/>
                <w:bCs/>
                <w:color w:val="000000"/>
                <w:sz w:val="16"/>
                <w:szCs w:val="16"/>
              </w:rPr>
            </w:pPr>
            <w:r>
              <w:rPr>
                <w:rFonts w:ascii="Arial Narrow" w:hAnsi="Arial Narrow" w:cs="Arial"/>
                <w:b/>
                <w:bCs/>
                <w:color w:val="000000"/>
                <w:sz w:val="16"/>
                <w:szCs w:val="16"/>
                <w:lang w:val="id-ID"/>
              </w:rPr>
              <w:t> </w:t>
            </w:r>
          </w:p>
        </w:tc>
        <w:tc>
          <w:tcPr>
            <w:tcW w:w="1581" w:type="dxa"/>
            <w:tcBorders>
              <w:top w:val="nil"/>
              <w:left w:val="nil"/>
              <w:bottom w:val="single" w:sz="4" w:space="0" w:color="auto"/>
              <w:right w:val="single" w:sz="4" w:space="0" w:color="auto"/>
            </w:tcBorders>
            <w:shd w:val="clear" w:color="auto" w:fill="auto"/>
          </w:tcPr>
          <w:p w:rsidR="00E572DF" w:rsidRDefault="00E572DF">
            <w:pPr>
              <w:spacing w:after="0" w:line="240" w:lineRule="exact"/>
              <w:jc w:val="right"/>
              <w:rPr>
                <w:rFonts w:ascii="Arial Narrow" w:hAnsi="Arial Narrow" w:cs="Arial"/>
                <w:color w:val="000000"/>
                <w:sz w:val="16"/>
                <w:szCs w:val="16"/>
              </w:rPr>
            </w:pP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jc w:val="center"/>
              <w:rPr>
                <w:rFonts w:ascii="Arial Narrow" w:hAnsi="Arial Narrow" w:cs="Arial"/>
                <w:color w:val="000000"/>
                <w:sz w:val="16"/>
                <w:szCs w:val="16"/>
              </w:rPr>
            </w:pP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b/>
                <w:bCs/>
                <w:color w:val="000000"/>
                <w:sz w:val="16"/>
                <w:szCs w:val="16"/>
              </w:rPr>
            </w:pPr>
            <w:r>
              <w:rPr>
                <w:rFonts w:ascii="Arial Narrow" w:hAnsi="Arial Narrow" w:cs="Arial"/>
                <w:b/>
                <w:bCs/>
                <w:color w:val="000000"/>
                <w:sz w:val="16"/>
                <w:szCs w:val="16"/>
                <w:lang w:val="id-ID"/>
              </w:rPr>
              <w:t>PENAMBAH</w:t>
            </w:r>
          </w:p>
        </w:tc>
        <w:tc>
          <w:tcPr>
            <w:tcW w:w="1581" w:type="dxa"/>
            <w:tcBorders>
              <w:top w:val="nil"/>
              <w:left w:val="nil"/>
              <w:bottom w:val="single" w:sz="4" w:space="0" w:color="auto"/>
              <w:right w:val="single" w:sz="4" w:space="0" w:color="auto"/>
            </w:tcBorders>
            <w:shd w:val="clear" w:color="auto" w:fill="auto"/>
          </w:tcPr>
          <w:p w:rsidR="00E572DF" w:rsidRDefault="00E572DF">
            <w:pPr>
              <w:spacing w:after="0" w:line="240" w:lineRule="exact"/>
              <w:jc w:val="right"/>
              <w:rPr>
                <w:rFonts w:ascii="Arial Narrow" w:hAnsi="Arial Narrow" w:cs="Arial"/>
                <w:color w:val="000000"/>
                <w:sz w:val="16"/>
                <w:szCs w:val="16"/>
              </w:rPr>
            </w:pP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1</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SP2D dikurangi Contra Post 2016 (R/K SKPD dan PPKD)</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1.366.322.251.775,00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2</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Koreksi nilai penyusutan aset tetap aset tetap hasil inventarisasi aset</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23.172.016.046,68</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3</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Koreksi nilai aset tetap hasil inventarisasi aset</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160.101.872.677,25</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4</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Penyisihan Piutang 2015</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25.829.566.989,00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rPr>
              <w:t>5</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Mencatat pengakuan piutang</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rPr>
              <w:t>13.070.417.334,00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6</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Koreksi Nilai Piutang Retribusi 2015</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171.525.303,00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7</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Mencatat bunga deposito dan jagir dana cadangan</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10.614.784.041,00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8</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Sisa dana bos Tahun 2015</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9.044.021.530,00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9</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Mencatat penyesuaian nilai tagihan investasi non permanen</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3.903.473.711,25</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10</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Mencatat koreksi ekuitas atas posisi ekuitas BUMD</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10.655.084.329,00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11</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Mencatat koreksi saldo kas</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6.079.000,00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12</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lang w:val="id-ID"/>
              </w:rPr>
              <w:t>Mencatat koreksi utang setor kasda</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8.365.994,00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AA307A">
            <w:pPr>
              <w:spacing w:after="0" w:line="240" w:lineRule="exact"/>
              <w:jc w:val="center"/>
              <w:rPr>
                <w:rFonts w:ascii="Arial Narrow" w:hAnsi="Arial Narrow" w:cs="Arial"/>
                <w:color w:val="000000"/>
                <w:sz w:val="16"/>
                <w:szCs w:val="16"/>
              </w:rPr>
            </w:pPr>
            <w:r>
              <w:rPr>
                <w:rFonts w:ascii="Arial Narrow" w:hAnsi="Arial Narrow" w:cs="Arial"/>
                <w:color w:val="000000"/>
                <w:sz w:val="16"/>
                <w:szCs w:val="16"/>
                <w:lang w:val="id-ID"/>
              </w:rPr>
              <w:t>13</w:t>
            </w: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color w:val="000000"/>
                <w:sz w:val="16"/>
                <w:szCs w:val="16"/>
              </w:rPr>
            </w:pPr>
            <w:r>
              <w:rPr>
                <w:rFonts w:ascii="Arial Narrow" w:hAnsi="Arial Narrow" w:cs="Arial"/>
                <w:color w:val="000000"/>
                <w:sz w:val="16"/>
                <w:szCs w:val="16"/>
              </w:rPr>
              <w:t>K</w:t>
            </w:r>
            <w:r>
              <w:rPr>
                <w:rFonts w:ascii="Arial Narrow" w:hAnsi="Arial Narrow" w:cs="Arial"/>
                <w:color w:val="000000"/>
                <w:sz w:val="16"/>
                <w:szCs w:val="16"/>
                <w:lang w:val="id-ID"/>
              </w:rPr>
              <w:t>oreksi penghapusan utang jangka pendek</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color w:val="000000"/>
                <w:sz w:val="16"/>
                <w:szCs w:val="16"/>
              </w:rPr>
            </w:pPr>
            <w:r>
              <w:rPr>
                <w:rFonts w:ascii="Arial Narrow" w:hAnsi="Arial Narrow" w:cs="Arial"/>
                <w:color w:val="000000"/>
                <w:sz w:val="16"/>
                <w:szCs w:val="16"/>
                <w:lang w:val="id-ID"/>
              </w:rPr>
              <w:t>285.892.000,00</w:t>
            </w:r>
          </w:p>
        </w:tc>
      </w:tr>
      <w:tr w:rsidR="00E572DF">
        <w:trPr>
          <w:trHeight w:val="20"/>
        </w:trPr>
        <w:tc>
          <w:tcPr>
            <w:tcW w:w="479" w:type="dxa"/>
            <w:tcBorders>
              <w:top w:val="nil"/>
              <w:left w:val="single" w:sz="4" w:space="0" w:color="auto"/>
              <w:bottom w:val="single" w:sz="4" w:space="0" w:color="auto"/>
              <w:right w:val="single" w:sz="4" w:space="0" w:color="auto"/>
            </w:tcBorders>
            <w:shd w:val="clear" w:color="auto" w:fill="auto"/>
            <w:vAlign w:val="center"/>
          </w:tcPr>
          <w:p w:rsidR="00E572DF" w:rsidRDefault="00E572DF">
            <w:pPr>
              <w:spacing w:after="0" w:line="240" w:lineRule="exact"/>
              <w:jc w:val="center"/>
              <w:rPr>
                <w:rFonts w:ascii="Arial Narrow" w:hAnsi="Arial Narrow" w:cs="Arial"/>
                <w:b/>
                <w:bCs/>
                <w:color w:val="000000"/>
                <w:sz w:val="16"/>
                <w:szCs w:val="16"/>
              </w:rPr>
            </w:pPr>
          </w:p>
        </w:tc>
        <w:tc>
          <w:tcPr>
            <w:tcW w:w="5758" w:type="dxa"/>
            <w:tcBorders>
              <w:top w:val="nil"/>
              <w:left w:val="nil"/>
              <w:bottom w:val="single" w:sz="4" w:space="0" w:color="auto"/>
              <w:right w:val="single" w:sz="4" w:space="0" w:color="auto"/>
            </w:tcBorders>
            <w:shd w:val="clear" w:color="auto" w:fill="auto"/>
            <w:vAlign w:val="center"/>
          </w:tcPr>
          <w:p w:rsidR="00E572DF" w:rsidRDefault="00AA307A">
            <w:pPr>
              <w:spacing w:after="0" w:line="240" w:lineRule="exact"/>
              <w:rPr>
                <w:rFonts w:ascii="Arial Narrow" w:hAnsi="Arial Narrow" w:cs="Arial"/>
                <w:b/>
                <w:bCs/>
                <w:color w:val="000000"/>
                <w:sz w:val="16"/>
                <w:szCs w:val="16"/>
              </w:rPr>
            </w:pPr>
            <w:r>
              <w:rPr>
                <w:rFonts w:ascii="Arial Narrow" w:hAnsi="Arial Narrow" w:cs="Arial"/>
                <w:b/>
                <w:bCs/>
                <w:color w:val="000000"/>
                <w:sz w:val="16"/>
                <w:szCs w:val="16"/>
                <w:lang w:val="id-ID"/>
              </w:rPr>
              <w:t>JUMLAH PENAMBAH</w:t>
            </w:r>
          </w:p>
        </w:tc>
        <w:tc>
          <w:tcPr>
            <w:tcW w:w="1581" w:type="dxa"/>
            <w:tcBorders>
              <w:top w:val="nil"/>
              <w:left w:val="nil"/>
              <w:bottom w:val="single" w:sz="4" w:space="0" w:color="auto"/>
              <w:right w:val="single" w:sz="4" w:space="0" w:color="auto"/>
            </w:tcBorders>
            <w:shd w:val="clear" w:color="auto" w:fill="auto"/>
          </w:tcPr>
          <w:p w:rsidR="00E572DF" w:rsidRDefault="00AA307A">
            <w:pPr>
              <w:spacing w:after="0" w:line="240" w:lineRule="exact"/>
              <w:jc w:val="right"/>
              <w:rPr>
                <w:rFonts w:ascii="Arial Narrow" w:hAnsi="Arial Narrow" w:cs="Arial"/>
                <w:b/>
                <w:bCs/>
                <w:color w:val="000000"/>
                <w:sz w:val="16"/>
                <w:szCs w:val="16"/>
              </w:rPr>
            </w:pPr>
            <w:r>
              <w:rPr>
                <w:rFonts w:ascii="Arial Narrow" w:hAnsi="Arial Narrow" w:cs="Arial"/>
                <w:b/>
                <w:bCs/>
                <w:color w:val="000000"/>
                <w:sz w:val="16"/>
                <w:szCs w:val="16"/>
                <w:lang w:val="id-ID"/>
              </w:rPr>
              <w:t>1.623.185.350.730,18</w:t>
            </w:r>
          </w:p>
        </w:tc>
      </w:tr>
    </w:tbl>
    <w:p w:rsidR="007D3DE3" w:rsidRDefault="00AA307A">
      <w:pPr>
        <w:spacing w:before="120" w:after="120" w:line="280" w:lineRule="exact"/>
        <w:rPr>
          <w:b/>
          <w:sz w:val="22"/>
          <w:szCs w:val="22"/>
        </w:rPr>
      </w:pPr>
      <w:r>
        <w:rPr>
          <w:sz w:val="22"/>
          <w:szCs w:val="22"/>
        </w:rPr>
        <w:t xml:space="preserve">Rincian </w:t>
      </w:r>
      <w:r w:rsidR="00686FAF">
        <w:rPr>
          <w:sz w:val="22"/>
          <w:szCs w:val="22"/>
        </w:rPr>
        <w:t>Koreksi Ekuitas Lainnya</w:t>
      </w:r>
      <w:r>
        <w:rPr>
          <w:sz w:val="22"/>
          <w:szCs w:val="22"/>
        </w:rPr>
        <w:t xml:space="preserve"> Tahun 2016 </w:t>
      </w:r>
      <w:r w:rsidR="00686FAF">
        <w:rPr>
          <w:sz w:val="22"/>
          <w:szCs w:val="22"/>
        </w:rPr>
        <w:t xml:space="preserve">dan 2015 </w:t>
      </w:r>
      <w:r>
        <w:rPr>
          <w:sz w:val="22"/>
          <w:szCs w:val="22"/>
        </w:rPr>
        <w:t xml:space="preserve">terdapat dalam </w:t>
      </w:r>
      <w:r>
        <w:rPr>
          <w:b/>
          <w:sz w:val="22"/>
          <w:szCs w:val="22"/>
        </w:rPr>
        <w:t>Lampiran 32.</w:t>
      </w:r>
    </w:p>
    <w:p w:rsidR="00E572DF" w:rsidRDefault="00E572DF">
      <w:pPr>
        <w:spacing w:before="120" w:after="120" w:line="280" w:lineRule="exact"/>
        <w:rPr>
          <w:b/>
          <w:sz w:val="22"/>
          <w:szCs w:val="22"/>
        </w:rPr>
      </w:pPr>
    </w:p>
    <w:p w:rsidR="007C03AC" w:rsidRPr="007C03AC" w:rsidRDefault="007C03AC">
      <w:pPr>
        <w:spacing w:before="120" w:after="120" w:line="280" w:lineRule="exact"/>
        <w:rPr>
          <w:b/>
          <w:sz w:val="22"/>
          <w:szCs w:val="22"/>
        </w:rPr>
      </w:pPr>
    </w:p>
    <w:p w:rsidR="00E572DF" w:rsidRDefault="00AA307A">
      <w:pPr>
        <w:pStyle w:val="ListParagraph1"/>
        <w:numPr>
          <w:ilvl w:val="1"/>
          <w:numId w:val="21"/>
        </w:numPr>
        <w:spacing w:before="120" w:after="120" w:line="280" w:lineRule="exact"/>
        <w:ind w:left="0" w:hanging="567"/>
        <w:contextualSpacing w:val="0"/>
        <w:jc w:val="both"/>
        <w:rPr>
          <w:b/>
          <w:sz w:val="22"/>
          <w:szCs w:val="22"/>
          <w:lang w:val="id-ID"/>
        </w:rPr>
      </w:pPr>
      <w:r>
        <w:rPr>
          <w:b/>
          <w:sz w:val="22"/>
          <w:szCs w:val="22"/>
          <w:lang w:val="id-ID"/>
        </w:rPr>
        <w:lastRenderedPageBreak/>
        <w:t>PENJELASAN LAPORAN ARUS KAS (LAK)</w:t>
      </w:r>
    </w:p>
    <w:p w:rsidR="00E572DF" w:rsidRDefault="00AA307A">
      <w:pPr>
        <w:spacing w:before="120" w:after="120" w:line="280" w:lineRule="exact"/>
        <w:jc w:val="both"/>
        <w:rPr>
          <w:sz w:val="22"/>
          <w:szCs w:val="22"/>
          <w:lang w:val="es-ES"/>
        </w:rPr>
      </w:pPr>
      <w:r>
        <w:rPr>
          <w:sz w:val="22"/>
          <w:szCs w:val="22"/>
          <w:lang w:val="fi-FI"/>
        </w:rPr>
        <w:t xml:space="preserve">Laporan ini menyajikan informasi penerimaan dan pengeluaran kas selama periode tertentu yang </w:t>
      </w:r>
      <w:r>
        <w:rPr>
          <w:sz w:val="22"/>
          <w:szCs w:val="22"/>
        </w:rPr>
        <w:t>diklasifikasikan</w:t>
      </w:r>
      <w:r>
        <w:rPr>
          <w:sz w:val="22"/>
          <w:szCs w:val="22"/>
          <w:lang w:val="fi-FI"/>
        </w:rPr>
        <w:t xml:space="preserve"> berdasarkan aktivitas operasi, aktivitas investasi baik keuangan maupun non keuangan, pembiayaan dan non anggaran. </w:t>
      </w:r>
      <w:r>
        <w:rPr>
          <w:sz w:val="22"/>
          <w:szCs w:val="22"/>
          <w:lang w:val="es-ES"/>
        </w:rPr>
        <w:t xml:space="preserve">Informasi ini </w:t>
      </w:r>
      <w:r>
        <w:rPr>
          <w:sz w:val="22"/>
          <w:szCs w:val="22"/>
          <w:lang w:val="fi-FI"/>
        </w:rPr>
        <w:t>bertujuan</w:t>
      </w:r>
      <w:r>
        <w:rPr>
          <w:sz w:val="22"/>
          <w:szCs w:val="22"/>
          <w:lang w:val="es-ES"/>
        </w:rPr>
        <w:t xml:space="preserve"> untuk:</w:t>
      </w:r>
    </w:p>
    <w:p w:rsidR="00E572DF" w:rsidRDefault="00AA307A">
      <w:pPr>
        <w:numPr>
          <w:ilvl w:val="0"/>
          <w:numId w:val="58"/>
        </w:numPr>
        <w:tabs>
          <w:tab w:val="clear" w:pos="405"/>
          <w:tab w:val="left" w:pos="284"/>
        </w:tabs>
        <w:spacing w:before="120" w:after="120" w:line="280" w:lineRule="exact"/>
        <w:ind w:left="284" w:hanging="284"/>
        <w:contextualSpacing/>
        <w:jc w:val="both"/>
        <w:rPr>
          <w:sz w:val="22"/>
          <w:szCs w:val="22"/>
          <w:lang w:val="es-ES"/>
        </w:rPr>
      </w:pPr>
      <w:r>
        <w:rPr>
          <w:sz w:val="22"/>
          <w:szCs w:val="22"/>
          <w:lang w:val="es-ES"/>
        </w:rPr>
        <w:t>Menilai pengaruh dari masing-masing aktivitas terhadap posisi kas dan setara kas pemerintah daerah;</w:t>
      </w:r>
    </w:p>
    <w:p w:rsidR="00E572DF" w:rsidRDefault="00AA307A">
      <w:pPr>
        <w:numPr>
          <w:ilvl w:val="0"/>
          <w:numId w:val="58"/>
        </w:numPr>
        <w:tabs>
          <w:tab w:val="clear" w:pos="405"/>
          <w:tab w:val="left" w:pos="284"/>
        </w:tabs>
        <w:spacing w:before="120" w:after="120" w:line="280" w:lineRule="exact"/>
        <w:ind w:left="284" w:hanging="284"/>
        <w:jc w:val="both"/>
        <w:rPr>
          <w:sz w:val="22"/>
          <w:szCs w:val="22"/>
          <w:lang w:val="sv-SE"/>
        </w:rPr>
      </w:pPr>
      <w:r>
        <w:rPr>
          <w:sz w:val="22"/>
          <w:szCs w:val="22"/>
          <w:lang w:val="es-ES"/>
        </w:rPr>
        <w:t>Mengevaluasi</w:t>
      </w:r>
      <w:r>
        <w:rPr>
          <w:sz w:val="22"/>
          <w:szCs w:val="22"/>
          <w:lang w:val="sv-SE"/>
        </w:rPr>
        <w:t xml:space="preserve"> hubungan antara masing-masing aktivitas.</w:t>
      </w:r>
    </w:p>
    <w:p w:rsidR="00E572DF" w:rsidRDefault="00AA307A">
      <w:pPr>
        <w:spacing w:before="120" w:after="120" w:line="280" w:lineRule="exact"/>
        <w:jc w:val="both"/>
        <w:rPr>
          <w:sz w:val="22"/>
          <w:szCs w:val="22"/>
          <w:lang w:val="sv-SE"/>
        </w:rPr>
      </w:pPr>
      <w:r>
        <w:rPr>
          <w:sz w:val="22"/>
          <w:szCs w:val="22"/>
          <w:lang w:val="sv-SE"/>
        </w:rPr>
        <w:t xml:space="preserve">Komponen </w:t>
      </w:r>
      <w:r>
        <w:rPr>
          <w:sz w:val="22"/>
          <w:szCs w:val="22"/>
          <w:lang w:val="fi-FI"/>
        </w:rPr>
        <w:t>laporan</w:t>
      </w:r>
      <w:r>
        <w:rPr>
          <w:sz w:val="22"/>
          <w:szCs w:val="22"/>
          <w:lang w:val="sv-SE"/>
        </w:rPr>
        <w:t xml:space="preserve"> arus kas yang disajikan oleh Pemerintah Kabupaten Magelang terdiri atas arus kas aktivitas operasi, arus kas aktivitas investasi aset nonkeuangan, arus kas aktivitas pembiayaan, dan arus kas aktivitas non anggaran.</w:t>
      </w:r>
    </w:p>
    <w:p w:rsidR="00E572DF" w:rsidRDefault="00AA307A">
      <w:pPr>
        <w:numPr>
          <w:ilvl w:val="0"/>
          <w:numId w:val="59"/>
        </w:numPr>
        <w:spacing w:before="120" w:after="120" w:line="280" w:lineRule="exact"/>
        <w:ind w:left="284" w:hanging="284"/>
        <w:jc w:val="both"/>
        <w:rPr>
          <w:b/>
          <w:sz w:val="22"/>
          <w:szCs w:val="22"/>
          <w:lang w:val="sv-SE"/>
        </w:rPr>
      </w:pPr>
      <w:r>
        <w:rPr>
          <w:b/>
          <w:sz w:val="22"/>
          <w:szCs w:val="22"/>
          <w:lang w:val="sv-SE"/>
        </w:rPr>
        <w:t>Aktivitas Operasi</w:t>
      </w:r>
    </w:p>
    <w:p w:rsidR="00E572DF" w:rsidRDefault="00AA307A">
      <w:pPr>
        <w:spacing w:before="120" w:after="120" w:line="280" w:lineRule="exact"/>
        <w:ind w:left="284"/>
        <w:jc w:val="both"/>
        <w:rPr>
          <w:sz w:val="22"/>
          <w:szCs w:val="22"/>
          <w:lang w:val="sv-SE"/>
        </w:rPr>
      </w:pPr>
      <w:r>
        <w:rPr>
          <w:sz w:val="22"/>
          <w:szCs w:val="22"/>
          <w:lang w:val="sv-SE"/>
        </w:rPr>
        <w:t xml:space="preserve">Aktivitas operasi merupakan indikator yang menunjukkan kemampuan operasi pemerintah dalam menghasilkan kas yang cukup untuk membiayai aktivitas operasionalnya </w:t>
      </w:r>
      <w:r>
        <w:rPr>
          <w:sz w:val="22"/>
          <w:szCs w:val="22"/>
          <w:lang w:val="fi-FI"/>
        </w:rPr>
        <w:t>di</w:t>
      </w:r>
      <w:r>
        <w:rPr>
          <w:sz w:val="22"/>
          <w:szCs w:val="22"/>
          <w:lang w:val="sv-SE"/>
        </w:rPr>
        <w:t xml:space="preserve"> masa yang akan datang tanpa mengandalkan sumber pendanaan dari luar.</w:t>
      </w:r>
    </w:p>
    <w:p w:rsidR="00E572DF" w:rsidRDefault="00AA307A">
      <w:pPr>
        <w:spacing w:before="120" w:after="120" w:line="280" w:lineRule="exact"/>
        <w:ind w:left="284"/>
        <w:jc w:val="both"/>
        <w:rPr>
          <w:sz w:val="22"/>
          <w:szCs w:val="22"/>
          <w:lang w:val="sv-SE"/>
        </w:rPr>
      </w:pPr>
      <w:r>
        <w:rPr>
          <w:sz w:val="22"/>
          <w:szCs w:val="22"/>
          <w:lang w:val="sv-SE"/>
        </w:rPr>
        <w:t>Arus kas bersih dari aktivitas operasi Tahun 2016 sebesar Rp</w:t>
      </w:r>
      <w:r>
        <w:rPr>
          <w:bCs/>
          <w:sz w:val="22"/>
          <w:szCs w:val="22"/>
          <w:lang w:eastAsia="id-ID"/>
        </w:rPr>
        <w:t>299.526.</w:t>
      </w:r>
      <w:r>
        <w:rPr>
          <w:sz w:val="22"/>
          <w:szCs w:val="22"/>
          <w:lang w:val="fi-FI"/>
        </w:rPr>
        <w:t>624</w:t>
      </w:r>
      <w:r>
        <w:rPr>
          <w:bCs/>
          <w:sz w:val="22"/>
          <w:szCs w:val="22"/>
          <w:lang w:eastAsia="id-ID"/>
        </w:rPr>
        <w:t xml:space="preserve">.661,00 </w:t>
      </w:r>
      <w:r>
        <w:rPr>
          <w:sz w:val="22"/>
          <w:szCs w:val="22"/>
          <w:lang w:val="sv-SE"/>
        </w:rPr>
        <w:t>dan Tahun 20</w:t>
      </w:r>
      <w:r>
        <w:rPr>
          <w:sz w:val="22"/>
          <w:szCs w:val="22"/>
        </w:rPr>
        <w:t>15</w:t>
      </w:r>
      <w:r>
        <w:rPr>
          <w:sz w:val="22"/>
          <w:szCs w:val="22"/>
          <w:lang w:val="sv-SE"/>
        </w:rPr>
        <w:t xml:space="preserve"> sebesar Rp</w:t>
      </w:r>
      <w:r>
        <w:rPr>
          <w:bCs/>
          <w:sz w:val="22"/>
          <w:szCs w:val="22"/>
          <w:lang w:eastAsia="id-ID"/>
        </w:rPr>
        <w:t>437.409.865.347,00</w:t>
      </w:r>
      <w:r>
        <w:rPr>
          <w:sz w:val="22"/>
          <w:szCs w:val="22"/>
          <w:lang w:val="sv-SE"/>
        </w:rPr>
        <w:t xml:space="preserve"> dengan penjelasa</w:t>
      </w:r>
      <w:r>
        <w:rPr>
          <w:bCs/>
          <w:sz w:val="22"/>
          <w:szCs w:val="22"/>
          <w:lang w:eastAsia="id-ID"/>
        </w:rPr>
        <w:t>n</w:t>
      </w:r>
      <w:r>
        <w:rPr>
          <w:sz w:val="22"/>
          <w:szCs w:val="22"/>
          <w:lang w:val="sv-SE"/>
        </w:rPr>
        <w:t xml:space="preserve"> sebagai berikut:</w:t>
      </w:r>
    </w:p>
    <w:tbl>
      <w:tblPr>
        <w:tblW w:w="747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4"/>
        <w:gridCol w:w="1519"/>
        <w:gridCol w:w="1559"/>
      </w:tblGrid>
      <w:tr w:rsidR="00E572DF">
        <w:trPr>
          <w:trHeight w:val="20"/>
          <w:tblHeader/>
        </w:trPr>
        <w:tc>
          <w:tcPr>
            <w:tcW w:w="4394" w:type="dxa"/>
            <w:vMerge w:val="restart"/>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Uraian</w:t>
            </w:r>
          </w:p>
        </w:tc>
        <w:tc>
          <w:tcPr>
            <w:tcW w:w="1519" w:type="dxa"/>
            <w:shd w:val="clear" w:color="auto" w:fill="auto"/>
            <w:vAlign w:val="bottom"/>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Tahun 2016 </w:t>
            </w:r>
          </w:p>
        </w:tc>
        <w:tc>
          <w:tcPr>
            <w:tcW w:w="1559" w:type="dxa"/>
            <w:shd w:val="clear" w:color="auto" w:fill="auto"/>
            <w:vAlign w:val="bottom"/>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Tahun 2015 </w:t>
            </w:r>
          </w:p>
        </w:tc>
      </w:tr>
      <w:tr w:rsidR="00E572DF">
        <w:trPr>
          <w:trHeight w:val="20"/>
          <w:tblHeader/>
        </w:trPr>
        <w:tc>
          <w:tcPr>
            <w:tcW w:w="4394" w:type="dxa"/>
            <w:vMerge/>
            <w:vAlign w:val="center"/>
          </w:tcPr>
          <w:p w:rsidR="00E572DF" w:rsidRDefault="00E572DF">
            <w:pPr>
              <w:spacing w:after="0" w:line="240" w:lineRule="exact"/>
              <w:ind w:left="-57" w:right="-57"/>
              <w:rPr>
                <w:rFonts w:ascii="Arial Narrow" w:hAnsi="Arial Narrow" w:cs="Arial"/>
                <w:b/>
                <w:bCs/>
                <w:sz w:val="16"/>
                <w:szCs w:val="16"/>
              </w:rPr>
            </w:pPr>
          </w:p>
        </w:tc>
        <w:tc>
          <w:tcPr>
            <w:tcW w:w="1519" w:type="dxa"/>
            <w:shd w:val="clear" w:color="auto" w:fill="auto"/>
            <w:vAlign w:val="bottom"/>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Jumlah (Rp) </w:t>
            </w:r>
          </w:p>
        </w:tc>
        <w:tc>
          <w:tcPr>
            <w:tcW w:w="1559" w:type="dxa"/>
            <w:shd w:val="clear" w:color="auto" w:fill="auto"/>
            <w:vAlign w:val="bottom"/>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Jumlah (Rp)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ARUS KAS DARI AKTIVITAS OPERASI</w:t>
            </w:r>
          </w:p>
        </w:tc>
        <w:tc>
          <w:tcPr>
            <w:tcW w:w="151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w:t>
            </w:r>
          </w:p>
        </w:tc>
        <w:tc>
          <w:tcPr>
            <w:tcW w:w="155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ARUS KAS MASUK</w:t>
            </w:r>
          </w:p>
        </w:tc>
        <w:tc>
          <w:tcPr>
            <w:tcW w:w="151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w:t>
            </w:r>
          </w:p>
        </w:tc>
        <w:tc>
          <w:tcPr>
            <w:tcW w:w="155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Pendapatan Pajak Daerah-LRA</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97.101.522.117,00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88.960.021.815,00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Pendaptan Retribusi Daerah-LRA</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15.587.692.390,00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15.939.015.341,00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Pendapatan Hasil Pengelolaan Kekayaan Daerah Yg Dipisahkan-LRA</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17.643.064.538,00 </w:t>
            </w:r>
          </w:p>
        </w:tc>
        <w:tc>
          <w:tcPr>
            <w:tcW w:w="1559" w:type="dxa"/>
            <w:shd w:val="clear" w:color="auto" w:fill="auto"/>
          </w:tcPr>
          <w:p w:rsidR="00E572DF" w:rsidRDefault="00E60CBB" w:rsidP="00E60CBB">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15.264.</w:t>
            </w:r>
            <w:r w:rsidR="00AA307A">
              <w:rPr>
                <w:rFonts w:ascii="Arial Narrow" w:hAnsi="Arial Narrow" w:cs="Arial"/>
                <w:color w:val="000000"/>
                <w:sz w:val="16"/>
                <w:szCs w:val="16"/>
              </w:rPr>
              <w:t>432</w:t>
            </w:r>
            <w:r>
              <w:rPr>
                <w:rFonts w:ascii="Arial Narrow" w:hAnsi="Arial Narrow" w:cs="Arial"/>
                <w:color w:val="000000"/>
                <w:sz w:val="16"/>
                <w:szCs w:val="16"/>
              </w:rPr>
              <w:t>.</w:t>
            </w:r>
            <w:r w:rsidR="00AA307A">
              <w:rPr>
                <w:rFonts w:ascii="Arial Narrow" w:hAnsi="Arial Narrow" w:cs="Arial"/>
                <w:color w:val="000000"/>
                <w:sz w:val="16"/>
                <w:szCs w:val="16"/>
              </w:rPr>
              <w:t>303</w:t>
            </w:r>
            <w:r>
              <w:rPr>
                <w:rFonts w:ascii="Arial Narrow" w:hAnsi="Arial Narrow" w:cs="Arial"/>
                <w:color w:val="000000"/>
                <w:sz w:val="16"/>
                <w:szCs w:val="16"/>
              </w:rPr>
              <w:t>,</w:t>
            </w:r>
            <w:r w:rsidR="00AA307A">
              <w:rPr>
                <w:rFonts w:ascii="Arial Narrow" w:hAnsi="Arial Narrow" w:cs="Arial"/>
                <w:color w:val="000000"/>
                <w:sz w:val="16"/>
                <w:szCs w:val="16"/>
              </w:rPr>
              <w:t>00</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Lain-lain PAD Yang Sah-LRA</w:t>
            </w:r>
          </w:p>
        </w:tc>
        <w:tc>
          <w:tcPr>
            <w:tcW w:w="1519" w:type="dxa"/>
            <w:shd w:val="clear" w:color="000000" w:fill="FFFFFF"/>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57.568.869.075,00 </w:t>
            </w:r>
          </w:p>
        </w:tc>
        <w:tc>
          <w:tcPr>
            <w:tcW w:w="1559" w:type="dxa"/>
            <w:shd w:val="clear" w:color="auto" w:fill="auto"/>
          </w:tcPr>
          <w:p w:rsidR="00E572DF" w:rsidRDefault="00E60CBB">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50.160.466.177,</w:t>
            </w:r>
            <w:r w:rsidR="00AA307A">
              <w:rPr>
                <w:rFonts w:ascii="Arial Narrow" w:hAnsi="Arial Narrow" w:cs="Arial"/>
                <w:color w:val="000000"/>
                <w:sz w:val="16"/>
                <w:szCs w:val="16"/>
              </w:rPr>
              <w:t>00</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Pendapatan Transfer Pemerintah Pusat-LRA</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Dana Alokasi Umum</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1.078.981.977.000,00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996.070.014.000,00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Dana Alokasi Khusus</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83.510.170.410,00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50.907.384.000,00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Dana Desa</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226.980.301.000,00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Pendapatan Transfer Pemerintah Pusat -lainnya -LRA</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Dana Otonomi Khusus</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0,00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Dana Penyesuaian</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148.979.996.000,00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333.213.025.000,00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Pendapatan Tranfer Pemerintah Daerah -lainnya</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Dana Bagi Hasil Pajak</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49.540.347.192,00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29.277.173.200,00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Dana Bagi Hasil Bukan Pajak (Sumber Daya Alam)</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1.294.236.817,00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3.843.281.460,00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xml:space="preserve">Pendapatan Bagi Hasil Pajak </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126.190.533.220,00 </w:t>
            </w:r>
          </w:p>
        </w:tc>
        <w:tc>
          <w:tcPr>
            <w:tcW w:w="155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131.473.464.806,00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Pendapatan Bagi Hasil Lainnya</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186.000,00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Bantuan Keuangan -LRA</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30.503.500.000,00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Pendapatan Hibah-LRA</w:t>
            </w:r>
          </w:p>
        </w:tc>
        <w:tc>
          <w:tcPr>
            <w:tcW w:w="151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xml:space="preserve">1.843.163.661,00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1.865.743.084,00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Pendapatan Lainnya</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0,00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137.736.073.838,00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Jumlah Arus Kas Masuk</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 xml:space="preserve">1.935.725.559.420,00 </w:t>
            </w:r>
          </w:p>
        </w:tc>
        <w:tc>
          <w:tcPr>
            <w:tcW w:w="1559" w:type="dxa"/>
            <w:shd w:val="clear" w:color="auto" w:fill="auto"/>
            <w:vAlign w:val="bottom"/>
          </w:tcPr>
          <w:p w:rsidR="00E572DF" w:rsidRDefault="00E60CBB" w:rsidP="00E60CBB">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1.854.710.</w:t>
            </w:r>
            <w:r w:rsidR="00AA307A">
              <w:rPr>
                <w:rFonts w:ascii="Arial Narrow" w:hAnsi="Arial Narrow" w:cs="Arial"/>
                <w:b/>
                <w:bCs/>
                <w:sz w:val="16"/>
                <w:szCs w:val="16"/>
              </w:rPr>
              <w:t>095</w:t>
            </w:r>
            <w:r>
              <w:rPr>
                <w:rFonts w:ascii="Arial Narrow" w:hAnsi="Arial Narrow" w:cs="Arial"/>
                <w:b/>
                <w:bCs/>
                <w:sz w:val="16"/>
                <w:szCs w:val="16"/>
              </w:rPr>
              <w:t>.024,</w:t>
            </w:r>
            <w:r w:rsidR="00AA307A">
              <w:rPr>
                <w:rFonts w:ascii="Arial Narrow" w:hAnsi="Arial Narrow" w:cs="Arial"/>
                <w:b/>
                <w:bCs/>
                <w:sz w:val="16"/>
                <w:szCs w:val="16"/>
              </w:rPr>
              <w:t>00</w:t>
            </w:r>
          </w:p>
        </w:tc>
      </w:tr>
      <w:tr w:rsidR="00E572DF" w:rsidRPr="007179C4" w:rsidTr="00266616">
        <w:trPr>
          <w:trHeight w:val="447"/>
        </w:trPr>
        <w:tc>
          <w:tcPr>
            <w:tcW w:w="4394" w:type="dxa"/>
            <w:shd w:val="clear" w:color="auto" w:fill="auto"/>
            <w:vAlign w:val="bottom"/>
          </w:tcPr>
          <w:p w:rsidR="00E572DF" w:rsidRPr="007179C4" w:rsidRDefault="00E572DF" w:rsidP="007179C4">
            <w:pPr>
              <w:spacing w:after="0" w:line="240" w:lineRule="exact"/>
              <w:ind w:right="-57"/>
              <w:rPr>
                <w:rFonts w:ascii="Arial Narrow" w:hAnsi="Arial Narrow" w:cs="Arial"/>
                <w:b/>
                <w:bCs/>
                <w:sz w:val="10"/>
                <w:szCs w:val="10"/>
              </w:rPr>
            </w:pPr>
          </w:p>
        </w:tc>
        <w:tc>
          <w:tcPr>
            <w:tcW w:w="1519" w:type="dxa"/>
            <w:shd w:val="clear" w:color="auto" w:fill="auto"/>
            <w:vAlign w:val="bottom"/>
          </w:tcPr>
          <w:p w:rsidR="00E572DF" w:rsidRPr="007179C4" w:rsidRDefault="00AA307A" w:rsidP="007179C4">
            <w:pPr>
              <w:spacing w:after="0" w:line="240" w:lineRule="exact"/>
              <w:ind w:right="-57"/>
              <w:rPr>
                <w:rFonts w:ascii="Arial Narrow" w:hAnsi="Arial Narrow" w:cs="Arial"/>
                <w:sz w:val="10"/>
                <w:szCs w:val="10"/>
              </w:rPr>
            </w:pPr>
            <w:r w:rsidRPr="007179C4">
              <w:rPr>
                <w:rFonts w:ascii="Arial Narrow" w:hAnsi="Arial Narrow" w:cs="Arial"/>
                <w:sz w:val="10"/>
                <w:szCs w:val="10"/>
              </w:rPr>
              <w:t> </w:t>
            </w:r>
          </w:p>
        </w:tc>
        <w:tc>
          <w:tcPr>
            <w:tcW w:w="1559" w:type="dxa"/>
            <w:shd w:val="clear" w:color="auto" w:fill="auto"/>
            <w:vAlign w:val="bottom"/>
          </w:tcPr>
          <w:p w:rsidR="00E572DF" w:rsidRPr="007179C4" w:rsidRDefault="00AA307A" w:rsidP="007179C4">
            <w:pPr>
              <w:spacing w:after="0" w:line="240" w:lineRule="exact"/>
              <w:ind w:right="-57"/>
              <w:rPr>
                <w:rFonts w:ascii="Arial Narrow" w:hAnsi="Arial Narrow" w:cs="Arial"/>
                <w:sz w:val="10"/>
                <w:szCs w:val="10"/>
              </w:rPr>
            </w:pPr>
            <w:r w:rsidRPr="007179C4">
              <w:rPr>
                <w:rFonts w:ascii="Arial Narrow" w:hAnsi="Arial Narrow" w:cs="Arial"/>
                <w:sz w:val="10"/>
                <w:szCs w:val="10"/>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 xml:space="preserve">ARUS KAS KELUAR </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Pegawai</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929.842.138.685,00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965.917.918.633,00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Barang dan Jasa</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285.847.017.217,00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196.959.724.753,00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Bunga</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0,00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Subsidi</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0,00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Hibah</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14.432.158.416,00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3.802.955.000,00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Bantuan Sosial</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39.308.135.250,00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12.917.126.200,00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Berlanja Tak Terduga</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1.773.793.000,00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1.308.980.950,00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 xml:space="preserve">Belanja Transfer </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Bagi Hasil Pajak Kepada Propinsi/Kabupaten/Kota dan Pemerintahan Desa</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11.487.236.256,00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12.544.867.910,00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Belanja Bantuan Keuangan</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353.508.455.935,00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223.848.656.231,00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lastRenderedPageBreak/>
              <w:t>Jumlah arus kas keluar aktivitas operasi</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 xml:space="preserve">1.636.198.934.759,00 </w:t>
            </w:r>
          </w:p>
        </w:tc>
        <w:tc>
          <w:tcPr>
            <w:tcW w:w="1559"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 xml:space="preserve">1.417.300.229.677,00 </w:t>
            </w:r>
          </w:p>
        </w:tc>
      </w:tr>
      <w:tr w:rsidR="00E572DF">
        <w:trPr>
          <w:trHeight w:val="20"/>
        </w:trPr>
        <w:tc>
          <w:tcPr>
            <w:tcW w:w="4394"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jumlah arus kas bersih dari aktivitas operasi</w:t>
            </w:r>
          </w:p>
        </w:tc>
        <w:tc>
          <w:tcPr>
            <w:tcW w:w="1519"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 xml:space="preserve">299.526.624.661,00 </w:t>
            </w:r>
          </w:p>
        </w:tc>
        <w:tc>
          <w:tcPr>
            <w:tcW w:w="1559" w:type="dxa"/>
            <w:shd w:val="clear" w:color="auto" w:fill="auto"/>
            <w:vAlign w:val="bottom"/>
          </w:tcPr>
          <w:p w:rsidR="00E572DF" w:rsidRDefault="00E60CBB" w:rsidP="00E60CBB">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437.409.</w:t>
            </w:r>
            <w:r w:rsidR="00AA307A">
              <w:rPr>
                <w:rFonts w:ascii="Arial Narrow" w:hAnsi="Arial Narrow" w:cs="Arial"/>
                <w:b/>
                <w:bCs/>
                <w:sz w:val="16"/>
                <w:szCs w:val="16"/>
              </w:rPr>
              <w:t>865</w:t>
            </w:r>
            <w:r>
              <w:rPr>
                <w:rFonts w:ascii="Arial Narrow" w:hAnsi="Arial Narrow" w:cs="Arial"/>
                <w:b/>
                <w:bCs/>
                <w:sz w:val="16"/>
                <w:szCs w:val="16"/>
              </w:rPr>
              <w:t>.</w:t>
            </w:r>
            <w:r w:rsidR="00AA307A">
              <w:rPr>
                <w:rFonts w:ascii="Arial Narrow" w:hAnsi="Arial Narrow" w:cs="Arial"/>
                <w:b/>
                <w:bCs/>
                <w:sz w:val="16"/>
                <w:szCs w:val="16"/>
              </w:rPr>
              <w:t>347</w:t>
            </w:r>
            <w:r>
              <w:rPr>
                <w:rFonts w:ascii="Arial Narrow" w:hAnsi="Arial Narrow" w:cs="Arial"/>
                <w:b/>
                <w:bCs/>
                <w:sz w:val="16"/>
                <w:szCs w:val="16"/>
              </w:rPr>
              <w:t>,</w:t>
            </w:r>
            <w:r w:rsidR="00AA307A">
              <w:rPr>
                <w:rFonts w:ascii="Arial Narrow" w:hAnsi="Arial Narrow" w:cs="Arial"/>
                <w:b/>
                <w:bCs/>
                <w:sz w:val="16"/>
                <w:szCs w:val="16"/>
              </w:rPr>
              <w:t>00</w:t>
            </w:r>
          </w:p>
        </w:tc>
      </w:tr>
    </w:tbl>
    <w:p w:rsidR="00E572DF" w:rsidRDefault="00E572DF">
      <w:pPr>
        <w:spacing w:line="360" w:lineRule="auto"/>
        <w:jc w:val="both"/>
        <w:rPr>
          <w:rFonts w:ascii="Arial" w:hAnsi="Arial" w:cs="Arial"/>
          <w:b/>
          <w:sz w:val="16"/>
          <w:szCs w:val="16"/>
        </w:rPr>
      </w:pPr>
    </w:p>
    <w:p w:rsidR="00E572DF" w:rsidRDefault="00AA307A">
      <w:pPr>
        <w:numPr>
          <w:ilvl w:val="0"/>
          <w:numId w:val="59"/>
        </w:numPr>
        <w:spacing w:before="120" w:after="120" w:line="280" w:lineRule="exact"/>
        <w:ind w:left="284" w:hanging="284"/>
        <w:jc w:val="both"/>
        <w:rPr>
          <w:b/>
          <w:sz w:val="22"/>
          <w:szCs w:val="22"/>
          <w:lang w:val="sv-SE"/>
        </w:rPr>
      </w:pPr>
      <w:r>
        <w:rPr>
          <w:b/>
          <w:sz w:val="22"/>
          <w:szCs w:val="22"/>
          <w:lang w:val="sv-SE"/>
        </w:rPr>
        <w:t xml:space="preserve">Aktivitas Investasi </w:t>
      </w:r>
    </w:p>
    <w:p w:rsidR="00E572DF" w:rsidRDefault="00AA307A">
      <w:pPr>
        <w:spacing w:before="120" w:after="120" w:line="280" w:lineRule="exact"/>
        <w:ind w:left="284"/>
        <w:jc w:val="both"/>
        <w:rPr>
          <w:sz w:val="22"/>
          <w:szCs w:val="22"/>
          <w:lang w:val="id-ID"/>
        </w:rPr>
      </w:pPr>
      <w:r>
        <w:rPr>
          <w:sz w:val="22"/>
          <w:szCs w:val="22"/>
          <w:lang w:val="sv-SE"/>
        </w:rPr>
        <w:t>Aktivitas investasi mencerminkan penerimaan dan pengeluaran kas dalam rangka perolehan dan pelepasan sumber daya ekonomi yang bertujuan untuk meningkatkan dan mendukung pelayanan pemerintah kepada masyarakat di masa yang akan datang. Arus kas bersih dari aktivitas investasi pada Tahun 2016 sebesar (Rp</w:t>
      </w:r>
      <w:r>
        <w:rPr>
          <w:bCs/>
          <w:sz w:val="22"/>
          <w:szCs w:val="22"/>
        </w:rPr>
        <w:t>335.179.531.006,00</w:t>
      </w:r>
      <w:r>
        <w:rPr>
          <w:sz w:val="22"/>
          <w:szCs w:val="22"/>
          <w:lang w:val="sv-SE"/>
        </w:rPr>
        <w:t>) dan Tahun 20</w:t>
      </w:r>
      <w:r>
        <w:rPr>
          <w:sz w:val="22"/>
          <w:szCs w:val="22"/>
        </w:rPr>
        <w:t>15</w:t>
      </w:r>
      <w:r>
        <w:rPr>
          <w:sz w:val="22"/>
          <w:szCs w:val="22"/>
          <w:lang w:val="sv-SE"/>
        </w:rPr>
        <w:t xml:space="preserve"> sebesar (</w:t>
      </w:r>
      <w:r>
        <w:rPr>
          <w:sz w:val="22"/>
          <w:szCs w:val="22"/>
        </w:rPr>
        <w:t>Rp</w:t>
      </w:r>
      <w:r>
        <w:rPr>
          <w:bCs/>
          <w:sz w:val="22"/>
          <w:szCs w:val="22"/>
        </w:rPr>
        <w:t>329.559.429.659,00</w:t>
      </w:r>
      <w:r>
        <w:rPr>
          <w:bCs/>
          <w:sz w:val="22"/>
          <w:szCs w:val="22"/>
          <w:lang w:eastAsia="id-ID"/>
        </w:rPr>
        <w:t>)</w:t>
      </w:r>
      <w:r>
        <w:rPr>
          <w:sz w:val="22"/>
          <w:szCs w:val="22"/>
          <w:lang w:val="sv-SE"/>
        </w:rPr>
        <w:t xml:space="preserve"> Ini menggambarkan bahwa pada tahun ini Pemerintah Kabupaten Magelang lebih banyak berinvestasi untuk menambah aset. Adapun penjelasan lebih lanjut adalah sebagai berikut:</w:t>
      </w:r>
    </w:p>
    <w:tbl>
      <w:tblPr>
        <w:tblW w:w="75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35"/>
        <w:gridCol w:w="1618"/>
        <w:gridCol w:w="1560"/>
      </w:tblGrid>
      <w:tr w:rsidR="00E572DF">
        <w:trPr>
          <w:trHeight w:val="20"/>
          <w:tblHeader/>
        </w:trPr>
        <w:tc>
          <w:tcPr>
            <w:tcW w:w="4335"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Uraian</w:t>
            </w:r>
          </w:p>
        </w:tc>
        <w:tc>
          <w:tcPr>
            <w:tcW w:w="1618" w:type="dxa"/>
            <w:shd w:val="clear" w:color="auto" w:fill="auto"/>
            <w:vAlign w:val="bottom"/>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Tahun 2016</w:t>
            </w:r>
          </w:p>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Jumlah (Rp)</w:t>
            </w:r>
          </w:p>
        </w:tc>
        <w:tc>
          <w:tcPr>
            <w:tcW w:w="1560" w:type="dxa"/>
            <w:shd w:val="clear" w:color="auto" w:fill="auto"/>
            <w:vAlign w:val="bottom"/>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Tahun 2015</w:t>
            </w:r>
          </w:p>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Jumlah (Rp)</w:t>
            </w:r>
          </w:p>
        </w:tc>
      </w:tr>
      <w:tr w:rsidR="00E572DF">
        <w:trPr>
          <w:trHeight w:val="20"/>
        </w:trPr>
        <w:tc>
          <w:tcPr>
            <w:tcW w:w="4335" w:type="dxa"/>
            <w:shd w:val="clear" w:color="auto" w:fill="auto"/>
            <w:vAlign w:val="bottom"/>
          </w:tcPr>
          <w:p w:rsidR="00E572DF" w:rsidRDefault="00AA307A">
            <w:pPr>
              <w:spacing w:after="0"/>
              <w:rPr>
                <w:rFonts w:ascii="Arial Narrow" w:hAnsi="Arial Narrow" w:cs="Arial"/>
                <w:b/>
                <w:bCs/>
                <w:sz w:val="16"/>
                <w:szCs w:val="16"/>
              </w:rPr>
            </w:pPr>
            <w:r>
              <w:rPr>
                <w:rFonts w:ascii="Arial Narrow" w:hAnsi="Arial Narrow" w:cs="Arial"/>
                <w:b/>
                <w:bCs/>
                <w:sz w:val="16"/>
                <w:szCs w:val="16"/>
              </w:rPr>
              <w:t>ARUS KAS DARI AKTIVITAS INVESTASI</w:t>
            </w:r>
          </w:p>
        </w:tc>
        <w:tc>
          <w:tcPr>
            <w:tcW w:w="1618" w:type="dxa"/>
            <w:shd w:val="clear" w:color="auto" w:fill="auto"/>
            <w:vAlign w:val="bottom"/>
          </w:tcPr>
          <w:p w:rsidR="00E572DF" w:rsidRDefault="00E572DF">
            <w:pPr>
              <w:spacing w:after="0" w:line="240" w:lineRule="exact"/>
              <w:ind w:left="-57" w:right="-57"/>
              <w:rPr>
                <w:rFonts w:ascii="Arial Narrow" w:hAnsi="Arial Narrow" w:cs="Arial"/>
                <w:sz w:val="16"/>
                <w:szCs w:val="16"/>
              </w:rPr>
            </w:pPr>
          </w:p>
        </w:tc>
        <w:tc>
          <w:tcPr>
            <w:tcW w:w="1560" w:type="dxa"/>
            <w:shd w:val="clear" w:color="auto" w:fill="auto"/>
            <w:vAlign w:val="bottom"/>
          </w:tcPr>
          <w:p w:rsidR="00E572DF" w:rsidRDefault="00E572DF">
            <w:pPr>
              <w:spacing w:after="0" w:line="240" w:lineRule="exact"/>
              <w:ind w:left="-57" w:right="-57"/>
              <w:rPr>
                <w:rFonts w:ascii="Arial Narrow" w:hAnsi="Arial Narrow" w:cs="Arial"/>
                <w:sz w:val="16"/>
                <w:szCs w:val="16"/>
              </w:rPr>
            </w:pPr>
          </w:p>
        </w:tc>
      </w:tr>
      <w:tr w:rsidR="00E572DF">
        <w:trPr>
          <w:trHeight w:val="20"/>
        </w:trPr>
        <w:tc>
          <w:tcPr>
            <w:tcW w:w="4335" w:type="dxa"/>
            <w:shd w:val="clear" w:color="auto" w:fill="auto"/>
            <w:vAlign w:val="bottom"/>
          </w:tcPr>
          <w:p w:rsidR="00E572DF" w:rsidRDefault="00AA307A">
            <w:pPr>
              <w:spacing w:after="0"/>
              <w:rPr>
                <w:rFonts w:ascii="Arial Narrow" w:hAnsi="Arial Narrow" w:cs="Arial"/>
                <w:b/>
                <w:bCs/>
                <w:sz w:val="16"/>
                <w:szCs w:val="16"/>
              </w:rPr>
            </w:pPr>
            <w:r>
              <w:rPr>
                <w:rFonts w:ascii="Arial Narrow" w:hAnsi="Arial Narrow" w:cs="Arial"/>
                <w:b/>
                <w:bCs/>
                <w:sz w:val="16"/>
                <w:szCs w:val="16"/>
              </w:rPr>
              <w:t>Arus Masuk Kas</w:t>
            </w:r>
          </w:p>
        </w:tc>
        <w:tc>
          <w:tcPr>
            <w:tcW w:w="1618" w:type="dxa"/>
            <w:shd w:val="clear" w:color="auto" w:fill="auto"/>
            <w:vAlign w:val="bottom"/>
          </w:tcPr>
          <w:p w:rsidR="00E572DF" w:rsidRDefault="00E572DF">
            <w:pPr>
              <w:spacing w:after="0" w:line="240" w:lineRule="exact"/>
              <w:ind w:left="-57" w:right="-57"/>
              <w:rPr>
                <w:rFonts w:ascii="Arial Narrow" w:hAnsi="Arial Narrow" w:cs="Arial"/>
                <w:sz w:val="16"/>
                <w:szCs w:val="16"/>
              </w:rPr>
            </w:pPr>
          </w:p>
        </w:tc>
        <w:tc>
          <w:tcPr>
            <w:tcW w:w="1560" w:type="dxa"/>
            <w:shd w:val="clear" w:color="auto" w:fill="auto"/>
            <w:vAlign w:val="bottom"/>
          </w:tcPr>
          <w:p w:rsidR="00E572DF" w:rsidRDefault="00E572DF">
            <w:pPr>
              <w:spacing w:after="0" w:line="240" w:lineRule="exact"/>
              <w:ind w:left="-57" w:right="-57"/>
              <w:rPr>
                <w:rFonts w:ascii="Arial Narrow" w:hAnsi="Arial Narrow" w:cs="Arial"/>
                <w:sz w:val="16"/>
                <w:szCs w:val="16"/>
              </w:rPr>
            </w:pP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Pencairan Dana Cadangan</w:t>
            </w:r>
          </w:p>
        </w:tc>
        <w:tc>
          <w:tcPr>
            <w:tcW w:w="1618"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54.276.457.914,00</w:t>
            </w:r>
          </w:p>
        </w:tc>
        <w:tc>
          <w:tcPr>
            <w:tcW w:w="1560"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Penjualan atas Tanah</w:t>
            </w:r>
          </w:p>
        </w:tc>
        <w:tc>
          <w:tcPr>
            <w:tcW w:w="1618"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0,00</w:t>
            </w:r>
          </w:p>
        </w:tc>
        <w:tc>
          <w:tcPr>
            <w:tcW w:w="1560"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Penjualan atas Peralatan dan Mesin</w:t>
            </w:r>
          </w:p>
        </w:tc>
        <w:tc>
          <w:tcPr>
            <w:tcW w:w="1618"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30.000.000,00</w:t>
            </w:r>
          </w:p>
        </w:tc>
        <w:tc>
          <w:tcPr>
            <w:tcW w:w="1560"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382.167.819,00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Penjualan atas Gedung dan Bangunan</w:t>
            </w:r>
          </w:p>
        </w:tc>
        <w:tc>
          <w:tcPr>
            <w:tcW w:w="1618"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2.925.191.600,00</w:t>
            </w:r>
          </w:p>
        </w:tc>
        <w:tc>
          <w:tcPr>
            <w:tcW w:w="1560"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242.492.175,00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Penjualan atas Jalan,Irigasi,dan Jaringan</w:t>
            </w:r>
          </w:p>
        </w:tc>
        <w:tc>
          <w:tcPr>
            <w:tcW w:w="1618"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0,00</w:t>
            </w:r>
          </w:p>
        </w:tc>
        <w:tc>
          <w:tcPr>
            <w:tcW w:w="1560"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Penjualan Aset Tetap Lainnya</w:t>
            </w:r>
          </w:p>
        </w:tc>
        <w:tc>
          <w:tcPr>
            <w:tcW w:w="1618"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0,00</w:t>
            </w:r>
          </w:p>
        </w:tc>
        <w:tc>
          <w:tcPr>
            <w:tcW w:w="1560"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Penjualan Aset Lainnya</w:t>
            </w:r>
          </w:p>
        </w:tc>
        <w:tc>
          <w:tcPr>
            <w:tcW w:w="1618"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130.021.000,00</w:t>
            </w:r>
          </w:p>
        </w:tc>
        <w:tc>
          <w:tcPr>
            <w:tcW w:w="1560" w:type="dxa"/>
            <w:shd w:val="clear" w:color="auto" w:fill="auto"/>
            <w:vAlign w:val="center"/>
          </w:tcPr>
          <w:p w:rsidR="00E572DF" w:rsidRDefault="00AA307A">
            <w:pPr>
              <w:spacing w:after="0" w:line="240" w:lineRule="auto"/>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335" w:type="dxa"/>
            <w:shd w:val="clear" w:color="auto" w:fill="auto"/>
            <w:vAlign w:val="bottom"/>
          </w:tcPr>
          <w:p w:rsidR="00E572DF" w:rsidRDefault="00AA307A">
            <w:pPr>
              <w:spacing w:after="0" w:line="240" w:lineRule="auto"/>
              <w:ind w:left="-57" w:right="-57"/>
              <w:rPr>
                <w:rFonts w:ascii="Arial Narrow" w:hAnsi="Arial Narrow" w:cs="Arial"/>
                <w:b/>
                <w:bCs/>
                <w:sz w:val="16"/>
                <w:szCs w:val="16"/>
              </w:rPr>
            </w:pPr>
            <w:r>
              <w:rPr>
                <w:rFonts w:ascii="Arial Narrow" w:hAnsi="Arial Narrow" w:cs="Arial"/>
                <w:b/>
                <w:bCs/>
                <w:sz w:val="16"/>
                <w:szCs w:val="16"/>
              </w:rPr>
              <w:t>Jumlah Arus Masuk Kas</w:t>
            </w:r>
          </w:p>
        </w:tc>
        <w:tc>
          <w:tcPr>
            <w:tcW w:w="1618" w:type="dxa"/>
            <w:shd w:val="clear" w:color="auto" w:fill="auto"/>
            <w:vAlign w:val="center"/>
          </w:tcPr>
          <w:p w:rsidR="00E572DF" w:rsidRDefault="00AA307A">
            <w:pPr>
              <w:spacing w:after="0"/>
              <w:jc w:val="right"/>
              <w:rPr>
                <w:rFonts w:ascii="Arial Narrow" w:hAnsi="Arial Narrow" w:cs="Arial"/>
                <w:b/>
                <w:bCs/>
                <w:sz w:val="16"/>
                <w:szCs w:val="16"/>
              </w:rPr>
            </w:pPr>
            <w:r>
              <w:rPr>
                <w:rFonts w:ascii="Arial Narrow" w:hAnsi="Arial Narrow" w:cs="Arial"/>
                <w:b/>
                <w:bCs/>
                <w:sz w:val="16"/>
                <w:szCs w:val="16"/>
              </w:rPr>
              <w:t>57.361.670.514,00</w:t>
            </w:r>
          </w:p>
        </w:tc>
        <w:tc>
          <w:tcPr>
            <w:tcW w:w="1560" w:type="dxa"/>
            <w:shd w:val="clear" w:color="auto" w:fill="auto"/>
            <w:vAlign w:val="center"/>
          </w:tcPr>
          <w:p w:rsidR="00E572DF" w:rsidRDefault="00AA307A">
            <w:pPr>
              <w:spacing w:after="0" w:line="240" w:lineRule="auto"/>
              <w:jc w:val="right"/>
              <w:rPr>
                <w:rFonts w:ascii="Arial Narrow" w:hAnsi="Arial Narrow" w:cs="Arial"/>
                <w:b/>
                <w:bCs/>
                <w:sz w:val="16"/>
                <w:szCs w:val="16"/>
              </w:rPr>
            </w:pPr>
            <w:r>
              <w:rPr>
                <w:rFonts w:ascii="Arial Narrow" w:hAnsi="Arial Narrow" w:cs="Arial"/>
                <w:b/>
                <w:bCs/>
                <w:sz w:val="16"/>
                <w:szCs w:val="16"/>
              </w:rPr>
              <w:t>624.659.994,00</w:t>
            </w:r>
          </w:p>
        </w:tc>
      </w:tr>
      <w:tr w:rsidR="00E572DF">
        <w:trPr>
          <w:trHeight w:val="20"/>
        </w:trPr>
        <w:tc>
          <w:tcPr>
            <w:tcW w:w="4335" w:type="dxa"/>
            <w:shd w:val="clear" w:color="auto" w:fill="auto"/>
            <w:vAlign w:val="bottom"/>
          </w:tcPr>
          <w:p w:rsidR="00E572DF" w:rsidRDefault="00AA307A">
            <w:pPr>
              <w:spacing w:after="0" w:line="240" w:lineRule="auto"/>
              <w:ind w:left="-57" w:right="-57"/>
              <w:rPr>
                <w:rFonts w:ascii="Arial Narrow" w:hAnsi="Arial Narrow" w:cs="Arial"/>
                <w:b/>
                <w:bCs/>
                <w:sz w:val="16"/>
                <w:szCs w:val="16"/>
              </w:rPr>
            </w:pPr>
            <w:r>
              <w:rPr>
                <w:rFonts w:ascii="Arial Narrow" w:hAnsi="Arial Narrow" w:cs="Arial"/>
                <w:b/>
                <w:bCs/>
                <w:sz w:val="16"/>
                <w:szCs w:val="16"/>
              </w:rPr>
              <w:t> </w:t>
            </w:r>
          </w:p>
        </w:tc>
        <w:tc>
          <w:tcPr>
            <w:tcW w:w="1618" w:type="dxa"/>
            <w:shd w:val="clear" w:color="auto" w:fill="auto"/>
            <w:vAlign w:val="center"/>
          </w:tcPr>
          <w:p w:rsidR="00E572DF" w:rsidRDefault="00E572DF">
            <w:pPr>
              <w:spacing w:after="0" w:line="240" w:lineRule="auto"/>
              <w:ind w:left="-57" w:right="-57"/>
              <w:jc w:val="right"/>
              <w:rPr>
                <w:rFonts w:ascii="Arial Narrow" w:hAnsi="Arial Narrow" w:cs="Arial"/>
                <w:sz w:val="16"/>
                <w:szCs w:val="16"/>
              </w:rPr>
            </w:pPr>
          </w:p>
        </w:tc>
        <w:tc>
          <w:tcPr>
            <w:tcW w:w="1560" w:type="dxa"/>
            <w:shd w:val="clear" w:color="auto" w:fill="auto"/>
            <w:vAlign w:val="center"/>
          </w:tcPr>
          <w:p w:rsidR="00E572DF" w:rsidRDefault="00E572DF">
            <w:pPr>
              <w:spacing w:after="0" w:line="240" w:lineRule="auto"/>
              <w:ind w:left="-57" w:right="-57"/>
              <w:jc w:val="right"/>
              <w:rPr>
                <w:rFonts w:ascii="Arial Narrow" w:hAnsi="Arial Narrow" w:cs="Arial"/>
                <w:sz w:val="16"/>
                <w:szCs w:val="16"/>
              </w:rPr>
            </w:pPr>
          </w:p>
        </w:tc>
      </w:tr>
      <w:tr w:rsidR="00E572DF">
        <w:trPr>
          <w:trHeight w:val="20"/>
        </w:trPr>
        <w:tc>
          <w:tcPr>
            <w:tcW w:w="4335" w:type="dxa"/>
            <w:shd w:val="clear" w:color="auto" w:fill="auto"/>
            <w:vAlign w:val="bottom"/>
          </w:tcPr>
          <w:p w:rsidR="00E572DF" w:rsidRDefault="00AA307A">
            <w:pPr>
              <w:spacing w:after="0" w:line="240" w:lineRule="auto"/>
              <w:ind w:left="-57" w:right="-57"/>
              <w:rPr>
                <w:rFonts w:ascii="Arial Narrow" w:hAnsi="Arial Narrow" w:cs="Arial"/>
                <w:b/>
                <w:bCs/>
                <w:sz w:val="16"/>
                <w:szCs w:val="16"/>
              </w:rPr>
            </w:pPr>
            <w:r>
              <w:rPr>
                <w:rFonts w:ascii="Arial Narrow" w:hAnsi="Arial Narrow" w:cs="Arial"/>
                <w:b/>
                <w:bCs/>
                <w:sz w:val="16"/>
                <w:szCs w:val="16"/>
              </w:rPr>
              <w:t>Arus Keluar Kas</w:t>
            </w:r>
          </w:p>
        </w:tc>
        <w:tc>
          <w:tcPr>
            <w:tcW w:w="1618" w:type="dxa"/>
            <w:shd w:val="clear" w:color="auto" w:fill="auto"/>
            <w:vAlign w:val="center"/>
          </w:tcPr>
          <w:p w:rsidR="00E572DF" w:rsidRDefault="00E572DF">
            <w:pPr>
              <w:spacing w:after="0" w:line="240" w:lineRule="auto"/>
              <w:ind w:left="-57" w:right="-57"/>
              <w:jc w:val="right"/>
              <w:rPr>
                <w:rFonts w:ascii="Arial Narrow" w:hAnsi="Arial Narrow" w:cs="Arial"/>
                <w:sz w:val="16"/>
                <w:szCs w:val="16"/>
              </w:rPr>
            </w:pPr>
          </w:p>
        </w:tc>
        <w:tc>
          <w:tcPr>
            <w:tcW w:w="1560" w:type="dxa"/>
            <w:shd w:val="clear" w:color="auto" w:fill="auto"/>
            <w:vAlign w:val="center"/>
          </w:tcPr>
          <w:p w:rsidR="00E572DF" w:rsidRDefault="00E572DF">
            <w:pPr>
              <w:spacing w:after="0" w:line="240" w:lineRule="auto"/>
              <w:ind w:left="-57" w:right="-57"/>
              <w:jc w:val="right"/>
              <w:rPr>
                <w:rFonts w:ascii="Arial Narrow" w:hAnsi="Arial Narrow" w:cs="Arial"/>
                <w:sz w:val="16"/>
                <w:szCs w:val="16"/>
              </w:rPr>
            </w:pPr>
          </w:p>
        </w:tc>
      </w:tr>
      <w:tr w:rsidR="00E572DF">
        <w:trPr>
          <w:trHeight w:val="20"/>
        </w:trPr>
        <w:tc>
          <w:tcPr>
            <w:tcW w:w="4335" w:type="dxa"/>
            <w:shd w:val="clear" w:color="auto" w:fill="auto"/>
            <w:vAlign w:val="bottom"/>
          </w:tcPr>
          <w:p w:rsidR="00E572DF" w:rsidRDefault="00AA307A">
            <w:pPr>
              <w:pStyle w:val="BodyText"/>
              <w:spacing w:after="0" w:line="240" w:lineRule="auto"/>
              <w:rPr>
                <w:rFonts w:ascii="Arial Narrow" w:hAnsi="Arial Narrow"/>
                <w:sz w:val="16"/>
                <w:szCs w:val="16"/>
              </w:rPr>
            </w:pPr>
            <w:r>
              <w:rPr>
                <w:rFonts w:ascii="Arial Narrow" w:hAnsi="Arial Narrow"/>
                <w:sz w:val="16"/>
                <w:szCs w:val="16"/>
              </w:rPr>
              <w:t>Pembentukan Dana Cadangan</w:t>
            </w:r>
          </w:p>
        </w:tc>
        <w:tc>
          <w:tcPr>
            <w:tcW w:w="1618" w:type="dxa"/>
            <w:shd w:val="clear" w:color="auto" w:fill="auto"/>
            <w:vAlign w:val="center"/>
          </w:tcPr>
          <w:p w:rsidR="00E572DF" w:rsidRDefault="00AA307A" w:rsidP="00E60CBB">
            <w:pPr>
              <w:spacing w:after="0" w:line="240" w:lineRule="auto"/>
              <w:jc w:val="right"/>
              <w:rPr>
                <w:rFonts w:ascii="Arial Narrow" w:hAnsi="Arial Narrow" w:cs="Arial"/>
                <w:sz w:val="16"/>
                <w:szCs w:val="16"/>
              </w:rPr>
            </w:pPr>
            <w:r>
              <w:rPr>
                <w:rFonts w:ascii="Arial Narrow" w:hAnsi="Arial Narrow" w:cs="Arial"/>
                <w:sz w:val="16"/>
                <w:szCs w:val="16"/>
              </w:rPr>
              <w:t>41.000.000.000,00</w:t>
            </w:r>
          </w:p>
        </w:tc>
        <w:tc>
          <w:tcPr>
            <w:tcW w:w="1560" w:type="dxa"/>
            <w:shd w:val="clear" w:color="auto" w:fill="auto"/>
            <w:vAlign w:val="center"/>
          </w:tcPr>
          <w:p w:rsidR="00E572DF" w:rsidRDefault="00AA307A" w:rsidP="00E60CBB">
            <w:pPr>
              <w:spacing w:after="0" w:line="240" w:lineRule="auto"/>
              <w:jc w:val="right"/>
              <w:rPr>
                <w:rFonts w:ascii="Arial Narrow" w:hAnsi="Arial Narrow" w:cs="Arial"/>
                <w:sz w:val="16"/>
                <w:szCs w:val="16"/>
              </w:rPr>
            </w:pPr>
            <w:r>
              <w:rPr>
                <w:rFonts w:ascii="Arial Narrow" w:hAnsi="Arial Narrow" w:cs="Arial"/>
                <w:sz w:val="16"/>
                <w:szCs w:val="16"/>
              </w:rPr>
              <w:t>71.521.930.000,00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Perolehan Tanah</w:t>
            </w:r>
          </w:p>
        </w:tc>
        <w:tc>
          <w:tcPr>
            <w:tcW w:w="1618"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23</w:t>
            </w:r>
            <w:r w:rsidR="00E60CBB" w:rsidRPr="00E60CBB">
              <w:rPr>
                <w:rFonts w:ascii="Arial Narrow" w:hAnsi="Arial Narrow" w:cs="Arial"/>
                <w:sz w:val="16"/>
                <w:szCs w:val="16"/>
              </w:rPr>
              <w:t>.</w:t>
            </w:r>
            <w:r w:rsidRPr="00E60CBB">
              <w:rPr>
                <w:rFonts w:ascii="Arial Narrow" w:hAnsi="Arial Narrow" w:cs="Arial"/>
                <w:sz w:val="16"/>
                <w:szCs w:val="16"/>
              </w:rPr>
              <w:t>560</w:t>
            </w:r>
            <w:r w:rsidR="00E60CBB" w:rsidRPr="00E60CBB">
              <w:rPr>
                <w:rFonts w:ascii="Arial Narrow" w:hAnsi="Arial Narrow" w:cs="Arial"/>
                <w:sz w:val="16"/>
                <w:szCs w:val="16"/>
              </w:rPr>
              <w:t>.</w:t>
            </w:r>
            <w:r w:rsidRPr="00E60CBB">
              <w:rPr>
                <w:rFonts w:ascii="Arial Narrow" w:hAnsi="Arial Narrow" w:cs="Arial"/>
                <w:sz w:val="16"/>
                <w:szCs w:val="16"/>
              </w:rPr>
              <w:t>374</w:t>
            </w:r>
            <w:r w:rsidR="00E60CBB" w:rsidRPr="00E60CBB">
              <w:rPr>
                <w:rFonts w:ascii="Arial Narrow" w:hAnsi="Arial Narrow" w:cs="Arial"/>
                <w:sz w:val="16"/>
                <w:szCs w:val="16"/>
              </w:rPr>
              <w:t>.</w:t>
            </w:r>
            <w:r w:rsidRPr="00E60CBB">
              <w:rPr>
                <w:rFonts w:ascii="Arial Narrow" w:hAnsi="Arial Narrow" w:cs="Arial"/>
                <w:sz w:val="16"/>
                <w:szCs w:val="16"/>
              </w:rPr>
              <w:t>990</w:t>
            </w:r>
            <w:r w:rsidR="00E60CBB">
              <w:rPr>
                <w:rFonts w:ascii="Arial Narrow" w:hAnsi="Arial Narrow" w:cs="Arial"/>
                <w:sz w:val="16"/>
                <w:szCs w:val="16"/>
              </w:rPr>
              <w:t>,00</w:t>
            </w:r>
          </w:p>
        </w:tc>
        <w:tc>
          <w:tcPr>
            <w:tcW w:w="1560"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16</w:t>
            </w:r>
            <w:r w:rsidR="00E60CBB" w:rsidRPr="00E60CBB">
              <w:rPr>
                <w:rFonts w:ascii="Arial Narrow" w:hAnsi="Arial Narrow" w:cs="Arial"/>
                <w:sz w:val="16"/>
                <w:szCs w:val="16"/>
              </w:rPr>
              <w:t>.</w:t>
            </w:r>
            <w:r w:rsidRPr="00E60CBB">
              <w:rPr>
                <w:rFonts w:ascii="Arial Narrow" w:hAnsi="Arial Narrow" w:cs="Arial"/>
                <w:sz w:val="16"/>
                <w:szCs w:val="16"/>
              </w:rPr>
              <w:t>911</w:t>
            </w:r>
            <w:r w:rsidR="00E60CBB" w:rsidRPr="00E60CBB">
              <w:rPr>
                <w:rFonts w:ascii="Arial Narrow" w:hAnsi="Arial Narrow" w:cs="Arial"/>
                <w:sz w:val="16"/>
                <w:szCs w:val="16"/>
              </w:rPr>
              <w:t>.</w:t>
            </w:r>
            <w:r w:rsidRPr="00E60CBB">
              <w:rPr>
                <w:rFonts w:ascii="Arial Narrow" w:hAnsi="Arial Narrow" w:cs="Arial"/>
                <w:sz w:val="16"/>
                <w:szCs w:val="16"/>
              </w:rPr>
              <w:t>699</w:t>
            </w:r>
            <w:r w:rsidR="00E60CBB" w:rsidRPr="00E60CBB">
              <w:rPr>
                <w:rFonts w:ascii="Arial Narrow" w:hAnsi="Arial Narrow" w:cs="Arial"/>
                <w:sz w:val="16"/>
                <w:szCs w:val="16"/>
              </w:rPr>
              <w:t>.</w:t>
            </w:r>
            <w:r w:rsidRPr="00E60CBB">
              <w:rPr>
                <w:rFonts w:ascii="Arial Narrow" w:hAnsi="Arial Narrow" w:cs="Arial"/>
                <w:sz w:val="16"/>
                <w:szCs w:val="16"/>
              </w:rPr>
              <w:t>100</w:t>
            </w:r>
            <w:r w:rsidR="00E60CBB">
              <w:rPr>
                <w:rFonts w:ascii="Arial Narrow" w:hAnsi="Arial Narrow" w:cs="Arial"/>
                <w:sz w:val="16"/>
                <w:szCs w:val="16"/>
              </w:rPr>
              <w:t>,00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Perolehan Peralatan dan Mesin</w:t>
            </w:r>
          </w:p>
        </w:tc>
        <w:tc>
          <w:tcPr>
            <w:tcW w:w="1618"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51</w:t>
            </w:r>
            <w:r w:rsidR="00E60CBB" w:rsidRPr="00E60CBB">
              <w:rPr>
                <w:rFonts w:ascii="Arial Narrow" w:hAnsi="Arial Narrow" w:cs="Arial"/>
                <w:sz w:val="16"/>
                <w:szCs w:val="16"/>
              </w:rPr>
              <w:t>.</w:t>
            </w:r>
            <w:r w:rsidRPr="00E60CBB">
              <w:rPr>
                <w:rFonts w:ascii="Arial Narrow" w:hAnsi="Arial Narrow" w:cs="Arial"/>
                <w:sz w:val="16"/>
                <w:szCs w:val="16"/>
              </w:rPr>
              <w:t>048</w:t>
            </w:r>
            <w:r w:rsidR="00E60CBB" w:rsidRPr="00E60CBB">
              <w:rPr>
                <w:rFonts w:ascii="Arial Narrow" w:hAnsi="Arial Narrow" w:cs="Arial"/>
                <w:sz w:val="16"/>
                <w:szCs w:val="16"/>
              </w:rPr>
              <w:t>.</w:t>
            </w:r>
            <w:r w:rsidRPr="00E60CBB">
              <w:rPr>
                <w:rFonts w:ascii="Arial Narrow" w:hAnsi="Arial Narrow" w:cs="Arial"/>
                <w:sz w:val="16"/>
                <w:szCs w:val="16"/>
              </w:rPr>
              <w:t>886</w:t>
            </w:r>
            <w:r w:rsidR="00E60CBB" w:rsidRPr="00E60CBB">
              <w:rPr>
                <w:rFonts w:ascii="Arial Narrow" w:hAnsi="Arial Narrow" w:cs="Arial"/>
                <w:sz w:val="16"/>
                <w:szCs w:val="16"/>
              </w:rPr>
              <w:t>.</w:t>
            </w:r>
            <w:r w:rsidRPr="00E60CBB">
              <w:rPr>
                <w:rFonts w:ascii="Arial Narrow" w:hAnsi="Arial Narrow" w:cs="Arial"/>
                <w:sz w:val="16"/>
                <w:szCs w:val="16"/>
              </w:rPr>
              <w:t>880</w:t>
            </w:r>
            <w:r w:rsidR="00E60CBB">
              <w:rPr>
                <w:rFonts w:ascii="Arial Narrow" w:hAnsi="Arial Narrow" w:cs="Arial"/>
                <w:sz w:val="16"/>
                <w:szCs w:val="16"/>
              </w:rPr>
              <w:t>,00</w:t>
            </w:r>
          </w:p>
        </w:tc>
        <w:tc>
          <w:tcPr>
            <w:tcW w:w="1560"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35</w:t>
            </w:r>
            <w:r w:rsidR="00E60CBB" w:rsidRPr="00E60CBB">
              <w:rPr>
                <w:rFonts w:ascii="Arial Narrow" w:hAnsi="Arial Narrow" w:cs="Arial"/>
                <w:sz w:val="16"/>
                <w:szCs w:val="16"/>
              </w:rPr>
              <w:t>.</w:t>
            </w:r>
            <w:r w:rsidRPr="00E60CBB">
              <w:rPr>
                <w:rFonts w:ascii="Arial Narrow" w:hAnsi="Arial Narrow" w:cs="Arial"/>
                <w:sz w:val="16"/>
                <w:szCs w:val="16"/>
              </w:rPr>
              <w:t>572</w:t>
            </w:r>
            <w:r w:rsidR="00E60CBB" w:rsidRPr="00E60CBB">
              <w:rPr>
                <w:rFonts w:ascii="Arial Narrow" w:hAnsi="Arial Narrow" w:cs="Arial"/>
                <w:sz w:val="16"/>
                <w:szCs w:val="16"/>
              </w:rPr>
              <w:t>.</w:t>
            </w:r>
            <w:r w:rsidRPr="00E60CBB">
              <w:rPr>
                <w:rFonts w:ascii="Arial Narrow" w:hAnsi="Arial Narrow" w:cs="Arial"/>
                <w:sz w:val="16"/>
                <w:szCs w:val="16"/>
              </w:rPr>
              <w:t>455</w:t>
            </w:r>
            <w:r w:rsidR="00E60CBB" w:rsidRPr="00E60CBB">
              <w:rPr>
                <w:rFonts w:ascii="Arial Narrow" w:hAnsi="Arial Narrow" w:cs="Arial"/>
                <w:sz w:val="16"/>
                <w:szCs w:val="16"/>
              </w:rPr>
              <w:t>.</w:t>
            </w:r>
            <w:r w:rsidRPr="00E60CBB">
              <w:rPr>
                <w:rFonts w:ascii="Arial Narrow" w:hAnsi="Arial Narrow" w:cs="Arial"/>
                <w:sz w:val="16"/>
                <w:szCs w:val="16"/>
              </w:rPr>
              <w:t>641</w:t>
            </w:r>
            <w:r w:rsidR="00E60CBB">
              <w:rPr>
                <w:rFonts w:ascii="Arial Narrow" w:hAnsi="Arial Narrow" w:cs="Arial"/>
                <w:sz w:val="16"/>
                <w:szCs w:val="16"/>
              </w:rPr>
              <w:t>,00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Perolehan Gedung dan Bangunan</w:t>
            </w:r>
          </w:p>
        </w:tc>
        <w:tc>
          <w:tcPr>
            <w:tcW w:w="1618"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91</w:t>
            </w:r>
            <w:r w:rsidR="00E60CBB" w:rsidRPr="00E60CBB">
              <w:rPr>
                <w:rFonts w:ascii="Arial Narrow" w:hAnsi="Arial Narrow" w:cs="Arial"/>
                <w:sz w:val="16"/>
                <w:szCs w:val="16"/>
              </w:rPr>
              <w:t>.</w:t>
            </w:r>
            <w:r w:rsidRPr="00E60CBB">
              <w:rPr>
                <w:rFonts w:ascii="Arial Narrow" w:hAnsi="Arial Narrow" w:cs="Arial"/>
                <w:sz w:val="16"/>
                <w:szCs w:val="16"/>
              </w:rPr>
              <w:t>770</w:t>
            </w:r>
            <w:r w:rsidR="00E60CBB" w:rsidRPr="00E60CBB">
              <w:rPr>
                <w:rFonts w:ascii="Arial Narrow" w:hAnsi="Arial Narrow" w:cs="Arial"/>
                <w:sz w:val="16"/>
                <w:szCs w:val="16"/>
              </w:rPr>
              <w:t>.</w:t>
            </w:r>
            <w:r w:rsidRPr="00E60CBB">
              <w:rPr>
                <w:rFonts w:ascii="Arial Narrow" w:hAnsi="Arial Narrow" w:cs="Arial"/>
                <w:sz w:val="16"/>
                <w:szCs w:val="16"/>
              </w:rPr>
              <w:t>419</w:t>
            </w:r>
            <w:r w:rsidR="00E60CBB" w:rsidRPr="00E60CBB">
              <w:rPr>
                <w:rFonts w:ascii="Arial Narrow" w:hAnsi="Arial Narrow" w:cs="Arial"/>
                <w:sz w:val="16"/>
                <w:szCs w:val="16"/>
              </w:rPr>
              <w:t>.</w:t>
            </w:r>
            <w:r w:rsidRPr="00E60CBB">
              <w:rPr>
                <w:rFonts w:ascii="Arial Narrow" w:hAnsi="Arial Narrow" w:cs="Arial"/>
                <w:sz w:val="16"/>
                <w:szCs w:val="16"/>
              </w:rPr>
              <w:t>870</w:t>
            </w:r>
            <w:r w:rsidR="00E60CBB">
              <w:rPr>
                <w:rFonts w:ascii="Arial Narrow" w:hAnsi="Arial Narrow" w:cs="Arial"/>
                <w:sz w:val="16"/>
                <w:szCs w:val="16"/>
              </w:rPr>
              <w:t>,00</w:t>
            </w:r>
          </w:p>
        </w:tc>
        <w:tc>
          <w:tcPr>
            <w:tcW w:w="1560"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97</w:t>
            </w:r>
            <w:r w:rsidR="00E60CBB" w:rsidRPr="00E60CBB">
              <w:rPr>
                <w:rFonts w:ascii="Arial Narrow" w:hAnsi="Arial Narrow" w:cs="Arial"/>
                <w:sz w:val="16"/>
                <w:szCs w:val="16"/>
              </w:rPr>
              <w:t>.</w:t>
            </w:r>
            <w:r w:rsidRPr="00E60CBB">
              <w:rPr>
                <w:rFonts w:ascii="Arial Narrow" w:hAnsi="Arial Narrow" w:cs="Arial"/>
                <w:sz w:val="16"/>
                <w:szCs w:val="16"/>
              </w:rPr>
              <w:t>935</w:t>
            </w:r>
            <w:r w:rsidR="00E60CBB" w:rsidRPr="00E60CBB">
              <w:rPr>
                <w:rFonts w:ascii="Arial Narrow" w:hAnsi="Arial Narrow" w:cs="Arial"/>
                <w:sz w:val="16"/>
                <w:szCs w:val="16"/>
              </w:rPr>
              <w:t>.</w:t>
            </w:r>
            <w:r w:rsidRPr="00E60CBB">
              <w:rPr>
                <w:rFonts w:ascii="Arial Narrow" w:hAnsi="Arial Narrow" w:cs="Arial"/>
                <w:sz w:val="16"/>
                <w:szCs w:val="16"/>
              </w:rPr>
              <w:t>370</w:t>
            </w:r>
            <w:r w:rsidR="00E60CBB" w:rsidRPr="00E60CBB">
              <w:rPr>
                <w:rFonts w:ascii="Arial Narrow" w:hAnsi="Arial Narrow" w:cs="Arial"/>
                <w:sz w:val="16"/>
                <w:szCs w:val="16"/>
              </w:rPr>
              <w:t>.</w:t>
            </w:r>
            <w:r w:rsidRPr="00E60CBB">
              <w:rPr>
                <w:rFonts w:ascii="Arial Narrow" w:hAnsi="Arial Narrow" w:cs="Arial"/>
                <w:sz w:val="16"/>
                <w:szCs w:val="16"/>
              </w:rPr>
              <w:t>238</w:t>
            </w:r>
            <w:r w:rsidR="00E60CBB">
              <w:rPr>
                <w:rFonts w:ascii="Arial Narrow" w:hAnsi="Arial Narrow" w:cs="Arial"/>
                <w:sz w:val="16"/>
                <w:szCs w:val="16"/>
              </w:rPr>
              <w:t>,00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Perolehan Jalan, Irigasi, dan Jaringan</w:t>
            </w:r>
          </w:p>
        </w:tc>
        <w:tc>
          <w:tcPr>
            <w:tcW w:w="1618" w:type="dxa"/>
            <w:shd w:val="clear" w:color="auto" w:fill="auto"/>
            <w:vAlign w:val="center"/>
          </w:tcPr>
          <w:p w:rsidR="00E572DF" w:rsidRDefault="00AA307A" w:rsidP="00E60CBB">
            <w:pPr>
              <w:spacing w:after="0" w:line="240" w:lineRule="auto"/>
              <w:jc w:val="right"/>
              <w:rPr>
                <w:rFonts w:ascii="Arial Narrow" w:hAnsi="Arial Narrow" w:cs="Arial"/>
                <w:sz w:val="16"/>
                <w:szCs w:val="16"/>
              </w:rPr>
            </w:pPr>
            <w:r>
              <w:rPr>
                <w:rFonts w:ascii="Arial Narrow" w:hAnsi="Arial Narrow" w:cs="Arial"/>
                <w:sz w:val="16"/>
                <w:szCs w:val="16"/>
              </w:rPr>
              <w:t>171</w:t>
            </w:r>
            <w:r w:rsidR="00E60CBB">
              <w:rPr>
                <w:rFonts w:ascii="Arial Narrow" w:hAnsi="Arial Narrow" w:cs="Arial"/>
                <w:sz w:val="16"/>
                <w:szCs w:val="16"/>
              </w:rPr>
              <w:t>.</w:t>
            </w:r>
            <w:r>
              <w:rPr>
                <w:rFonts w:ascii="Arial Narrow" w:hAnsi="Arial Narrow" w:cs="Arial"/>
                <w:sz w:val="16"/>
                <w:szCs w:val="16"/>
              </w:rPr>
              <w:t>018</w:t>
            </w:r>
            <w:r w:rsidR="00E60CBB">
              <w:rPr>
                <w:rFonts w:ascii="Arial Narrow" w:hAnsi="Arial Narrow" w:cs="Arial"/>
                <w:sz w:val="16"/>
                <w:szCs w:val="16"/>
              </w:rPr>
              <w:t>.</w:t>
            </w:r>
            <w:r>
              <w:rPr>
                <w:rFonts w:ascii="Arial Narrow" w:hAnsi="Arial Narrow" w:cs="Arial"/>
                <w:sz w:val="16"/>
                <w:szCs w:val="16"/>
              </w:rPr>
              <w:t>051</w:t>
            </w:r>
            <w:r w:rsidR="00E60CBB">
              <w:rPr>
                <w:rFonts w:ascii="Arial Narrow" w:hAnsi="Arial Narrow" w:cs="Arial"/>
                <w:sz w:val="16"/>
                <w:szCs w:val="16"/>
              </w:rPr>
              <w:t>.</w:t>
            </w:r>
            <w:r>
              <w:rPr>
                <w:rFonts w:ascii="Arial Narrow" w:hAnsi="Arial Narrow" w:cs="Arial"/>
                <w:sz w:val="16"/>
                <w:szCs w:val="16"/>
              </w:rPr>
              <w:t>986</w:t>
            </w:r>
            <w:r w:rsidR="00E60CBB">
              <w:rPr>
                <w:rFonts w:ascii="Arial Narrow" w:hAnsi="Arial Narrow" w:cs="Arial"/>
                <w:sz w:val="16"/>
                <w:szCs w:val="16"/>
              </w:rPr>
              <w:t>,00</w:t>
            </w:r>
          </w:p>
        </w:tc>
        <w:tc>
          <w:tcPr>
            <w:tcW w:w="1560" w:type="dxa"/>
            <w:shd w:val="clear" w:color="auto" w:fill="auto"/>
            <w:vAlign w:val="center"/>
          </w:tcPr>
          <w:p w:rsidR="00E572DF" w:rsidRDefault="00AA307A" w:rsidP="00E60CBB">
            <w:pPr>
              <w:spacing w:after="0" w:line="240" w:lineRule="auto"/>
              <w:jc w:val="right"/>
              <w:rPr>
                <w:rFonts w:ascii="Arial Narrow" w:hAnsi="Arial Narrow" w:cs="Arial"/>
                <w:sz w:val="16"/>
                <w:szCs w:val="16"/>
              </w:rPr>
            </w:pPr>
            <w:r>
              <w:rPr>
                <w:rFonts w:ascii="Arial Narrow" w:hAnsi="Arial Narrow" w:cs="Arial"/>
                <w:sz w:val="16"/>
                <w:szCs w:val="16"/>
              </w:rPr>
              <w:t>96</w:t>
            </w:r>
            <w:r w:rsidR="00E60CBB">
              <w:rPr>
                <w:rFonts w:ascii="Arial Narrow" w:hAnsi="Arial Narrow" w:cs="Arial"/>
                <w:sz w:val="16"/>
                <w:szCs w:val="16"/>
              </w:rPr>
              <w:t>.</w:t>
            </w:r>
            <w:r>
              <w:rPr>
                <w:rFonts w:ascii="Arial Narrow" w:hAnsi="Arial Narrow" w:cs="Arial"/>
                <w:sz w:val="16"/>
                <w:szCs w:val="16"/>
              </w:rPr>
              <w:t>138</w:t>
            </w:r>
            <w:r w:rsidR="00E60CBB">
              <w:rPr>
                <w:rFonts w:ascii="Arial Narrow" w:hAnsi="Arial Narrow" w:cs="Arial"/>
                <w:sz w:val="16"/>
                <w:szCs w:val="16"/>
              </w:rPr>
              <w:t>.</w:t>
            </w:r>
            <w:r>
              <w:rPr>
                <w:rFonts w:ascii="Arial Narrow" w:hAnsi="Arial Narrow" w:cs="Arial"/>
                <w:sz w:val="16"/>
                <w:szCs w:val="16"/>
              </w:rPr>
              <w:t>908</w:t>
            </w:r>
            <w:r w:rsidR="00E60CBB">
              <w:rPr>
                <w:rFonts w:ascii="Arial Narrow" w:hAnsi="Arial Narrow" w:cs="Arial"/>
                <w:sz w:val="16"/>
                <w:szCs w:val="16"/>
              </w:rPr>
              <w:t>.</w:t>
            </w:r>
            <w:r>
              <w:rPr>
                <w:rFonts w:ascii="Arial Narrow" w:hAnsi="Arial Narrow" w:cs="Arial"/>
                <w:sz w:val="16"/>
                <w:szCs w:val="16"/>
              </w:rPr>
              <w:t>906</w:t>
            </w:r>
            <w:r w:rsidR="00E60CBB">
              <w:rPr>
                <w:rFonts w:ascii="Arial Narrow" w:hAnsi="Arial Narrow" w:cs="Arial"/>
                <w:sz w:val="16"/>
                <w:szCs w:val="16"/>
              </w:rPr>
              <w:t>,00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Perolehan Aset Tetap Lainnya</w:t>
            </w:r>
          </w:p>
        </w:tc>
        <w:tc>
          <w:tcPr>
            <w:tcW w:w="1618"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2</w:t>
            </w:r>
            <w:r w:rsidR="00E60CBB" w:rsidRPr="00E60CBB">
              <w:rPr>
                <w:rFonts w:ascii="Arial Narrow" w:hAnsi="Arial Narrow" w:cs="Arial"/>
                <w:sz w:val="16"/>
                <w:szCs w:val="16"/>
              </w:rPr>
              <w:t>.</w:t>
            </w:r>
            <w:r w:rsidRPr="00E60CBB">
              <w:rPr>
                <w:rFonts w:ascii="Arial Narrow" w:hAnsi="Arial Narrow" w:cs="Arial"/>
                <w:sz w:val="16"/>
                <w:szCs w:val="16"/>
              </w:rPr>
              <w:t>045</w:t>
            </w:r>
            <w:r w:rsidR="00E60CBB" w:rsidRPr="00E60CBB">
              <w:rPr>
                <w:rFonts w:ascii="Arial Narrow" w:hAnsi="Arial Narrow" w:cs="Arial"/>
                <w:sz w:val="16"/>
                <w:szCs w:val="16"/>
              </w:rPr>
              <w:t>.</w:t>
            </w:r>
            <w:r w:rsidRPr="00E60CBB">
              <w:rPr>
                <w:rFonts w:ascii="Arial Narrow" w:hAnsi="Arial Narrow" w:cs="Arial"/>
                <w:sz w:val="16"/>
                <w:szCs w:val="16"/>
              </w:rPr>
              <w:t>879</w:t>
            </w:r>
            <w:r w:rsidR="00E60CBB" w:rsidRPr="00E60CBB">
              <w:rPr>
                <w:rFonts w:ascii="Arial Narrow" w:hAnsi="Arial Narrow" w:cs="Arial"/>
                <w:sz w:val="16"/>
                <w:szCs w:val="16"/>
              </w:rPr>
              <w:t>.</w:t>
            </w:r>
            <w:r w:rsidRPr="00E60CBB">
              <w:rPr>
                <w:rFonts w:ascii="Arial Narrow" w:hAnsi="Arial Narrow" w:cs="Arial"/>
                <w:sz w:val="16"/>
                <w:szCs w:val="16"/>
              </w:rPr>
              <w:t>794</w:t>
            </w:r>
            <w:r w:rsidR="00E60CBB">
              <w:rPr>
                <w:rFonts w:ascii="Arial Narrow" w:hAnsi="Arial Narrow" w:cs="Arial"/>
                <w:sz w:val="16"/>
                <w:szCs w:val="16"/>
              </w:rPr>
              <w:t>,00</w:t>
            </w:r>
          </w:p>
        </w:tc>
        <w:tc>
          <w:tcPr>
            <w:tcW w:w="1560"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906</w:t>
            </w:r>
            <w:r w:rsidR="00E60CBB" w:rsidRPr="00E60CBB">
              <w:rPr>
                <w:rFonts w:ascii="Arial Narrow" w:hAnsi="Arial Narrow" w:cs="Arial"/>
                <w:sz w:val="16"/>
                <w:szCs w:val="16"/>
              </w:rPr>
              <w:t>.</w:t>
            </w:r>
            <w:r w:rsidRPr="00E60CBB">
              <w:rPr>
                <w:rFonts w:ascii="Arial Narrow" w:hAnsi="Arial Narrow" w:cs="Arial"/>
                <w:sz w:val="16"/>
                <w:szCs w:val="16"/>
              </w:rPr>
              <w:t>899</w:t>
            </w:r>
            <w:r w:rsidR="00E60CBB" w:rsidRPr="00E60CBB">
              <w:rPr>
                <w:rFonts w:ascii="Arial Narrow" w:hAnsi="Arial Narrow" w:cs="Arial"/>
                <w:sz w:val="16"/>
                <w:szCs w:val="16"/>
              </w:rPr>
              <w:t>.</w:t>
            </w:r>
            <w:r w:rsidRPr="00E60CBB">
              <w:rPr>
                <w:rFonts w:ascii="Arial Narrow" w:hAnsi="Arial Narrow" w:cs="Arial"/>
                <w:sz w:val="16"/>
                <w:szCs w:val="16"/>
              </w:rPr>
              <w:t>243</w:t>
            </w:r>
            <w:r w:rsidR="00E60CBB">
              <w:rPr>
                <w:rFonts w:ascii="Arial Narrow" w:hAnsi="Arial Narrow" w:cs="Arial"/>
                <w:sz w:val="16"/>
                <w:szCs w:val="16"/>
              </w:rPr>
              <w:t>,00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Perolehan Aset Lainnya</w:t>
            </w:r>
          </w:p>
        </w:tc>
        <w:tc>
          <w:tcPr>
            <w:tcW w:w="1618"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752</w:t>
            </w:r>
            <w:r w:rsidR="00E60CBB" w:rsidRPr="00E60CBB">
              <w:rPr>
                <w:rFonts w:ascii="Arial Narrow" w:hAnsi="Arial Narrow" w:cs="Arial"/>
                <w:sz w:val="16"/>
                <w:szCs w:val="16"/>
              </w:rPr>
              <w:t>.</w:t>
            </w:r>
            <w:r w:rsidRPr="00E60CBB">
              <w:rPr>
                <w:rFonts w:ascii="Arial Narrow" w:hAnsi="Arial Narrow" w:cs="Arial"/>
                <w:sz w:val="16"/>
                <w:szCs w:val="16"/>
              </w:rPr>
              <w:t>588</w:t>
            </w:r>
            <w:r w:rsidR="00E60CBB" w:rsidRPr="00E60CBB">
              <w:rPr>
                <w:rFonts w:ascii="Arial Narrow" w:hAnsi="Arial Narrow" w:cs="Arial"/>
                <w:sz w:val="16"/>
                <w:szCs w:val="16"/>
              </w:rPr>
              <w:t>.</w:t>
            </w:r>
            <w:r w:rsidR="00E60CBB">
              <w:rPr>
                <w:rFonts w:ascii="Arial Narrow" w:hAnsi="Arial Narrow" w:cs="Arial"/>
                <w:sz w:val="16"/>
                <w:szCs w:val="16"/>
              </w:rPr>
              <w:t>000,</w:t>
            </w:r>
            <w:r w:rsidRPr="00E60CBB">
              <w:rPr>
                <w:rFonts w:ascii="Arial Narrow" w:hAnsi="Arial Narrow" w:cs="Arial"/>
                <w:sz w:val="16"/>
                <w:szCs w:val="16"/>
              </w:rPr>
              <w:t>00</w:t>
            </w:r>
          </w:p>
        </w:tc>
        <w:tc>
          <w:tcPr>
            <w:tcW w:w="1560" w:type="dxa"/>
            <w:shd w:val="clear" w:color="auto" w:fill="auto"/>
            <w:vAlign w:val="center"/>
          </w:tcPr>
          <w:p w:rsidR="00E572DF" w:rsidRPr="00E60CBB" w:rsidRDefault="00AA307A" w:rsidP="00E60CBB">
            <w:pPr>
              <w:spacing w:after="0" w:line="240" w:lineRule="auto"/>
              <w:jc w:val="right"/>
              <w:rPr>
                <w:rFonts w:ascii="Arial Narrow" w:hAnsi="Arial Narrow" w:cs="Arial"/>
                <w:sz w:val="16"/>
                <w:szCs w:val="16"/>
              </w:rPr>
            </w:pPr>
            <w:r w:rsidRPr="00E60CBB">
              <w:rPr>
                <w:rFonts w:ascii="Arial Narrow" w:hAnsi="Arial Narrow" w:cs="Arial"/>
                <w:sz w:val="16"/>
                <w:szCs w:val="16"/>
              </w:rPr>
              <w:t>433</w:t>
            </w:r>
            <w:r w:rsidR="00E60CBB" w:rsidRPr="00E60CBB">
              <w:rPr>
                <w:rFonts w:ascii="Arial Narrow" w:hAnsi="Arial Narrow" w:cs="Arial"/>
                <w:sz w:val="16"/>
                <w:szCs w:val="16"/>
              </w:rPr>
              <w:t>.</w:t>
            </w:r>
            <w:r w:rsidRPr="00E60CBB">
              <w:rPr>
                <w:rFonts w:ascii="Arial Narrow" w:hAnsi="Arial Narrow" w:cs="Arial"/>
                <w:sz w:val="16"/>
                <w:szCs w:val="16"/>
              </w:rPr>
              <w:t>459</w:t>
            </w:r>
            <w:r w:rsidR="00E60CBB" w:rsidRPr="00E60CBB">
              <w:rPr>
                <w:rFonts w:ascii="Arial Narrow" w:hAnsi="Arial Narrow" w:cs="Arial"/>
                <w:sz w:val="16"/>
                <w:szCs w:val="16"/>
              </w:rPr>
              <w:t>.</w:t>
            </w:r>
            <w:r w:rsidR="00E60CBB">
              <w:rPr>
                <w:rFonts w:ascii="Arial Narrow" w:hAnsi="Arial Narrow" w:cs="Arial"/>
                <w:sz w:val="16"/>
                <w:szCs w:val="16"/>
              </w:rPr>
              <w:t>500,</w:t>
            </w:r>
            <w:r w:rsidRPr="00E60CBB">
              <w:rPr>
                <w:rFonts w:ascii="Arial Narrow" w:hAnsi="Arial Narrow" w:cs="Arial"/>
                <w:sz w:val="16"/>
                <w:szCs w:val="16"/>
              </w:rPr>
              <w:t>00</w:t>
            </w:r>
          </w:p>
        </w:tc>
      </w:tr>
      <w:tr w:rsidR="00E572DF">
        <w:trPr>
          <w:trHeight w:val="20"/>
        </w:trPr>
        <w:tc>
          <w:tcPr>
            <w:tcW w:w="4335" w:type="dxa"/>
            <w:shd w:val="clear" w:color="auto" w:fill="auto"/>
            <w:vAlign w:val="bottom"/>
          </w:tcPr>
          <w:p w:rsidR="00E572DF" w:rsidRDefault="00AA307A">
            <w:pPr>
              <w:spacing w:after="0" w:line="240" w:lineRule="auto"/>
              <w:rPr>
                <w:rFonts w:ascii="Arial Narrow" w:hAnsi="Arial Narrow" w:cs="Arial"/>
                <w:sz w:val="16"/>
                <w:szCs w:val="16"/>
              </w:rPr>
            </w:pPr>
            <w:r>
              <w:rPr>
                <w:rFonts w:ascii="Arial Narrow" w:hAnsi="Arial Narrow" w:cs="Arial"/>
                <w:sz w:val="16"/>
                <w:szCs w:val="16"/>
              </w:rPr>
              <w:t>Penyertaan Modal Pemerintah Daerah</w:t>
            </w:r>
          </w:p>
        </w:tc>
        <w:tc>
          <w:tcPr>
            <w:tcW w:w="1618" w:type="dxa"/>
            <w:shd w:val="clear" w:color="auto" w:fill="auto"/>
            <w:vAlign w:val="center"/>
          </w:tcPr>
          <w:p w:rsidR="00E572DF" w:rsidRDefault="00AA307A" w:rsidP="00E60CBB">
            <w:pPr>
              <w:spacing w:after="0" w:line="240" w:lineRule="auto"/>
              <w:jc w:val="right"/>
              <w:rPr>
                <w:rFonts w:ascii="Arial Narrow" w:hAnsi="Arial Narrow" w:cs="Arial"/>
                <w:color w:val="000000"/>
                <w:sz w:val="16"/>
                <w:szCs w:val="16"/>
              </w:rPr>
            </w:pPr>
            <w:r>
              <w:rPr>
                <w:rFonts w:ascii="Arial Narrow" w:hAnsi="Arial Narrow" w:cs="Arial"/>
                <w:color w:val="000000"/>
                <w:sz w:val="16"/>
                <w:szCs w:val="16"/>
              </w:rPr>
              <w:t>11.345.000.000,00</w:t>
            </w:r>
          </w:p>
        </w:tc>
        <w:tc>
          <w:tcPr>
            <w:tcW w:w="1560" w:type="dxa"/>
            <w:shd w:val="clear" w:color="auto" w:fill="auto"/>
            <w:vAlign w:val="center"/>
          </w:tcPr>
          <w:p w:rsidR="00E572DF" w:rsidRDefault="00AA307A" w:rsidP="00E60CBB">
            <w:pPr>
              <w:spacing w:after="0" w:line="240" w:lineRule="auto"/>
              <w:jc w:val="right"/>
              <w:rPr>
                <w:rFonts w:ascii="Arial Narrow" w:hAnsi="Arial Narrow" w:cs="Arial"/>
                <w:color w:val="000000"/>
                <w:sz w:val="16"/>
                <w:szCs w:val="16"/>
              </w:rPr>
            </w:pPr>
            <w:r>
              <w:rPr>
                <w:rFonts w:ascii="Arial Narrow" w:hAnsi="Arial Narrow" w:cs="Arial"/>
                <w:color w:val="000000"/>
                <w:sz w:val="16"/>
                <w:szCs w:val="16"/>
              </w:rPr>
              <w:t>10.763.367.025,00</w:t>
            </w:r>
          </w:p>
        </w:tc>
      </w:tr>
      <w:tr w:rsidR="00E572DF">
        <w:trPr>
          <w:trHeight w:val="20"/>
        </w:trPr>
        <w:tc>
          <w:tcPr>
            <w:tcW w:w="4335" w:type="dxa"/>
            <w:shd w:val="clear" w:color="auto" w:fill="auto"/>
            <w:vAlign w:val="bottom"/>
          </w:tcPr>
          <w:p w:rsidR="00E572DF" w:rsidRDefault="00AA307A">
            <w:pPr>
              <w:spacing w:after="0" w:line="240" w:lineRule="auto"/>
              <w:ind w:left="-57" w:right="-57"/>
              <w:rPr>
                <w:rFonts w:ascii="Arial Narrow" w:hAnsi="Arial Narrow" w:cs="Arial"/>
                <w:b/>
                <w:bCs/>
                <w:sz w:val="16"/>
                <w:szCs w:val="16"/>
              </w:rPr>
            </w:pPr>
            <w:r>
              <w:rPr>
                <w:rFonts w:ascii="Arial Narrow" w:hAnsi="Arial Narrow" w:cs="Arial"/>
                <w:b/>
                <w:bCs/>
                <w:sz w:val="16"/>
                <w:szCs w:val="16"/>
              </w:rPr>
              <w:t>Jumlah Arus Kas Keluar</w:t>
            </w:r>
          </w:p>
        </w:tc>
        <w:tc>
          <w:tcPr>
            <w:tcW w:w="1618" w:type="dxa"/>
            <w:shd w:val="clear" w:color="auto" w:fill="auto"/>
            <w:vAlign w:val="center"/>
          </w:tcPr>
          <w:p w:rsidR="00E572DF" w:rsidRDefault="00AA307A" w:rsidP="00E60CBB">
            <w:pPr>
              <w:spacing w:after="0" w:line="240" w:lineRule="auto"/>
              <w:jc w:val="right"/>
              <w:rPr>
                <w:rFonts w:ascii="Arial Narrow" w:hAnsi="Arial Narrow" w:cs="Arial"/>
                <w:b/>
                <w:bCs/>
                <w:sz w:val="16"/>
                <w:szCs w:val="16"/>
              </w:rPr>
            </w:pPr>
            <w:r>
              <w:rPr>
                <w:rFonts w:ascii="Arial Narrow" w:hAnsi="Arial Narrow" w:cs="Arial"/>
                <w:b/>
                <w:bCs/>
                <w:sz w:val="16"/>
                <w:szCs w:val="16"/>
              </w:rPr>
              <w:t>392.541.201.520,00</w:t>
            </w:r>
          </w:p>
        </w:tc>
        <w:tc>
          <w:tcPr>
            <w:tcW w:w="1560" w:type="dxa"/>
            <w:shd w:val="clear" w:color="auto" w:fill="auto"/>
            <w:vAlign w:val="center"/>
          </w:tcPr>
          <w:p w:rsidR="00E572DF" w:rsidRDefault="00AA307A" w:rsidP="00E60CBB">
            <w:pPr>
              <w:spacing w:after="0" w:line="240" w:lineRule="auto"/>
              <w:jc w:val="right"/>
              <w:rPr>
                <w:rFonts w:ascii="Arial Narrow" w:hAnsi="Arial Narrow" w:cs="Arial"/>
                <w:b/>
                <w:bCs/>
                <w:sz w:val="16"/>
                <w:szCs w:val="16"/>
              </w:rPr>
            </w:pPr>
            <w:r>
              <w:rPr>
                <w:rFonts w:ascii="Arial Narrow" w:hAnsi="Arial Narrow" w:cs="Arial"/>
                <w:b/>
                <w:bCs/>
                <w:sz w:val="16"/>
                <w:szCs w:val="16"/>
              </w:rPr>
              <w:t>330.184.089.653,00</w:t>
            </w:r>
          </w:p>
        </w:tc>
      </w:tr>
      <w:tr w:rsidR="00E572DF">
        <w:trPr>
          <w:trHeight w:val="20"/>
        </w:trPr>
        <w:tc>
          <w:tcPr>
            <w:tcW w:w="4335" w:type="dxa"/>
            <w:shd w:val="clear" w:color="auto" w:fill="auto"/>
            <w:vAlign w:val="bottom"/>
          </w:tcPr>
          <w:p w:rsidR="00E572DF" w:rsidRDefault="00E572DF">
            <w:pPr>
              <w:spacing w:after="0" w:line="240" w:lineRule="auto"/>
              <w:ind w:left="-57" w:right="-57"/>
              <w:rPr>
                <w:rFonts w:ascii="Arial Narrow" w:hAnsi="Arial Narrow" w:cs="Arial"/>
                <w:b/>
                <w:bCs/>
                <w:sz w:val="16"/>
                <w:szCs w:val="16"/>
              </w:rPr>
            </w:pPr>
          </w:p>
        </w:tc>
        <w:tc>
          <w:tcPr>
            <w:tcW w:w="1618" w:type="dxa"/>
            <w:shd w:val="clear" w:color="auto" w:fill="auto"/>
            <w:vAlign w:val="center"/>
          </w:tcPr>
          <w:p w:rsidR="00E572DF" w:rsidRDefault="00E572DF">
            <w:pPr>
              <w:spacing w:after="0" w:line="240" w:lineRule="auto"/>
              <w:ind w:left="-57" w:right="-57"/>
              <w:jc w:val="right"/>
              <w:rPr>
                <w:rFonts w:ascii="Arial Narrow" w:hAnsi="Arial Narrow" w:cs="Arial"/>
                <w:b/>
                <w:bCs/>
                <w:sz w:val="16"/>
                <w:szCs w:val="16"/>
              </w:rPr>
            </w:pPr>
          </w:p>
        </w:tc>
        <w:tc>
          <w:tcPr>
            <w:tcW w:w="1560" w:type="dxa"/>
            <w:shd w:val="clear" w:color="auto" w:fill="auto"/>
            <w:vAlign w:val="center"/>
          </w:tcPr>
          <w:p w:rsidR="00E572DF" w:rsidRDefault="00E572DF">
            <w:pPr>
              <w:spacing w:after="0" w:line="240" w:lineRule="auto"/>
              <w:ind w:left="-57" w:right="-57"/>
              <w:jc w:val="right"/>
              <w:rPr>
                <w:rFonts w:ascii="Arial Narrow" w:hAnsi="Arial Narrow" w:cs="Arial"/>
                <w:b/>
                <w:bCs/>
                <w:sz w:val="16"/>
                <w:szCs w:val="16"/>
              </w:rPr>
            </w:pPr>
          </w:p>
        </w:tc>
      </w:tr>
      <w:tr w:rsidR="00E572DF">
        <w:trPr>
          <w:trHeight w:val="20"/>
        </w:trPr>
        <w:tc>
          <w:tcPr>
            <w:tcW w:w="4335" w:type="dxa"/>
            <w:shd w:val="clear" w:color="auto" w:fill="auto"/>
            <w:vAlign w:val="bottom"/>
          </w:tcPr>
          <w:p w:rsidR="00E572DF" w:rsidRDefault="00AA307A">
            <w:pPr>
              <w:spacing w:after="0" w:line="240" w:lineRule="auto"/>
              <w:ind w:left="-57" w:right="-57"/>
              <w:rPr>
                <w:rFonts w:ascii="Arial Narrow" w:hAnsi="Arial Narrow" w:cs="Arial"/>
                <w:b/>
                <w:bCs/>
                <w:sz w:val="16"/>
                <w:szCs w:val="16"/>
              </w:rPr>
            </w:pPr>
            <w:r>
              <w:rPr>
                <w:rFonts w:ascii="Arial Narrow" w:hAnsi="Arial Narrow" w:cs="Arial"/>
                <w:b/>
                <w:bCs/>
                <w:sz w:val="16"/>
                <w:szCs w:val="16"/>
              </w:rPr>
              <w:t>Arus kas bersih dari aktivitas investasi</w:t>
            </w:r>
          </w:p>
        </w:tc>
        <w:tc>
          <w:tcPr>
            <w:tcW w:w="1618" w:type="dxa"/>
            <w:shd w:val="clear" w:color="auto" w:fill="auto"/>
            <w:vAlign w:val="center"/>
          </w:tcPr>
          <w:p w:rsidR="00E572DF" w:rsidRDefault="00AA307A">
            <w:pPr>
              <w:spacing w:after="0" w:line="240" w:lineRule="auto"/>
              <w:jc w:val="right"/>
              <w:rPr>
                <w:rFonts w:ascii="Arial Narrow" w:hAnsi="Arial Narrow" w:cs="Arial"/>
                <w:b/>
                <w:bCs/>
                <w:sz w:val="16"/>
                <w:szCs w:val="16"/>
              </w:rPr>
            </w:pPr>
            <w:r>
              <w:rPr>
                <w:rFonts w:ascii="Arial Narrow" w:hAnsi="Arial Narrow" w:cs="Arial"/>
                <w:b/>
                <w:bCs/>
                <w:sz w:val="16"/>
                <w:szCs w:val="16"/>
              </w:rPr>
              <w:t>(335.179.531.006,00)</w:t>
            </w:r>
          </w:p>
        </w:tc>
        <w:tc>
          <w:tcPr>
            <w:tcW w:w="1560" w:type="dxa"/>
            <w:shd w:val="clear" w:color="auto" w:fill="auto"/>
            <w:vAlign w:val="center"/>
          </w:tcPr>
          <w:p w:rsidR="00E572DF" w:rsidRDefault="00AA307A">
            <w:pPr>
              <w:spacing w:after="0" w:line="240" w:lineRule="auto"/>
              <w:jc w:val="right"/>
              <w:rPr>
                <w:rFonts w:ascii="Arial Narrow" w:hAnsi="Arial Narrow" w:cs="Arial"/>
                <w:b/>
                <w:bCs/>
                <w:sz w:val="16"/>
                <w:szCs w:val="16"/>
              </w:rPr>
            </w:pPr>
            <w:r>
              <w:rPr>
                <w:rFonts w:ascii="Arial Narrow" w:hAnsi="Arial Narrow" w:cs="Arial"/>
                <w:b/>
                <w:bCs/>
                <w:sz w:val="16"/>
                <w:szCs w:val="16"/>
              </w:rPr>
              <w:t>(329.559.429.659,00)</w:t>
            </w:r>
          </w:p>
        </w:tc>
      </w:tr>
    </w:tbl>
    <w:p w:rsidR="00E572DF" w:rsidRDefault="00E572DF">
      <w:pPr>
        <w:spacing w:before="60"/>
      </w:pPr>
    </w:p>
    <w:p w:rsidR="00E572DF" w:rsidRDefault="00AA307A">
      <w:pPr>
        <w:numPr>
          <w:ilvl w:val="0"/>
          <w:numId w:val="59"/>
        </w:numPr>
        <w:spacing w:before="120" w:after="120" w:line="280" w:lineRule="exact"/>
        <w:ind w:left="284" w:hanging="284"/>
        <w:jc w:val="both"/>
        <w:rPr>
          <w:b/>
          <w:sz w:val="22"/>
          <w:szCs w:val="22"/>
          <w:lang w:val="sv-SE"/>
        </w:rPr>
      </w:pPr>
      <w:r>
        <w:rPr>
          <w:b/>
          <w:sz w:val="22"/>
          <w:szCs w:val="22"/>
          <w:lang w:val="sv-SE"/>
        </w:rPr>
        <w:t xml:space="preserve">Aktivitas Pendanaan </w:t>
      </w:r>
    </w:p>
    <w:p w:rsidR="00E572DF" w:rsidRDefault="00AA307A">
      <w:pPr>
        <w:spacing w:before="120" w:after="120" w:line="280" w:lineRule="exact"/>
        <w:ind w:left="284"/>
        <w:jc w:val="both"/>
        <w:rPr>
          <w:sz w:val="22"/>
          <w:szCs w:val="22"/>
          <w:lang w:val="sv-SE"/>
        </w:rPr>
      </w:pPr>
      <w:r>
        <w:rPr>
          <w:sz w:val="22"/>
          <w:szCs w:val="22"/>
          <w:lang w:val="sv-SE"/>
        </w:rPr>
        <w:t>Aktivitas Pendanaan mencerminkan penerimaan dan pengeluaran kas bruto sehubungan dengan pendanaan defisit atau penggunaan surplus anggaran yang bertujuan untuk memprediksi klaim pihak lain terhadap arus kas pemerintah dan klaim pemerintah terhadap pihak lain di masa yang akan datang.</w:t>
      </w:r>
    </w:p>
    <w:p w:rsidR="00E572DF" w:rsidRDefault="00AA307A">
      <w:pPr>
        <w:spacing w:before="120" w:after="120" w:line="280" w:lineRule="exact"/>
        <w:ind w:left="284"/>
        <w:jc w:val="both"/>
        <w:rPr>
          <w:sz w:val="22"/>
          <w:szCs w:val="22"/>
          <w:lang w:val="sv-SE"/>
        </w:rPr>
      </w:pPr>
      <w:r>
        <w:rPr>
          <w:sz w:val="22"/>
          <w:szCs w:val="22"/>
          <w:lang w:val="sv-SE"/>
        </w:rPr>
        <w:t>Arus kas masuk dari aktivitas ini antara lain:</w:t>
      </w:r>
    </w:p>
    <w:p w:rsidR="00E572DF" w:rsidRDefault="00AA307A">
      <w:pPr>
        <w:numPr>
          <w:ilvl w:val="0"/>
          <w:numId w:val="60"/>
        </w:numPr>
        <w:tabs>
          <w:tab w:val="clear" w:pos="1080"/>
        </w:tabs>
        <w:spacing w:before="120" w:line="280" w:lineRule="exact"/>
        <w:ind w:left="567" w:hanging="283"/>
        <w:contextualSpacing/>
        <w:jc w:val="both"/>
        <w:rPr>
          <w:sz w:val="22"/>
          <w:szCs w:val="22"/>
          <w:lang w:val="sv-SE"/>
        </w:rPr>
      </w:pPr>
      <w:r>
        <w:rPr>
          <w:sz w:val="22"/>
          <w:szCs w:val="22"/>
          <w:lang w:val="sv-SE"/>
        </w:rPr>
        <w:t>Penerimaan kembali pinjaman dana bergulir;</w:t>
      </w:r>
    </w:p>
    <w:p w:rsidR="00E572DF" w:rsidRDefault="00AA307A">
      <w:pPr>
        <w:numPr>
          <w:ilvl w:val="0"/>
          <w:numId w:val="60"/>
        </w:numPr>
        <w:tabs>
          <w:tab w:val="clear" w:pos="1080"/>
        </w:tabs>
        <w:spacing w:before="120" w:line="280" w:lineRule="exact"/>
        <w:ind w:left="567" w:hanging="283"/>
        <w:contextualSpacing/>
        <w:jc w:val="both"/>
        <w:rPr>
          <w:sz w:val="22"/>
          <w:szCs w:val="22"/>
          <w:lang w:val="sv-SE"/>
        </w:rPr>
      </w:pPr>
      <w:r>
        <w:rPr>
          <w:sz w:val="22"/>
          <w:szCs w:val="22"/>
          <w:lang w:val="sv-SE"/>
        </w:rPr>
        <w:t>Penerimaan hasil penarikan.</w:t>
      </w:r>
    </w:p>
    <w:p w:rsidR="00E572DF" w:rsidRDefault="00AA307A">
      <w:pPr>
        <w:tabs>
          <w:tab w:val="left" w:pos="851"/>
        </w:tabs>
        <w:spacing w:before="120" w:line="280" w:lineRule="exact"/>
        <w:ind w:left="709" w:hanging="425"/>
        <w:jc w:val="both"/>
        <w:rPr>
          <w:sz w:val="22"/>
          <w:szCs w:val="22"/>
          <w:lang w:val="sv-SE"/>
        </w:rPr>
      </w:pPr>
      <w:r>
        <w:rPr>
          <w:sz w:val="22"/>
          <w:szCs w:val="22"/>
          <w:lang w:val="sv-SE"/>
        </w:rPr>
        <w:t>Arus kas keluar dari aktivitas ini antara lain:</w:t>
      </w:r>
    </w:p>
    <w:p w:rsidR="00E572DF" w:rsidRDefault="00AA307A">
      <w:pPr>
        <w:numPr>
          <w:ilvl w:val="0"/>
          <w:numId w:val="61"/>
        </w:numPr>
        <w:tabs>
          <w:tab w:val="clear" w:pos="1080"/>
        </w:tabs>
        <w:spacing w:before="120" w:line="280" w:lineRule="exact"/>
        <w:ind w:left="567" w:hanging="283"/>
        <w:contextualSpacing/>
        <w:jc w:val="both"/>
        <w:rPr>
          <w:sz w:val="22"/>
          <w:szCs w:val="22"/>
          <w:lang w:val="sv-SE"/>
        </w:rPr>
      </w:pPr>
      <w:r>
        <w:rPr>
          <w:sz w:val="22"/>
          <w:szCs w:val="22"/>
          <w:lang w:val="sv-SE"/>
        </w:rPr>
        <w:t>Pemberian pinjaman kepada PJTKI;</w:t>
      </w:r>
    </w:p>
    <w:p w:rsidR="00E572DF" w:rsidRDefault="00AA307A">
      <w:pPr>
        <w:numPr>
          <w:ilvl w:val="0"/>
          <w:numId w:val="61"/>
        </w:numPr>
        <w:tabs>
          <w:tab w:val="clear" w:pos="1080"/>
        </w:tabs>
        <w:spacing w:before="120" w:line="280" w:lineRule="exact"/>
        <w:ind w:left="567" w:hanging="283"/>
        <w:contextualSpacing/>
        <w:jc w:val="both"/>
        <w:rPr>
          <w:sz w:val="22"/>
          <w:szCs w:val="22"/>
          <w:lang w:val="sv-SE"/>
        </w:rPr>
      </w:pPr>
      <w:r>
        <w:rPr>
          <w:sz w:val="22"/>
          <w:szCs w:val="22"/>
          <w:lang w:val="sv-SE"/>
        </w:rPr>
        <w:t>Pemindahbukuan ke investasi jangka pendek.</w:t>
      </w:r>
    </w:p>
    <w:p w:rsidR="008B6665" w:rsidRDefault="00AA307A">
      <w:pPr>
        <w:spacing w:before="120" w:after="120" w:line="280" w:lineRule="exact"/>
        <w:ind w:left="284"/>
        <w:jc w:val="both"/>
        <w:rPr>
          <w:sz w:val="22"/>
          <w:szCs w:val="22"/>
          <w:lang w:val="sv-SE"/>
        </w:rPr>
      </w:pPr>
      <w:r>
        <w:rPr>
          <w:sz w:val="22"/>
          <w:szCs w:val="22"/>
          <w:lang w:val="sv-SE"/>
        </w:rPr>
        <w:t>Arus kas bersih dari aktivitas pembiay</w:t>
      </w:r>
      <w:r w:rsidR="004A650D">
        <w:rPr>
          <w:sz w:val="22"/>
          <w:szCs w:val="22"/>
          <w:lang w:val="sv-SE"/>
        </w:rPr>
        <w:t>aan pada Tahun 2016 sebesar (Rp</w:t>
      </w:r>
      <w:r>
        <w:rPr>
          <w:bCs/>
          <w:sz w:val="22"/>
          <w:szCs w:val="22"/>
        </w:rPr>
        <w:t>161.678.657.500,00)</w:t>
      </w:r>
      <w:r>
        <w:rPr>
          <w:sz w:val="22"/>
          <w:szCs w:val="22"/>
          <w:lang w:val="sv-SE"/>
        </w:rPr>
        <w:t xml:space="preserve"> sedangkan pada Tahun 20</w:t>
      </w:r>
      <w:r>
        <w:rPr>
          <w:sz w:val="22"/>
          <w:szCs w:val="22"/>
        </w:rPr>
        <w:t>15</w:t>
      </w:r>
      <w:r>
        <w:rPr>
          <w:sz w:val="22"/>
          <w:szCs w:val="22"/>
          <w:lang w:val="sv-SE"/>
        </w:rPr>
        <w:t xml:space="preserve"> arus kas bersih dari aktivitas ini sebesar (</w:t>
      </w:r>
      <w:r w:rsidR="004A650D">
        <w:rPr>
          <w:bCs/>
          <w:sz w:val="22"/>
          <w:szCs w:val="22"/>
          <w:lang w:eastAsia="id-ID"/>
        </w:rPr>
        <w:t>Rp</w:t>
      </w:r>
      <w:r>
        <w:rPr>
          <w:bCs/>
          <w:sz w:val="22"/>
          <w:szCs w:val="22"/>
        </w:rPr>
        <w:t>54.542.160,00</w:t>
      </w:r>
      <w:r>
        <w:rPr>
          <w:bCs/>
          <w:sz w:val="22"/>
          <w:szCs w:val="22"/>
          <w:lang w:eastAsia="id-ID"/>
        </w:rPr>
        <w:t>)</w:t>
      </w:r>
      <w:r>
        <w:rPr>
          <w:sz w:val="22"/>
          <w:szCs w:val="22"/>
          <w:lang w:val="sv-SE"/>
        </w:rPr>
        <w:t>.</w:t>
      </w:r>
    </w:p>
    <w:p w:rsidR="00266616" w:rsidRDefault="00266616">
      <w:pPr>
        <w:spacing w:before="120" w:after="120" w:line="280" w:lineRule="exact"/>
        <w:ind w:left="284"/>
        <w:jc w:val="both"/>
        <w:rPr>
          <w:sz w:val="22"/>
          <w:szCs w:val="22"/>
          <w:lang w:val="sv-SE"/>
        </w:rPr>
      </w:pPr>
    </w:p>
    <w:p w:rsidR="00266616" w:rsidRDefault="00266616">
      <w:pPr>
        <w:spacing w:before="120" w:after="120" w:line="280" w:lineRule="exact"/>
        <w:ind w:left="284"/>
        <w:jc w:val="both"/>
        <w:rPr>
          <w:bCs/>
          <w:sz w:val="22"/>
          <w:szCs w:val="22"/>
        </w:rPr>
      </w:pPr>
    </w:p>
    <w:tbl>
      <w:tblPr>
        <w:tblW w:w="751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4"/>
        <w:gridCol w:w="1559"/>
        <w:gridCol w:w="1559"/>
      </w:tblGrid>
      <w:tr w:rsidR="00E572DF">
        <w:trPr>
          <w:trHeight w:val="20"/>
          <w:tblHeader/>
        </w:trPr>
        <w:tc>
          <w:tcPr>
            <w:tcW w:w="4394" w:type="dxa"/>
            <w:vMerge w:val="restart"/>
            <w:shd w:val="clear" w:color="auto" w:fill="auto"/>
            <w:vAlign w:val="center"/>
          </w:tcPr>
          <w:p w:rsidR="00E572DF" w:rsidRDefault="00AA307A" w:rsidP="001A161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lastRenderedPageBreak/>
              <w:t>Uraian</w:t>
            </w:r>
          </w:p>
        </w:tc>
        <w:tc>
          <w:tcPr>
            <w:tcW w:w="1559" w:type="dxa"/>
            <w:shd w:val="clear" w:color="auto" w:fill="auto"/>
            <w:vAlign w:val="bottom"/>
          </w:tcPr>
          <w:p w:rsidR="00E572DF" w:rsidRDefault="00AA307A" w:rsidP="001A161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Tahun 2016 </w:t>
            </w:r>
          </w:p>
        </w:tc>
        <w:tc>
          <w:tcPr>
            <w:tcW w:w="1559" w:type="dxa"/>
            <w:shd w:val="clear" w:color="auto" w:fill="auto"/>
            <w:vAlign w:val="bottom"/>
          </w:tcPr>
          <w:p w:rsidR="00E572DF" w:rsidRDefault="00AA307A" w:rsidP="001A161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Tahun 2015 </w:t>
            </w:r>
          </w:p>
        </w:tc>
      </w:tr>
      <w:tr w:rsidR="00E572DF">
        <w:trPr>
          <w:trHeight w:val="20"/>
          <w:tblHeader/>
        </w:trPr>
        <w:tc>
          <w:tcPr>
            <w:tcW w:w="4394" w:type="dxa"/>
            <w:vMerge/>
            <w:shd w:val="clear" w:color="auto" w:fill="auto"/>
            <w:vAlign w:val="center"/>
          </w:tcPr>
          <w:p w:rsidR="00E572DF" w:rsidRDefault="00E572DF" w:rsidP="001A161A">
            <w:pPr>
              <w:spacing w:after="0" w:line="240" w:lineRule="exact"/>
              <w:ind w:left="-57" w:right="-57"/>
              <w:jc w:val="center"/>
              <w:rPr>
                <w:rFonts w:ascii="Arial Narrow" w:hAnsi="Arial Narrow" w:cs="Arial"/>
                <w:b/>
                <w:bCs/>
                <w:sz w:val="16"/>
                <w:szCs w:val="16"/>
              </w:rPr>
            </w:pPr>
          </w:p>
        </w:tc>
        <w:tc>
          <w:tcPr>
            <w:tcW w:w="1559" w:type="dxa"/>
            <w:shd w:val="clear" w:color="auto" w:fill="auto"/>
            <w:vAlign w:val="bottom"/>
          </w:tcPr>
          <w:p w:rsidR="00E572DF" w:rsidRDefault="00AA307A" w:rsidP="001A161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Jumlah (Rp) </w:t>
            </w:r>
          </w:p>
        </w:tc>
        <w:tc>
          <w:tcPr>
            <w:tcW w:w="1559" w:type="dxa"/>
            <w:shd w:val="clear" w:color="auto" w:fill="auto"/>
            <w:vAlign w:val="bottom"/>
          </w:tcPr>
          <w:p w:rsidR="00E572DF" w:rsidRDefault="00AA307A" w:rsidP="001A161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 xml:space="preserve"> Jumlah (Rp) </w:t>
            </w:r>
          </w:p>
        </w:tc>
      </w:tr>
      <w:tr w:rsidR="00E572DF">
        <w:trPr>
          <w:trHeight w:val="20"/>
        </w:trPr>
        <w:tc>
          <w:tcPr>
            <w:tcW w:w="4394" w:type="dxa"/>
            <w:shd w:val="clear" w:color="auto" w:fill="auto"/>
            <w:vAlign w:val="bottom"/>
          </w:tcPr>
          <w:p w:rsidR="00E572DF" w:rsidRDefault="00AA307A" w:rsidP="001A161A">
            <w:pPr>
              <w:spacing w:after="0" w:line="240" w:lineRule="exact"/>
              <w:ind w:left="-57" w:right="-57"/>
              <w:rPr>
                <w:rFonts w:ascii="Arial Narrow" w:hAnsi="Arial Narrow" w:cs="Arial"/>
                <w:b/>
                <w:bCs/>
                <w:sz w:val="16"/>
                <w:szCs w:val="16"/>
              </w:rPr>
            </w:pPr>
            <w:r>
              <w:rPr>
                <w:rFonts w:ascii="Arial Narrow" w:hAnsi="Arial Narrow" w:cs="Arial"/>
                <w:b/>
                <w:bCs/>
                <w:sz w:val="16"/>
                <w:szCs w:val="16"/>
              </w:rPr>
              <w:t>ARUS KAS DARI AKTIVITAS PENDANAAN</w:t>
            </w:r>
          </w:p>
        </w:tc>
        <w:tc>
          <w:tcPr>
            <w:tcW w:w="1559" w:type="dxa"/>
            <w:shd w:val="clear" w:color="auto" w:fill="auto"/>
            <w:vAlign w:val="center"/>
          </w:tcPr>
          <w:p w:rsidR="00E572DF" w:rsidRDefault="00E572DF" w:rsidP="001A161A">
            <w:pPr>
              <w:spacing w:after="0" w:line="240" w:lineRule="exact"/>
              <w:ind w:left="-57" w:right="-57"/>
              <w:jc w:val="right"/>
              <w:rPr>
                <w:rFonts w:ascii="Arial Narrow" w:hAnsi="Arial Narrow" w:cs="Arial"/>
                <w:sz w:val="16"/>
                <w:szCs w:val="16"/>
              </w:rPr>
            </w:pPr>
          </w:p>
        </w:tc>
        <w:tc>
          <w:tcPr>
            <w:tcW w:w="1559" w:type="dxa"/>
            <w:shd w:val="clear" w:color="auto" w:fill="auto"/>
            <w:vAlign w:val="center"/>
          </w:tcPr>
          <w:p w:rsidR="00E572DF" w:rsidRDefault="00E572DF" w:rsidP="001A161A">
            <w:pPr>
              <w:spacing w:after="0" w:line="240" w:lineRule="exact"/>
              <w:ind w:left="-57" w:right="-57"/>
              <w:jc w:val="right"/>
              <w:rPr>
                <w:rFonts w:ascii="Arial Narrow" w:hAnsi="Arial Narrow" w:cs="Arial"/>
                <w:sz w:val="16"/>
                <w:szCs w:val="16"/>
              </w:rPr>
            </w:pPr>
          </w:p>
        </w:tc>
      </w:tr>
      <w:tr w:rsidR="00E572DF">
        <w:trPr>
          <w:trHeight w:val="20"/>
        </w:trPr>
        <w:tc>
          <w:tcPr>
            <w:tcW w:w="4394" w:type="dxa"/>
            <w:shd w:val="clear" w:color="auto" w:fill="auto"/>
            <w:vAlign w:val="center"/>
          </w:tcPr>
          <w:p w:rsidR="00E572DF" w:rsidRDefault="00AA307A" w:rsidP="001A161A">
            <w:pPr>
              <w:spacing w:after="0" w:line="240" w:lineRule="exact"/>
              <w:ind w:left="-57" w:right="-57"/>
              <w:rPr>
                <w:rFonts w:ascii="Arial Narrow" w:hAnsi="Arial Narrow" w:cs="Arial"/>
                <w:b/>
                <w:bCs/>
                <w:sz w:val="16"/>
                <w:szCs w:val="16"/>
              </w:rPr>
            </w:pPr>
            <w:r>
              <w:rPr>
                <w:rFonts w:ascii="Arial Narrow" w:hAnsi="Arial Narrow" w:cs="Arial"/>
                <w:b/>
                <w:bCs/>
                <w:sz w:val="16"/>
                <w:szCs w:val="16"/>
              </w:rPr>
              <w:t xml:space="preserve">ARUS KAS MASUK </w:t>
            </w:r>
          </w:p>
        </w:tc>
        <w:tc>
          <w:tcPr>
            <w:tcW w:w="1559" w:type="dxa"/>
            <w:shd w:val="clear" w:color="auto" w:fill="auto"/>
            <w:vAlign w:val="center"/>
          </w:tcPr>
          <w:p w:rsidR="00E572DF" w:rsidRDefault="00E572DF" w:rsidP="001A161A">
            <w:pPr>
              <w:spacing w:after="0" w:line="240" w:lineRule="exact"/>
              <w:ind w:left="-57" w:right="-57"/>
              <w:jc w:val="right"/>
              <w:rPr>
                <w:rFonts w:ascii="Arial Narrow" w:hAnsi="Arial Narrow" w:cs="Arial"/>
                <w:sz w:val="16"/>
                <w:szCs w:val="16"/>
              </w:rPr>
            </w:pPr>
          </w:p>
        </w:tc>
        <w:tc>
          <w:tcPr>
            <w:tcW w:w="1559" w:type="dxa"/>
            <w:shd w:val="clear" w:color="auto" w:fill="auto"/>
            <w:vAlign w:val="center"/>
          </w:tcPr>
          <w:p w:rsidR="00E572DF" w:rsidRDefault="00E572DF" w:rsidP="001A161A">
            <w:pPr>
              <w:spacing w:after="0" w:line="240" w:lineRule="exact"/>
              <w:ind w:left="-57" w:right="-57"/>
              <w:jc w:val="right"/>
              <w:rPr>
                <w:rFonts w:ascii="Arial Narrow" w:hAnsi="Arial Narrow" w:cs="Arial"/>
                <w:sz w:val="16"/>
                <w:szCs w:val="16"/>
              </w:rPr>
            </w:pPr>
          </w:p>
        </w:tc>
      </w:tr>
      <w:tr w:rsidR="00E572DF">
        <w:trPr>
          <w:trHeight w:val="20"/>
        </w:trPr>
        <w:tc>
          <w:tcPr>
            <w:tcW w:w="4394" w:type="dxa"/>
            <w:shd w:val="clear" w:color="auto" w:fill="auto"/>
            <w:vAlign w:val="bottom"/>
          </w:tcPr>
          <w:p w:rsidR="00E572DF" w:rsidRDefault="00AA307A" w:rsidP="001A161A">
            <w:pPr>
              <w:spacing w:after="0" w:line="240" w:lineRule="exact"/>
              <w:ind w:left="-57" w:right="-57"/>
              <w:rPr>
                <w:rFonts w:ascii="Arial Narrow" w:hAnsi="Arial Narrow" w:cs="Arial"/>
                <w:sz w:val="16"/>
                <w:szCs w:val="16"/>
              </w:rPr>
            </w:pPr>
            <w:r>
              <w:rPr>
                <w:rFonts w:ascii="Arial Narrow" w:hAnsi="Arial Narrow" w:cs="Arial"/>
                <w:sz w:val="16"/>
                <w:szCs w:val="16"/>
              </w:rPr>
              <w:t xml:space="preserve">Penerimaaan Kembali Pinjaman </w:t>
            </w:r>
            <w:r w:rsidRPr="00392534">
              <w:rPr>
                <w:rFonts w:ascii="Arial Narrow" w:hAnsi="Arial Narrow" w:cs="Arial"/>
                <w:sz w:val="16"/>
                <w:szCs w:val="16"/>
              </w:rPr>
              <w:t>dana bergulir</w:t>
            </w:r>
          </w:p>
        </w:tc>
        <w:tc>
          <w:tcPr>
            <w:tcW w:w="1559" w:type="dxa"/>
            <w:shd w:val="clear" w:color="auto" w:fill="auto"/>
            <w:vAlign w:val="center"/>
          </w:tcPr>
          <w:p w:rsidR="00E572DF" w:rsidRDefault="004A650D" w:rsidP="001A161A">
            <w:pPr>
              <w:spacing w:after="0" w:line="240" w:lineRule="exact"/>
              <w:jc w:val="right"/>
              <w:rPr>
                <w:rFonts w:ascii="Arial Narrow" w:hAnsi="Arial Narrow" w:cs="Arial"/>
                <w:sz w:val="16"/>
                <w:szCs w:val="16"/>
              </w:rPr>
            </w:pPr>
            <w:r>
              <w:rPr>
                <w:rFonts w:ascii="Arial Narrow" w:hAnsi="Arial Narrow" w:cs="Arial"/>
                <w:sz w:val="16"/>
                <w:szCs w:val="16"/>
              </w:rPr>
              <w:t>321.</w:t>
            </w:r>
            <w:r w:rsidR="00AA307A">
              <w:rPr>
                <w:rFonts w:ascii="Arial Narrow" w:hAnsi="Arial Narrow" w:cs="Arial"/>
                <w:sz w:val="16"/>
                <w:szCs w:val="16"/>
              </w:rPr>
              <w:t>342</w:t>
            </w:r>
            <w:r>
              <w:rPr>
                <w:rFonts w:ascii="Arial Narrow" w:hAnsi="Arial Narrow" w:cs="Arial"/>
                <w:sz w:val="16"/>
                <w:szCs w:val="16"/>
              </w:rPr>
              <w:t>.</w:t>
            </w:r>
            <w:r w:rsidR="00AA307A">
              <w:rPr>
                <w:rFonts w:ascii="Arial Narrow" w:hAnsi="Arial Narrow" w:cs="Arial"/>
                <w:sz w:val="16"/>
                <w:szCs w:val="16"/>
              </w:rPr>
              <w:t>500</w:t>
            </w:r>
            <w:r>
              <w:rPr>
                <w:rFonts w:ascii="Arial Narrow" w:hAnsi="Arial Narrow" w:cs="Arial"/>
                <w:sz w:val="16"/>
                <w:szCs w:val="16"/>
              </w:rPr>
              <w:t>,</w:t>
            </w:r>
            <w:r w:rsidR="00AA307A">
              <w:rPr>
                <w:rFonts w:ascii="Arial Narrow" w:hAnsi="Arial Narrow" w:cs="Arial"/>
                <w:sz w:val="16"/>
                <w:szCs w:val="16"/>
              </w:rPr>
              <w:t>00</w:t>
            </w:r>
          </w:p>
        </w:tc>
        <w:tc>
          <w:tcPr>
            <w:tcW w:w="1559" w:type="dxa"/>
            <w:shd w:val="clear" w:color="auto" w:fill="auto"/>
            <w:vAlign w:val="center"/>
          </w:tcPr>
          <w:p w:rsidR="00E572DF" w:rsidRDefault="00AA307A" w:rsidP="001A161A">
            <w:pPr>
              <w:spacing w:after="0" w:line="240" w:lineRule="exact"/>
              <w:jc w:val="right"/>
              <w:rPr>
                <w:rFonts w:ascii="Arial Narrow" w:hAnsi="Arial Narrow" w:cs="Arial"/>
                <w:sz w:val="16"/>
                <w:szCs w:val="16"/>
              </w:rPr>
            </w:pPr>
            <w:r>
              <w:rPr>
                <w:rFonts w:ascii="Arial Narrow" w:hAnsi="Arial Narrow" w:cs="Arial"/>
                <w:sz w:val="16"/>
                <w:szCs w:val="16"/>
              </w:rPr>
              <w:t>2</w:t>
            </w:r>
            <w:r w:rsidR="004A650D">
              <w:rPr>
                <w:rFonts w:ascii="Arial Narrow" w:hAnsi="Arial Narrow" w:cs="Arial"/>
                <w:sz w:val="16"/>
                <w:szCs w:val="16"/>
              </w:rPr>
              <w:t>45.457.</w:t>
            </w:r>
            <w:r>
              <w:rPr>
                <w:rFonts w:ascii="Arial Narrow" w:hAnsi="Arial Narrow" w:cs="Arial"/>
                <w:sz w:val="16"/>
                <w:szCs w:val="16"/>
              </w:rPr>
              <w:t>840</w:t>
            </w:r>
            <w:r w:rsidR="004A650D">
              <w:rPr>
                <w:rFonts w:ascii="Arial Narrow" w:hAnsi="Arial Narrow" w:cs="Arial"/>
                <w:sz w:val="16"/>
                <w:szCs w:val="16"/>
              </w:rPr>
              <w:t>,</w:t>
            </w:r>
            <w:r>
              <w:rPr>
                <w:rFonts w:ascii="Arial Narrow" w:hAnsi="Arial Narrow" w:cs="Arial"/>
                <w:sz w:val="16"/>
                <w:szCs w:val="16"/>
              </w:rPr>
              <w:t>00</w:t>
            </w:r>
          </w:p>
        </w:tc>
      </w:tr>
      <w:tr w:rsidR="00E572DF">
        <w:trPr>
          <w:trHeight w:val="20"/>
        </w:trPr>
        <w:tc>
          <w:tcPr>
            <w:tcW w:w="4394" w:type="dxa"/>
            <w:shd w:val="clear" w:color="auto" w:fill="auto"/>
            <w:vAlign w:val="bottom"/>
          </w:tcPr>
          <w:p w:rsidR="00E572DF" w:rsidRDefault="00AA307A" w:rsidP="001A161A">
            <w:pPr>
              <w:spacing w:after="0" w:line="240" w:lineRule="exact"/>
              <w:ind w:left="-57" w:right="-57"/>
              <w:rPr>
                <w:rFonts w:ascii="Arial Narrow" w:hAnsi="Arial Narrow" w:cs="Arial"/>
                <w:sz w:val="16"/>
                <w:szCs w:val="16"/>
              </w:rPr>
            </w:pPr>
            <w:r>
              <w:rPr>
                <w:rFonts w:ascii="Arial Narrow" w:hAnsi="Arial Narrow" w:cs="Arial"/>
                <w:sz w:val="16"/>
                <w:szCs w:val="16"/>
              </w:rPr>
              <w:t xml:space="preserve">Penerimaan Hasil Penarikan </w:t>
            </w:r>
          </w:p>
        </w:tc>
        <w:tc>
          <w:tcPr>
            <w:tcW w:w="1559" w:type="dxa"/>
            <w:shd w:val="clear" w:color="auto" w:fill="auto"/>
            <w:vAlign w:val="center"/>
          </w:tcPr>
          <w:p w:rsidR="00E572DF" w:rsidRDefault="004A650D" w:rsidP="001A161A">
            <w:pPr>
              <w:spacing w:after="0" w:line="240" w:lineRule="exact"/>
              <w:jc w:val="right"/>
              <w:rPr>
                <w:rFonts w:ascii="Arial Narrow" w:hAnsi="Arial Narrow" w:cs="Arial"/>
                <w:sz w:val="16"/>
                <w:szCs w:val="16"/>
              </w:rPr>
            </w:pPr>
            <w:r>
              <w:rPr>
                <w:rFonts w:ascii="Arial Narrow" w:hAnsi="Arial Narrow" w:cs="Arial"/>
                <w:sz w:val="16"/>
                <w:szCs w:val="16"/>
              </w:rPr>
              <w:t>0,</w:t>
            </w:r>
            <w:r w:rsidR="00AA307A">
              <w:rPr>
                <w:rFonts w:ascii="Arial Narrow" w:hAnsi="Arial Narrow" w:cs="Arial"/>
                <w:sz w:val="16"/>
                <w:szCs w:val="16"/>
              </w:rPr>
              <w:t>00</w:t>
            </w:r>
          </w:p>
        </w:tc>
        <w:tc>
          <w:tcPr>
            <w:tcW w:w="1559" w:type="dxa"/>
            <w:shd w:val="clear" w:color="auto" w:fill="auto"/>
            <w:vAlign w:val="center"/>
          </w:tcPr>
          <w:p w:rsidR="00E572DF" w:rsidRDefault="004A650D" w:rsidP="001A161A">
            <w:pPr>
              <w:spacing w:after="0" w:line="240" w:lineRule="exact"/>
              <w:jc w:val="right"/>
              <w:rPr>
                <w:rFonts w:ascii="Arial Narrow" w:hAnsi="Arial Narrow" w:cs="Arial"/>
                <w:sz w:val="16"/>
                <w:szCs w:val="16"/>
              </w:rPr>
            </w:pPr>
            <w:r>
              <w:rPr>
                <w:rFonts w:ascii="Arial Narrow" w:hAnsi="Arial Narrow" w:cs="Arial"/>
                <w:sz w:val="16"/>
                <w:szCs w:val="16"/>
              </w:rPr>
              <w:t>0,</w:t>
            </w:r>
            <w:r w:rsidR="00AA307A">
              <w:rPr>
                <w:rFonts w:ascii="Arial Narrow" w:hAnsi="Arial Narrow" w:cs="Arial"/>
                <w:sz w:val="16"/>
                <w:szCs w:val="16"/>
              </w:rPr>
              <w:t>00</w:t>
            </w:r>
          </w:p>
        </w:tc>
      </w:tr>
      <w:tr w:rsidR="00E572DF">
        <w:trPr>
          <w:trHeight w:val="20"/>
        </w:trPr>
        <w:tc>
          <w:tcPr>
            <w:tcW w:w="4394" w:type="dxa"/>
            <w:shd w:val="clear" w:color="auto" w:fill="auto"/>
            <w:vAlign w:val="bottom"/>
          </w:tcPr>
          <w:p w:rsidR="00E572DF" w:rsidRDefault="00AA307A" w:rsidP="001A161A">
            <w:pPr>
              <w:spacing w:after="0" w:line="240" w:lineRule="exact"/>
              <w:ind w:left="-57" w:right="-57"/>
              <w:rPr>
                <w:rFonts w:ascii="Arial Narrow" w:hAnsi="Arial Narrow" w:cs="Arial"/>
                <w:b/>
                <w:bCs/>
                <w:sz w:val="16"/>
                <w:szCs w:val="16"/>
              </w:rPr>
            </w:pPr>
            <w:r>
              <w:rPr>
                <w:rFonts w:ascii="Arial Narrow" w:hAnsi="Arial Narrow" w:cs="Arial"/>
                <w:b/>
                <w:bCs/>
                <w:sz w:val="16"/>
                <w:szCs w:val="16"/>
              </w:rPr>
              <w:t>Jumlah Arus Kas Masuk</w:t>
            </w:r>
          </w:p>
        </w:tc>
        <w:tc>
          <w:tcPr>
            <w:tcW w:w="1559" w:type="dxa"/>
            <w:shd w:val="clear" w:color="auto" w:fill="auto"/>
            <w:vAlign w:val="center"/>
          </w:tcPr>
          <w:p w:rsidR="00E572DF" w:rsidRPr="00392534" w:rsidRDefault="00392534" w:rsidP="001A161A">
            <w:pPr>
              <w:spacing w:after="0" w:line="240" w:lineRule="exact"/>
              <w:jc w:val="right"/>
              <w:rPr>
                <w:rFonts w:ascii="Arial Narrow" w:hAnsi="Arial Narrow" w:cs="Arial"/>
                <w:b/>
                <w:sz w:val="16"/>
                <w:szCs w:val="16"/>
              </w:rPr>
            </w:pPr>
            <w:r w:rsidRPr="00392534">
              <w:rPr>
                <w:rFonts w:ascii="Arial Narrow" w:hAnsi="Arial Narrow" w:cs="Arial"/>
                <w:b/>
                <w:sz w:val="16"/>
                <w:szCs w:val="16"/>
              </w:rPr>
              <w:t>321.</w:t>
            </w:r>
            <w:r w:rsidR="00AA307A" w:rsidRPr="00392534">
              <w:rPr>
                <w:rFonts w:ascii="Arial Narrow" w:hAnsi="Arial Narrow" w:cs="Arial"/>
                <w:b/>
                <w:sz w:val="16"/>
                <w:szCs w:val="16"/>
              </w:rPr>
              <w:t>342</w:t>
            </w:r>
            <w:r w:rsidRPr="00392534">
              <w:rPr>
                <w:rFonts w:ascii="Arial Narrow" w:hAnsi="Arial Narrow" w:cs="Arial"/>
                <w:b/>
                <w:sz w:val="16"/>
                <w:szCs w:val="16"/>
              </w:rPr>
              <w:t>.</w:t>
            </w:r>
            <w:r w:rsidR="00AA307A" w:rsidRPr="00392534">
              <w:rPr>
                <w:rFonts w:ascii="Arial Narrow" w:hAnsi="Arial Narrow" w:cs="Arial"/>
                <w:b/>
                <w:sz w:val="16"/>
                <w:szCs w:val="16"/>
              </w:rPr>
              <w:t>500</w:t>
            </w:r>
            <w:r w:rsidRPr="00392534">
              <w:rPr>
                <w:rFonts w:ascii="Arial Narrow" w:hAnsi="Arial Narrow" w:cs="Arial"/>
                <w:b/>
                <w:sz w:val="16"/>
                <w:szCs w:val="16"/>
              </w:rPr>
              <w:t>,</w:t>
            </w:r>
            <w:r w:rsidR="00AA307A" w:rsidRPr="00392534">
              <w:rPr>
                <w:rFonts w:ascii="Arial Narrow" w:hAnsi="Arial Narrow" w:cs="Arial"/>
                <w:b/>
                <w:sz w:val="16"/>
                <w:szCs w:val="16"/>
              </w:rPr>
              <w:t>00</w:t>
            </w:r>
          </w:p>
        </w:tc>
        <w:tc>
          <w:tcPr>
            <w:tcW w:w="1559" w:type="dxa"/>
            <w:shd w:val="clear" w:color="auto" w:fill="auto"/>
            <w:vAlign w:val="center"/>
          </w:tcPr>
          <w:p w:rsidR="00E572DF" w:rsidRPr="00392534" w:rsidRDefault="004A650D" w:rsidP="001A161A">
            <w:pPr>
              <w:spacing w:after="0" w:line="240" w:lineRule="exact"/>
              <w:jc w:val="right"/>
              <w:rPr>
                <w:rFonts w:ascii="Arial Narrow" w:hAnsi="Arial Narrow" w:cs="Arial"/>
                <w:b/>
                <w:sz w:val="16"/>
                <w:szCs w:val="16"/>
              </w:rPr>
            </w:pPr>
            <w:r w:rsidRPr="00392534">
              <w:rPr>
                <w:rFonts w:ascii="Arial Narrow" w:hAnsi="Arial Narrow" w:cs="Arial"/>
                <w:b/>
                <w:sz w:val="16"/>
                <w:szCs w:val="16"/>
              </w:rPr>
              <w:t>245.457.840,</w:t>
            </w:r>
            <w:r w:rsidR="00AA307A" w:rsidRPr="00392534">
              <w:rPr>
                <w:rFonts w:ascii="Arial Narrow" w:hAnsi="Arial Narrow" w:cs="Arial"/>
                <w:b/>
                <w:sz w:val="16"/>
                <w:szCs w:val="16"/>
              </w:rPr>
              <w:t>00</w:t>
            </w:r>
          </w:p>
        </w:tc>
      </w:tr>
      <w:tr w:rsidR="00E572DF">
        <w:trPr>
          <w:trHeight w:val="20"/>
        </w:trPr>
        <w:tc>
          <w:tcPr>
            <w:tcW w:w="4394" w:type="dxa"/>
            <w:shd w:val="clear" w:color="auto" w:fill="auto"/>
            <w:vAlign w:val="bottom"/>
          </w:tcPr>
          <w:p w:rsidR="00E572DF" w:rsidRDefault="00E572DF" w:rsidP="001A161A">
            <w:pPr>
              <w:spacing w:after="0" w:line="240" w:lineRule="exact"/>
              <w:ind w:right="-57"/>
              <w:rPr>
                <w:rFonts w:ascii="Arial Narrow" w:hAnsi="Arial Narrow" w:cs="Arial"/>
                <w:b/>
                <w:bCs/>
                <w:sz w:val="16"/>
                <w:szCs w:val="16"/>
                <w:lang w:val="id-ID"/>
              </w:rPr>
            </w:pPr>
          </w:p>
        </w:tc>
        <w:tc>
          <w:tcPr>
            <w:tcW w:w="1559" w:type="dxa"/>
            <w:shd w:val="clear" w:color="auto" w:fill="auto"/>
            <w:vAlign w:val="center"/>
          </w:tcPr>
          <w:p w:rsidR="00E572DF" w:rsidRPr="00392534" w:rsidRDefault="00E572DF" w:rsidP="001A161A">
            <w:pPr>
              <w:spacing w:after="0" w:line="240" w:lineRule="exact"/>
              <w:jc w:val="right"/>
              <w:rPr>
                <w:rFonts w:ascii="Arial Narrow" w:hAnsi="Arial Narrow" w:cs="Arial"/>
                <w:sz w:val="16"/>
                <w:szCs w:val="16"/>
              </w:rPr>
            </w:pPr>
          </w:p>
        </w:tc>
        <w:tc>
          <w:tcPr>
            <w:tcW w:w="1559" w:type="dxa"/>
            <w:shd w:val="clear" w:color="auto" w:fill="auto"/>
            <w:vAlign w:val="center"/>
          </w:tcPr>
          <w:p w:rsidR="00E572DF" w:rsidRPr="00392534" w:rsidRDefault="00E572DF" w:rsidP="001A161A">
            <w:pPr>
              <w:spacing w:after="0" w:line="240" w:lineRule="exact"/>
              <w:jc w:val="right"/>
              <w:rPr>
                <w:rFonts w:ascii="Arial Narrow" w:hAnsi="Arial Narrow" w:cs="Arial"/>
                <w:sz w:val="16"/>
                <w:szCs w:val="16"/>
              </w:rPr>
            </w:pPr>
          </w:p>
        </w:tc>
      </w:tr>
      <w:tr w:rsidR="00E572DF">
        <w:trPr>
          <w:trHeight w:val="20"/>
        </w:trPr>
        <w:tc>
          <w:tcPr>
            <w:tcW w:w="4394" w:type="dxa"/>
            <w:shd w:val="clear" w:color="auto" w:fill="auto"/>
            <w:vAlign w:val="bottom"/>
          </w:tcPr>
          <w:p w:rsidR="00E572DF" w:rsidRDefault="00AA307A" w:rsidP="001A161A">
            <w:pPr>
              <w:spacing w:after="0" w:line="240" w:lineRule="exact"/>
              <w:ind w:left="-57" w:right="-57"/>
              <w:rPr>
                <w:rFonts w:ascii="Arial Narrow" w:hAnsi="Arial Narrow" w:cs="Arial"/>
                <w:b/>
                <w:bCs/>
                <w:sz w:val="16"/>
                <w:szCs w:val="16"/>
              </w:rPr>
            </w:pPr>
            <w:r>
              <w:rPr>
                <w:rFonts w:ascii="Arial Narrow" w:hAnsi="Arial Narrow" w:cs="Arial"/>
                <w:b/>
                <w:bCs/>
                <w:sz w:val="16"/>
                <w:szCs w:val="16"/>
              </w:rPr>
              <w:t>ARUS KAS KELUAR</w:t>
            </w:r>
          </w:p>
        </w:tc>
        <w:tc>
          <w:tcPr>
            <w:tcW w:w="1559" w:type="dxa"/>
            <w:shd w:val="clear" w:color="auto" w:fill="auto"/>
            <w:vAlign w:val="center"/>
          </w:tcPr>
          <w:p w:rsidR="00E572DF" w:rsidRDefault="00E572DF" w:rsidP="001A161A">
            <w:pPr>
              <w:spacing w:after="0" w:line="240" w:lineRule="exact"/>
              <w:jc w:val="right"/>
              <w:rPr>
                <w:rFonts w:ascii="Arial Narrow" w:hAnsi="Arial Narrow" w:cs="Arial"/>
                <w:sz w:val="16"/>
                <w:szCs w:val="16"/>
              </w:rPr>
            </w:pPr>
          </w:p>
        </w:tc>
        <w:tc>
          <w:tcPr>
            <w:tcW w:w="1559" w:type="dxa"/>
            <w:shd w:val="clear" w:color="auto" w:fill="auto"/>
            <w:vAlign w:val="center"/>
          </w:tcPr>
          <w:p w:rsidR="00E572DF" w:rsidRDefault="00E572DF" w:rsidP="001A161A">
            <w:pPr>
              <w:spacing w:after="0" w:line="240" w:lineRule="exact"/>
              <w:jc w:val="right"/>
              <w:rPr>
                <w:rFonts w:ascii="Arial Narrow" w:hAnsi="Arial Narrow" w:cs="Arial"/>
                <w:sz w:val="16"/>
                <w:szCs w:val="16"/>
              </w:rPr>
            </w:pPr>
          </w:p>
        </w:tc>
      </w:tr>
      <w:tr w:rsidR="00E572DF">
        <w:trPr>
          <w:trHeight w:val="20"/>
        </w:trPr>
        <w:tc>
          <w:tcPr>
            <w:tcW w:w="4394" w:type="dxa"/>
            <w:shd w:val="clear" w:color="auto" w:fill="auto"/>
            <w:vAlign w:val="bottom"/>
          </w:tcPr>
          <w:p w:rsidR="00E572DF" w:rsidRDefault="00AA307A" w:rsidP="001A161A">
            <w:pPr>
              <w:spacing w:after="0" w:line="240" w:lineRule="exact"/>
              <w:ind w:left="-57" w:right="-57"/>
              <w:rPr>
                <w:rFonts w:ascii="Arial Narrow" w:hAnsi="Arial Narrow" w:cs="Arial"/>
                <w:sz w:val="16"/>
                <w:szCs w:val="16"/>
              </w:rPr>
            </w:pPr>
            <w:r>
              <w:rPr>
                <w:rFonts w:ascii="Arial Narrow" w:hAnsi="Arial Narrow" w:cs="Arial"/>
                <w:sz w:val="16"/>
                <w:szCs w:val="16"/>
              </w:rPr>
              <w:t>Pemberian Pinjaman kepada PJTKI</w:t>
            </w:r>
          </w:p>
        </w:tc>
        <w:tc>
          <w:tcPr>
            <w:tcW w:w="1559" w:type="dxa"/>
            <w:shd w:val="clear" w:color="auto" w:fill="auto"/>
            <w:vAlign w:val="center"/>
          </w:tcPr>
          <w:p w:rsidR="00E572DF" w:rsidRDefault="00AA307A" w:rsidP="001A161A">
            <w:pPr>
              <w:spacing w:after="0" w:line="240" w:lineRule="exact"/>
              <w:jc w:val="right"/>
              <w:rPr>
                <w:rFonts w:ascii="Arial Narrow" w:hAnsi="Arial Narrow" w:cs="Arial"/>
                <w:sz w:val="16"/>
                <w:szCs w:val="16"/>
              </w:rPr>
            </w:pPr>
            <w:r>
              <w:rPr>
                <w:rFonts w:ascii="Arial Narrow" w:hAnsi="Arial Narrow" w:cs="Arial"/>
                <w:sz w:val="16"/>
                <w:szCs w:val="16"/>
              </w:rPr>
              <w:t>0,00</w:t>
            </w:r>
          </w:p>
        </w:tc>
        <w:tc>
          <w:tcPr>
            <w:tcW w:w="1559" w:type="dxa"/>
            <w:shd w:val="clear" w:color="auto" w:fill="auto"/>
            <w:vAlign w:val="center"/>
          </w:tcPr>
          <w:p w:rsidR="00E572DF" w:rsidRDefault="00AA307A" w:rsidP="001A161A">
            <w:pPr>
              <w:spacing w:after="0" w:line="240" w:lineRule="exact"/>
              <w:jc w:val="right"/>
              <w:rPr>
                <w:rFonts w:ascii="Arial Narrow" w:hAnsi="Arial Narrow" w:cs="Arial"/>
                <w:sz w:val="16"/>
                <w:szCs w:val="16"/>
              </w:rPr>
            </w:pPr>
            <w:r>
              <w:rPr>
                <w:rFonts w:ascii="Arial Narrow" w:hAnsi="Arial Narrow" w:cs="Arial"/>
                <w:sz w:val="16"/>
                <w:szCs w:val="16"/>
              </w:rPr>
              <w:t>300.000.000,00</w:t>
            </w:r>
          </w:p>
        </w:tc>
      </w:tr>
      <w:tr w:rsidR="00E572DF">
        <w:trPr>
          <w:trHeight w:val="20"/>
        </w:trPr>
        <w:tc>
          <w:tcPr>
            <w:tcW w:w="4394" w:type="dxa"/>
            <w:shd w:val="clear" w:color="auto" w:fill="auto"/>
            <w:vAlign w:val="bottom"/>
          </w:tcPr>
          <w:p w:rsidR="00E572DF" w:rsidRDefault="00AA307A" w:rsidP="001A161A">
            <w:pPr>
              <w:spacing w:after="0" w:line="240" w:lineRule="exact"/>
              <w:ind w:left="-57" w:right="-57"/>
              <w:rPr>
                <w:rFonts w:ascii="Arial Narrow" w:hAnsi="Arial Narrow" w:cs="Arial"/>
                <w:sz w:val="16"/>
                <w:szCs w:val="16"/>
              </w:rPr>
            </w:pPr>
            <w:r>
              <w:rPr>
                <w:rFonts w:ascii="Arial Narrow" w:hAnsi="Arial Narrow" w:cs="Arial"/>
                <w:sz w:val="16"/>
                <w:szCs w:val="16"/>
              </w:rPr>
              <w:t>Pemindahbukuan ke investasi jangka pendek</w:t>
            </w:r>
          </w:p>
        </w:tc>
        <w:tc>
          <w:tcPr>
            <w:tcW w:w="1559" w:type="dxa"/>
            <w:shd w:val="clear" w:color="auto" w:fill="auto"/>
            <w:vAlign w:val="center"/>
          </w:tcPr>
          <w:p w:rsidR="00E572DF" w:rsidRDefault="00AA307A" w:rsidP="001A161A">
            <w:pPr>
              <w:spacing w:after="0" w:line="240" w:lineRule="exact"/>
              <w:jc w:val="right"/>
              <w:rPr>
                <w:rFonts w:ascii="Arial Narrow" w:hAnsi="Arial Narrow" w:cs="Arial"/>
                <w:sz w:val="16"/>
                <w:szCs w:val="16"/>
              </w:rPr>
            </w:pPr>
            <w:r>
              <w:rPr>
                <w:rFonts w:ascii="Arial Narrow" w:hAnsi="Arial Narrow" w:cs="Arial"/>
                <w:sz w:val="16"/>
                <w:szCs w:val="16"/>
              </w:rPr>
              <w:t>162.000.000.000,00</w:t>
            </w:r>
          </w:p>
        </w:tc>
        <w:tc>
          <w:tcPr>
            <w:tcW w:w="1559" w:type="dxa"/>
            <w:shd w:val="clear" w:color="auto" w:fill="auto"/>
            <w:vAlign w:val="center"/>
          </w:tcPr>
          <w:p w:rsidR="00E572DF" w:rsidRDefault="00AA307A" w:rsidP="001A161A">
            <w:pPr>
              <w:spacing w:after="0" w:line="240" w:lineRule="exact"/>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394" w:type="dxa"/>
            <w:shd w:val="clear" w:color="auto" w:fill="auto"/>
            <w:vAlign w:val="bottom"/>
          </w:tcPr>
          <w:p w:rsidR="00E572DF" w:rsidRDefault="00AA307A" w:rsidP="001A161A">
            <w:pPr>
              <w:spacing w:after="0" w:line="240" w:lineRule="exact"/>
              <w:ind w:left="-57" w:right="-57"/>
              <w:rPr>
                <w:rFonts w:ascii="Arial Narrow" w:hAnsi="Arial Narrow" w:cs="Arial"/>
                <w:b/>
                <w:bCs/>
                <w:sz w:val="16"/>
                <w:szCs w:val="16"/>
              </w:rPr>
            </w:pPr>
            <w:r>
              <w:rPr>
                <w:rFonts w:ascii="Arial Narrow" w:hAnsi="Arial Narrow" w:cs="Arial"/>
                <w:b/>
                <w:bCs/>
                <w:sz w:val="16"/>
                <w:szCs w:val="16"/>
              </w:rPr>
              <w:t>Jumlah Arus Kas Keluar</w:t>
            </w:r>
          </w:p>
        </w:tc>
        <w:tc>
          <w:tcPr>
            <w:tcW w:w="1559" w:type="dxa"/>
            <w:shd w:val="clear" w:color="auto" w:fill="auto"/>
            <w:vAlign w:val="center"/>
          </w:tcPr>
          <w:p w:rsidR="00E572DF" w:rsidRDefault="00AA307A" w:rsidP="001A161A">
            <w:pPr>
              <w:spacing w:after="0" w:line="240" w:lineRule="exact"/>
              <w:jc w:val="right"/>
              <w:rPr>
                <w:rFonts w:ascii="Arial Narrow" w:hAnsi="Arial Narrow" w:cs="Arial"/>
                <w:b/>
                <w:bCs/>
                <w:sz w:val="16"/>
                <w:szCs w:val="16"/>
              </w:rPr>
            </w:pPr>
            <w:r>
              <w:rPr>
                <w:rFonts w:ascii="Arial Narrow" w:hAnsi="Arial Narrow" w:cs="Arial"/>
                <w:b/>
                <w:bCs/>
                <w:sz w:val="16"/>
                <w:szCs w:val="16"/>
              </w:rPr>
              <w:t>162.000.000.000,00</w:t>
            </w:r>
          </w:p>
        </w:tc>
        <w:tc>
          <w:tcPr>
            <w:tcW w:w="1559" w:type="dxa"/>
            <w:shd w:val="clear" w:color="auto" w:fill="auto"/>
            <w:vAlign w:val="center"/>
          </w:tcPr>
          <w:p w:rsidR="00E572DF" w:rsidRDefault="00AA307A" w:rsidP="001A161A">
            <w:pPr>
              <w:spacing w:after="0" w:line="240" w:lineRule="exact"/>
              <w:jc w:val="right"/>
              <w:rPr>
                <w:rFonts w:ascii="Arial Narrow" w:hAnsi="Arial Narrow" w:cs="Arial"/>
                <w:b/>
                <w:bCs/>
                <w:sz w:val="16"/>
                <w:szCs w:val="16"/>
              </w:rPr>
            </w:pPr>
            <w:r>
              <w:rPr>
                <w:rFonts w:ascii="Arial Narrow" w:hAnsi="Arial Narrow" w:cs="Arial"/>
                <w:b/>
                <w:bCs/>
                <w:sz w:val="16"/>
                <w:szCs w:val="16"/>
              </w:rPr>
              <w:t>300.000.000,00</w:t>
            </w:r>
          </w:p>
        </w:tc>
      </w:tr>
      <w:tr w:rsidR="00E572DF">
        <w:trPr>
          <w:trHeight w:val="20"/>
        </w:trPr>
        <w:tc>
          <w:tcPr>
            <w:tcW w:w="4394" w:type="dxa"/>
            <w:shd w:val="clear" w:color="auto" w:fill="auto"/>
            <w:vAlign w:val="bottom"/>
          </w:tcPr>
          <w:p w:rsidR="00E572DF" w:rsidRDefault="00AA307A" w:rsidP="001A161A">
            <w:pPr>
              <w:spacing w:after="0" w:line="240" w:lineRule="exact"/>
              <w:ind w:left="-57" w:right="-57"/>
              <w:rPr>
                <w:rFonts w:ascii="Arial Narrow" w:hAnsi="Arial Narrow" w:cs="Arial"/>
                <w:b/>
                <w:bCs/>
                <w:sz w:val="16"/>
                <w:szCs w:val="16"/>
              </w:rPr>
            </w:pPr>
            <w:r>
              <w:rPr>
                <w:rFonts w:ascii="Arial Narrow" w:hAnsi="Arial Narrow" w:cs="Arial"/>
                <w:b/>
                <w:bCs/>
                <w:sz w:val="16"/>
                <w:szCs w:val="16"/>
              </w:rPr>
              <w:t>Arus kas bersih dari aktivitas pembiayaan</w:t>
            </w:r>
          </w:p>
        </w:tc>
        <w:tc>
          <w:tcPr>
            <w:tcW w:w="1559" w:type="dxa"/>
            <w:shd w:val="clear" w:color="auto" w:fill="auto"/>
            <w:vAlign w:val="center"/>
          </w:tcPr>
          <w:p w:rsidR="00E572DF" w:rsidRDefault="00AA307A" w:rsidP="001A161A">
            <w:pPr>
              <w:spacing w:after="0" w:line="240" w:lineRule="exact"/>
              <w:jc w:val="right"/>
              <w:rPr>
                <w:rFonts w:ascii="Arial Narrow" w:hAnsi="Arial Narrow" w:cs="Arial"/>
                <w:b/>
                <w:bCs/>
                <w:sz w:val="16"/>
                <w:szCs w:val="16"/>
              </w:rPr>
            </w:pPr>
            <w:r>
              <w:rPr>
                <w:rFonts w:ascii="Arial Narrow" w:hAnsi="Arial Narrow" w:cs="Arial"/>
                <w:b/>
                <w:bCs/>
                <w:sz w:val="16"/>
                <w:szCs w:val="16"/>
              </w:rPr>
              <w:t>(161.678.657.500,00)</w:t>
            </w:r>
          </w:p>
        </w:tc>
        <w:tc>
          <w:tcPr>
            <w:tcW w:w="1559" w:type="dxa"/>
            <w:shd w:val="clear" w:color="auto" w:fill="auto"/>
            <w:vAlign w:val="center"/>
          </w:tcPr>
          <w:p w:rsidR="00E572DF" w:rsidRDefault="00AA307A" w:rsidP="001A161A">
            <w:pPr>
              <w:spacing w:after="0" w:line="240" w:lineRule="exact"/>
              <w:jc w:val="right"/>
              <w:rPr>
                <w:rFonts w:ascii="Arial Narrow" w:hAnsi="Arial Narrow" w:cs="Arial"/>
                <w:b/>
                <w:bCs/>
                <w:sz w:val="16"/>
                <w:szCs w:val="16"/>
              </w:rPr>
            </w:pPr>
            <w:r>
              <w:rPr>
                <w:rFonts w:ascii="Arial Narrow" w:hAnsi="Arial Narrow" w:cs="Arial"/>
                <w:b/>
                <w:bCs/>
                <w:sz w:val="16"/>
                <w:szCs w:val="16"/>
              </w:rPr>
              <w:t>(54.542.160,00)</w:t>
            </w:r>
          </w:p>
        </w:tc>
      </w:tr>
    </w:tbl>
    <w:p w:rsidR="00E572DF" w:rsidRDefault="00E572DF">
      <w:pPr>
        <w:spacing w:before="120" w:after="120" w:line="280" w:lineRule="exact"/>
        <w:jc w:val="both"/>
        <w:rPr>
          <w:b/>
        </w:rPr>
      </w:pPr>
    </w:p>
    <w:p w:rsidR="00E572DF" w:rsidRDefault="00AA307A">
      <w:pPr>
        <w:numPr>
          <w:ilvl w:val="0"/>
          <w:numId w:val="59"/>
        </w:numPr>
        <w:tabs>
          <w:tab w:val="left" w:pos="426"/>
          <w:tab w:val="left" w:pos="709"/>
        </w:tabs>
        <w:spacing w:before="120" w:after="120" w:line="280" w:lineRule="exact"/>
        <w:ind w:left="709" w:hanging="709"/>
        <w:jc w:val="both"/>
        <w:rPr>
          <w:b/>
          <w:sz w:val="22"/>
          <w:szCs w:val="22"/>
          <w:lang w:val="es-ES"/>
        </w:rPr>
      </w:pPr>
      <w:r>
        <w:rPr>
          <w:b/>
          <w:sz w:val="22"/>
          <w:szCs w:val="22"/>
          <w:lang w:val="sv-SE"/>
        </w:rPr>
        <w:t>Aktivitas Transitoris</w:t>
      </w:r>
    </w:p>
    <w:p w:rsidR="00E572DF" w:rsidRDefault="00AA307A">
      <w:pPr>
        <w:spacing w:before="120" w:after="120" w:line="280" w:lineRule="exact"/>
        <w:ind w:left="426"/>
        <w:jc w:val="both"/>
        <w:rPr>
          <w:sz w:val="22"/>
          <w:szCs w:val="22"/>
          <w:lang w:val="es-ES"/>
        </w:rPr>
      </w:pPr>
      <w:r>
        <w:rPr>
          <w:sz w:val="22"/>
          <w:szCs w:val="22"/>
          <w:lang w:val="es-ES"/>
        </w:rPr>
        <w:t xml:space="preserve">Aktivitas transitorismencerminkan penerimaan dan pengeluaran kas bruto yang tidak </w:t>
      </w:r>
      <w:r>
        <w:rPr>
          <w:sz w:val="22"/>
          <w:szCs w:val="22"/>
          <w:lang w:val="sv-SE"/>
        </w:rPr>
        <w:t>mempengaruhi</w:t>
      </w:r>
      <w:r>
        <w:rPr>
          <w:sz w:val="22"/>
          <w:szCs w:val="22"/>
          <w:lang w:val="es-ES"/>
        </w:rPr>
        <w:t xml:space="preserve"> anggaran pendapatan, belanja dan pembiayaan pemerintah. </w:t>
      </w:r>
    </w:p>
    <w:p w:rsidR="00E572DF" w:rsidRDefault="00AA307A">
      <w:pPr>
        <w:spacing w:before="120" w:after="120" w:line="280" w:lineRule="exact"/>
        <w:ind w:left="426"/>
        <w:jc w:val="both"/>
        <w:rPr>
          <w:sz w:val="22"/>
          <w:szCs w:val="22"/>
          <w:lang w:val="sv-SE"/>
        </w:rPr>
      </w:pPr>
      <w:r>
        <w:rPr>
          <w:sz w:val="22"/>
          <w:szCs w:val="22"/>
          <w:lang w:val="es-ES"/>
        </w:rPr>
        <w:t xml:space="preserve">Arus masuk kas dari aktivitas non anggaran adalah penerimaan perhitungan pihak ketiga yang </w:t>
      </w:r>
      <w:r>
        <w:rPr>
          <w:sz w:val="22"/>
          <w:szCs w:val="22"/>
          <w:lang w:val="sv-SE"/>
        </w:rPr>
        <w:t>menggambarkan</w:t>
      </w:r>
      <w:r>
        <w:rPr>
          <w:sz w:val="22"/>
          <w:szCs w:val="22"/>
          <w:lang w:val="es-ES"/>
        </w:rPr>
        <w:t xml:space="preserve"> kas yang berasal dari jumlah dana yang dipotong dari SP2D atau diterima secara tunai oleh pihak ketiga misalnya potongan Taspen dan Askes, penerimaan UUDP tahun lalu maupun penerimaan atas kesalahan setor. </w:t>
      </w:r>
      <w:r>
        <w:rPr>
          <w:sz w:val="22"/>
          <w:szCs w:val="22"/>
          <w:lang w:val="sv-SE"/>
        </w:rPr>
        <w:t>Arus keluar kas dari aktivitas non anggaran adalah pengeluaran perhitungan pihak ketiga, pengeluaran kesalahan RSU serta penerimaan UUDP di bendahara pengeluaran.</w:t>
      </w:r>
    </w:p>
    <w:p w:rsidR="00E572DF" w:rsidRDefault="00AA307A">
      <w:pPr>
        <w:spacing w:before="120" w:after="120" w:line="280" w:lineRule="exact"/>
        <w:ind w:left="426"/>
        <w:jc w:val="both"/>
        <w:rPr>
          <w:sz w:val="22"/>
          <w:szCs w:val="22"/>
          <w:lang w:val="fi-FI"/>
        </w:rPr>
      </w:pPr>
      <w:r>
        <w:rPr>
          <w:sz w:val="22"/>
          <w:szCs w:val="22"/>
          <w:lang w:val="sv-SE"/>
        </w:rPr>
        <w:t xml:space="preserve">Metode yang digunakan dalam menyajikan Laporan Arus Kas ini menggunakan metode langsung dengan mengungkapkan pengelompokan utama penerimaan dan pengeluaran kas bruto. </w:t>
      </w:r>
      <w:r>
        <w:rPr>
          <w:sz w:val="22"/>
          <w:szCs w:val="22"/>
          <w:lang w:val="fi-FI"/>
        </w:rPr>
        <w:t>Keuntungan metode ini adalah:</w:t>
      </w:r>
    </w:p>
    <w:p w:rsidR="00E572DF" w:rsidRDefault="00AA307A">
      <w:pPr>
        <w:numPr>
          <w:ilvl w:val="0"/>
          <w:numId w:val="62"/>
        </w:numPr>
        <w:tabs>
          <w:tab w:val="clear" w:pos="1080"/>
          <w:tab w:val="left" w:pos="851"/>
        </w:tabs>
        <w:spacing w:before="120" w:after="120" w:line="280" w:lineRule="exact"/>
        <w:ind w:left="850" w:hanging="425"/>
        <w:contextualSpacing/>
        <w:jc w:val="both"/>
        <w:rPr>
          <w:sz w:val="22"/>
          <w:szCs w:val="22"/>
          <w:lang w:val="fi-FI"/>
        </w:rPr>
      </w:pPr>
      <w:r>
        <w:rPr>
          <w:sz w:val="22"/>
          <w:szCs w:val="22"/>
          <w:lang w:val="fi-FI"/>
        </w:rPr>
        <w:t>Menyediakan informasi yang lebih baik untuk mengestimasikan arus kas di masa yang akan datang.</w:t>
      </w:r>
    </w:p>
    <w:p w:rsidR="00E572DF" w:rsidRDefault="00AA307A">
      <w:pPr>
        <w:numPr>
          <w:ilvl w:val="0"/>
          <w:numId w:val="62"/>
        </w:numPr>
        <w:tabs>
          <w:tab w:val="clear" w:pos="1080"/>
          <w:tab w:val="left" w:pos="851"/>
        </w:tabs>
        <w:spacing w:before="120" w:after="120" w:line="280" w:lineRule="exact"/>
        <w:ind w:left="850" w:hanging="425"/>
        <w:contextualSpacing/>
        <w:jc w:val="both"/>
        <w:rPr>
          <w:sz w:val="22"/>
          <w:szCs w:val="22"/>
          <w:lang w:val="fi-FI"/>
        </w:rPr>
      </w:pPr>
      <w:r>
        <w:rPr>
          <w:sz w:val="22"/>
          <w:szCs w:val="22"/>
          <w:lang w:val="fi-FI"/>
        </w:rPr>
        <w:t>Lebih mudah dipahami oleh pengguna laporan.</w:t>
      </w:r>
    </w:p>
    <w:p w:rsidR="00E572DF" w:rsidRDefault="00AA307A">
      <w:pPr>
        <w:numPr>
          <w:ilvl w:val="0"/>
          <w:numId w:val="62"/>
        </w:numPr>
        <w:tabs>
          <w:tab w:val="clear" w:pos="1080"/>
          <w:tab w:val="left" w:pos="851"/>
        </w:tabs>
        <w:spacing w:before="120" w:after="120" w:line="280" w:lineRule="exact"/>
        <w:ind w:left="851" w:hanging="425"/>
        <w:jc w:val="both"/>
        <w:rPr>
          <w:sz w:val="22"/>
          <w:szCs w:val="22"/>
          <w:lang w:val="fi-FI"/>
        </w:rPr>
      </w:pPr>
      <w:r>
        <w:rPr>
          <w:sz w:val="22"/>
          <w:szCs w:val="22"/>
          <w:lang w:val="fi-FI"/>
        </w:rPr>
        <w:t>Data tentang kelompok penerimaan dan pengeluaran kas bruto dapat langsung diperoleh dari catatan akuntansi.</w:t>
      </w:r>
    </w:p>
    <w:p w:rsidR="00E572DF" w:rsidRDefault="00AA307A">
      <w:pPr>
        <w:spacing w:before="120" w:after="120" w:line="280" w:lineRule="exact"/>
        <w:ind w:left="426"/>
        <w:jc w:val="both"/>
        <w:rPr>
          <w:sz w:val="22"/>
          <w:szCs w:val="22"/>
          <w:lang w:val="fi-FI"/>
        </w:rPr>
      </w:pPr>
      <w:r>
        <w:rPr>
          <w:sz w:val="22"/>
          <w:szCs w:val="22"/>
          <w:lang w:val="fi-FI"/>
        </w:rPr>
        <w:t xml:space="preserve">Pada Tahun 2016 arus kas bersih dari aktivitas ini sebesar (Rp15.157.407,00) dan pada </w:t>
      </w:r>
      <w:r>
        <w:rPr>
          <w:sz w:val="22"/>
          <w:szCs w:val="22"/>
          <w:lang w:val="es-ES"/>
        </w:rPr>
        <w:t>Tahun 2</w:t>
      </w:r>
      <w:r>
        <w:rPr>
          <w:sz w:val="22"/>
          <w:szCs w:val="22"/>
          <w:lang w:val="sv-SE"/>
        </w:rPr>
        <w:t>015</w:t>
      </w:r>
      <w:r>
        <w:rPr>
          <w:sz w:val="22"/>
          <w:szCs w:val="22"/>
          <w:lang w:val="fi-FI"/>
        </w:rPr>
        <w:t xml:space="preserve"> arus kas bersih dari aktivitas ini adalah </w:t>
      </w:r>
      <w:r>
        <w:rPr>
          <w:sz w:val="22"/>
          <w:szCs w:val="22"/>
        </w:rPr>
        <w:t>Rp269.952.402,00</w:t>
      </w:r>
      <w:r>
        <w:rPr>
          <w:sz w:val="22"/>
          <w:szCs w:val="22"/>
          <w:lang w:val="fi-FI"/>
        </w:rPr>
        <w:t>. Adapun penjelasan lebih lanjut adalah sebagai berikut:</w:t>
      </w:r>
    </w:p>
    <w:tbl>
      <w:tblPr>
        <w:tblW w:w="73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9"/>
        <w:gridCol w:w="1701"/>
        <w:gridCol w:w="1701"/>
      </w:tblGrid>
      <w:tr w:rsidR="00E572DF">
        <w:trPr>
          <w:trHeight w:val="20"/>
          <w:tblHeader/>
        </w:trPr>
        <w:tc>
          <w:tcPr>
            <w:tcW w:w="3969"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Uraian</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Tahun 2016</w:t>
            </w:r>
          </w:p>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Jumlah (Rp)</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Tahun 2015</w:t>
            </w:r>
          </w:p>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Jumlah Rp</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ARUS KAS DARI AKTIVITAS TRANSITORIS</w:t>
            </w:r>
          </w:p>
        </w:tc>
        <w:tc>
          <w:tcPr>
            <w:tcW w:w="1701"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w:t>
            </w:r>
          </w:p>
        </w:tc>
        <w:tc>
          <w:tcPr>
            <w:tcW w:w="1701"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ARUS KAS MASUK</w:t>
            </w:r>
          </w:p>
        </w:tc>
        <w:tc>
          <w:tcPr>
            <w:tcW w:w="1701"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w:t>
            </w:r>
          </w:p>
        </w:tc>
        <w:tc>
          <w:tcPr>
            <w:tcW w:w="1701"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 </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Penerimaan Perhitungan Pihak Ketiga</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74</w:t>
            </w:r>
            <w:r w:rsidR="00392534">
              <w:rPr>
                <w:rFonts w:ascii="Arial Narrow" w:hAnsi="Arial Narrow" w:cs="Arial"/>
                <w:sz w:val="16"/>
                <w:szCs w:val="16"/>
              </w:rPr>
              <w:t>.</w:t>
            </w:r>
            <w:r>
              <w:rPr>
                <w:rFonts w:ascii="Arial Narrow" w:hAnsi="Arial Narrow" w:cs="Arial"/>
                <w:sz w:val="16"/>
                <w:szCs w:val="16"/>
              </w:rPr>
              <w:t>956</w:t>
            </w:r>
            <w:r w:rsidR="00392534">
              <w:rPr>
                <w:rFonts w:ascii="Arial Narrow" w:hAnsi="Arial Narrow" w:cs="Arial"/>
                <w:sz w:val="16"/>
                <w:szCs w:val="16"/>
              </w:rPr>
              <w:t>.</w:t>
            </w:r>
            <w:r>
              <w:rPr>
                <w:rFonts w:ascii="Arial Narrow" w:hAnsi="Arial Narrow" w:cs="Arial"/>
                <w:sz w:val="16"/>
                <w:szCs w:val="16"/>
              </w:rPr>
              <w:t>937</w:t>
            </w:r>
            <w:r w:rsidR="00392534">
              <w:rPr>
                <w:rFonts w:ascii="Arial Narrow" w:hAnsi="Arial Narrow" w:cs="Arial"/>
                <w:sz w:val="16"/>
                <w:szCs w:val="16"/>
              </w:rPr>
              <w:t>.</w:t>
            </w:r>
            <w:r>
              <w:rPr>
                <w:rFonts w:ascii="Arial Narrow" w:hAnsi="Arial Narrow" w:cs="Arial"/>
                <w:sz w:val="16"/>
                <w:szCs w:val="16"/>
              </w:rPr>
              <w:t>801</w:t>
            </w:r>
            <w:r w:rsidR="00392534">
              <w:rPr>
                <w:rFonts w:ascii="Arial Narrow" w:hAnsi="Arial Narrow" w:cs="Arial"/>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78</w:t>
            </w:r>
            <w:r w:rsidR="00392534">
              <w:rPr>
                <w:rFonts w:ascii="Arial Narrow" w:hAnsi="Arial Narrow" w:cs="Arial"/>
                <w:sz w:val="16"/>
                <w:szCs w:val="16"/>
              </w:rPr>
              <w:t>.</w:t>
            </w:r>
            <w:r>
              <w:rPr>
                <w:rFonts w:ascii="Arial Narrow" w:hAnsi="Arial Narrow" w:cs="Arial"/>
                <w:sz w:val="16"/>
                <w:szCs w:val="16"/>
              </w:rPr>
              <w:t>678</w:t>
            </w:r>
            <w:r w:rsidR="00392534">
              <w:rPr>
                <w:rFonts w:ascii="Arial Narrow" w:hAnsi="Arial Narrow" w:cs="Arial"/>
                <w:sz w:val="16"/>
                <w:szCs w:val="16"/>
              </w:rPr>
              <w:t>.</w:t>
            </w:r>
            <w:r>
              <w:rPr>
                <w:rFonts w:ascii="Arial Narrow" w:hAnsi="Arial Narrow" w:cs="Arial"/>
                <w:sz w:val="16"/>
                <w:szCs w:val="16"/>
              </w:rPr>
              <w:t>051</w:t>
            </w:r>
            <w:r w:rsidR="00392534">
              <w:rPr>
                <w:rFonts w:ascii="Arial Narrow" w:hAnsi="Arial Narrow" w:cs="Arial"/>
                <w:sz w:val="16"/>
                <w:szCs w:val="16"/>
              </w:rPr>
              <w:t>.</w:t>
            </w:r>
            <w:r>
              <w:rPr>
                <w:rFonts w:ascii="Arial Narrow" w:hAnsi="Arial Narrow" w:cs="Arial"/>
                <w:sz w:val="16"/>
                <w:szCs w:val="16"/>
              </w:rPr>
              <w:t>264</w:t>
            </w:r>
            <w:r w:rsidR="00392534">
              <w:rPr>
                <w:rFonts w:ascii="Arial Narrow" w:hAnsi="Arial Narrow" w:cs="Arial"/>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Penerimaan UUDP Tahun lalu</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w:t>
            </w:r>
            <w:r w:rsidR="00392534">
              <w:rPr>
                <w:rFonts w:ascii="Arial Narrow" w:hAnsi="Arial Narrow" w:cs="Arial"/>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265</w:t>
            </w:r>
            <w:r w:rsidR="00392534">
              <w:rPr>
                <w:rFonts w:ascii="Arial Narrow" w:hAnsi="Arial Narrow" w:cs="Arial"/>
                <w:sz w:val="16"/>
                <w:szCs w:val="16"/>
              </w:rPr>
              <w:t>.</w:t>
            </w:r>
            <w:r>
              <w:rPr>
                <w:rFonts w:ascii="Arial Narrow" w:hAnsi="Arial Narrow" w:cs="Arial"/>
                <w:sz w:val="16"/>
                <w:szCs w:val="16"/>
              </w:rPr>
              <w:t>128</w:t>
            </w:r>
            <w:r w:rsidR="00392534">
              <w:rPr>
                <w:rFonts w:ascii="Arial Narrow" w:hAnsi="Arial Narrow" w:cs="Arial"/>
                <w:sz w:val="16"/>
                <w:szCs w:val="16"/>
              </w:rPr>
              <w:t>.</w:t>
            </w:r>
            <w:r>
              <w:rPr>
                <w:rFonts w:ascii="Arial Narrow" w:hAnsi="Arial Narrow" w:cs="Arial"/>
                <w:sz w:val="16"/>
                <w:szCs w:val="16"/>
              </w:rPr>
              <w:t>405</w:t>
            </w:r>
            <w:r w:rsidR="00392534">
              <w:rPr>
                <w:rFonts w:ascii="Arial Narrow" w:hAnsi="Arial Narrow" w:cs="Arial"/>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Penerimaan Kesalahan Disnaker</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6</w:t>
            </w:r>
            <w:r w:rsidR="00392534">
              <w:rPr>
                <w:rFonts w:ascii="Arial Narrow" w:hAnsi="Arial Narrow" w:cs="Arial"/>
                <w:sz w:val="16"/>
                <w:szCs w:val="16"/>
              </w:rPr>
              <w:t>.</w:t>
            </w:r>
            <w:r>
              <w:rPr>
                <w:rFonts w:ascii="Arial Narrow" w:hAnsi="Arial Narrow" w:cs="Arial"/>
                <w:sz w:val="16"/>
                <w:szCs w:val="16"/>
              </w:rPr>
              <w:t>079</w:t>
            </w:r>
            <w:r w:rsidR="00392534">
              <w:rPr>
                <w:rFonts w:ascii="Arial Narrow" w:hAnsi="Arial Narrow" w:cs="Arial"/>
                <w:sz w:val="16"/>
                <w:szCs w:val="16"/>
              </w:rPr>
              <w:t>.00</w:t>
            </w:r>
            <w:r>
              <w:rPr>
                <w:rFonts w:ascii="Arial Narrow" w:hAnsi="Arial Narrow" w:cs="Arial"/>
                <w:sz w:val="16"/>
                <w:szCs w:val="16"/>
              </w:rPr>
              <w:t>0</w:t>
            </w:r>
            <w:r w:rsidR="00392534">
              <w:rPr>
                <w:rFonts w:ascii="Arial Narrow" w:hAnsi="Arial Narrow" w:cs="Arial"/>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10</w:t>
            </w:r>
            <w:r w:rsidR="00392534">
              <w:rPr>
                <w:rFonts w:ascii="Arial Narrow" w:hAnsi="Arial Narrow" w:cs="Arial"/>
                <w:sz w:val="16"/>
                <w:szCs w:val="16"/>
              </w:rPr>
              <w:t>.</w:t>
            </w:r>
            <w:r>
              <w:rPr>
                <w:rFonts w:ascii="Arial Narrow" w:hAnsi="Arial Narrow" w:cs="Arial"/>
                <w:sz w:val="16"/>
                <w:szCs w:val="16"/>
              </w:rPr>
              <w:t>902</w:t>
            </w:r>
            <w:r w:rsidR="00392534">
              <w:rPr>
                <w:rFonts w:ascii="Arial Narrow" w:hAnsi="Arial Narrow" w:cs="Arial"/>
                <w:sz w:val="16"/>
                <w:szCs w:val="16"/>
              </w:rPr>
              <w:t>.</w:t>
            </w:r>
            <w:r>
              <w:rPr>
                <w:rFonts w:ascii="Arial Narrow" w:hAnsi="Arial Narrow" w:cs="Arial"/>
                <w:sz w:val="16"/>
                <w:szCs w:val="16"/>
              </w:rPr>
              <w:t>999</w:t>
            </w:r>
            <w:r w:rsidR="00392534">
              <w:rPr>
                <w:rFonts w:ascii="Arial Narrow" w:hAnsi="Arial Narrow" w:cs="Arial"/>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Jumlah Arus Kas Masuk</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74</w:t>
            </w:r>
            <w:r w:rsidR="00392534">
              <w:rPr>
                <w:rFonts w:ascii="Arial Narrow" w:hAnsi="Arial Narrow" w:cs="Arial"/>
                <w:b/>
                <w:bCs/>
                <w:sz w:val="16"/>
                <w:szCs w:val="16"/>
              </w:rPr>
              <w:t>.</w:t>
            </w:r>
            <w:r>
              <w:rPr>
                <w:rFonts w:ascii="Arial Narrow" w:hAnsi="Arial Narrow" w:cs="Arial"/>
                <w:b/>
                <w:bCs/>
                <w:sz w:val="16"/>
                <w:szCs w:val="16"/>
              </w:rPr>
              <w:t>963</w:t>
            </w:r>
            <w:r w:rsidR="00392534">
              <w:rPr>
                <w:rFonts w:ascii="Arial Narrow" w:hAnsi="Arial Narrow" w:cs="Arial"/>
                <w:b/>
                <w:bCs/>
                <w:sz w:val="16"/>
                <w:szCs w:val="16"/>
              </w:rPr>
              <w:t>.</w:t>
            </w:r>
            <w:r>
              <w:rPr>
                <w:rFonts w:ascii="Arial Narrow" w:hAnsi="Arial Narrow" w:cs="Arial"/>
                <w:b/>
                <w:bCs/>
                <w:sz w:val="16"/>
                <w:szCs w:val="16"/>
              </w:rPr>
              <w:t>016</w:t>
            </w:r>
            <w:r w:rsidR="00392534">
              <w:rPr>
                <w:rFonts w:ascii="Arial Narrow" w:hAnsi="Arial Narrow" w:cs="Arial"/>
                <w:b/>
                <w:bCs/>
                <w:sz w:val="16"/>
                <w:szCs w:val="16"/>
              </w:rPr>
              <w:t>.</w:t>
            </w:r>
            <w:r>
              <w:rPr>
                <w:rFonts w:ascii="Arial Narrow" w:hAnsi="Arial Narrow" w:cs="Arial"/>
                <w:b/>
                <w:bCs/>
                <w:sz w:val="16"/>
                <w:szCs w:val="16"/>
              </w:rPr>
              <w:t>803</w:t>
            </w:r>
            <w:r w:rsidR="00392534">
              <w:rPr>
                <w:rFonts w:ascii="Arial Narrow" w:hAnsi="Arial Narrow" w:cs="Arial"/>
                <w:b/>
                <w:bCs/>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78</w:t>
            </w:r>
            <w:r w:rsidR="00392534">
              <w:rPr>
                <w:rFonts w:ascii="Arial Narrow" w:hAnsi="Arial Narrow" w:cs="Arial"/>
                <w:b/>
                <w:bCs/>
                <w:sz w:val="16"/>
                <w:szCs w:val="16"/>
              </w:rPr>
              <w:t>.</w:t>
            </w:r>
            <w:r>
              <w:rPr>
                <w:rFonts w:ascii="Arial Narrow" w:hAnsi="Arial Narrow" w:cs="Arial"/>
                <w:b/>
                <w:bCs/>
                <w:sz w:val="16"/>
                <w:szCs w:val="16"/>
              </w:rPr>
              <w:t>954</w:t>
            </w:r>
            <w:r w:rsidR="00392534">
              <w:rPr>
                <w:rFonts w:ascii="Arial Narrow" w:hAnsi="Arial Narrow" w:cs="Arial"/>
                <w:b/>
                <w:bCs/>
                <w:sz w:val="16"/>
                <w:szCs w:val="16"/>
              </w:rPr>
              <w:t>.</w:t>
            </w:r>
            <w:r>
              <w:rPr>
                <w:rFonts w:ascii="Arial Narrow" w:hAnsi="Arial Narrow" w:cs="Arial"/>
                <w:b/>
                <w:bCs/>
                <w:sz w:val="16"/>
                <w:szCs w:val="16"/>
              </w:rPr>
              <w:t>082</w:t>
            </w:r>
            <w:r w:rsidR="00392534">
              <w:rPr>
                <w:rFonts w:ascii="Arial Narrow" w:hAnsi="Arial Narrow" w:cs="Arial"/>
                <w:b/>
                <w:bCs/>
                <w:sz w:val="16"/>
                <w:szCs w:val="16"/>
              </w:rPr>
              <w:t>.</w:t>
            </w:r>
            <w:r>
              <w:rPr>
                <w:rFonts w:ascii="Arial Narrow" w:hAnsi="Arial Narrow" w:cs="Arial"/>
                <w:b/>
                <w:bCs/>
                <w:sz w:val="16"/>
                <w:szCs w:val="16"/>
              </w:rPr>
              <w:t>668</w:t>
            </w:r>
            <w:r w:rsidR="00392534">
              <w:rPr>
                <w:rFonts w:ascii="Arial Narrow" w:hAnsi="Arial Narrow" w:cs="Arial"/>
                <w:b/>
                <w:bCs/>
                <w:sz w:val="16"/>
                <w:szCs w:val="16"/>
              </w:rPr>
              <w:t>,00</w:t>
            </w:r>
          </w:p>
        </w:tc>
      </w:tr>
      <w:tr w:rsidR="00E572DF">
        <w:trPr>
          <w:trHeight w:val="20"/>
        </w:trPr>
        <w:tc>
          <w:tcPr>
            <w:tcW w:w="3969" w:type="dxa"/>
            <w:shd w:val="clear" w:color="auto" w:fill="auto"/>
            <w:vAlign w:val="bottom"/>
          </w:tcPr>
          <w:p w:rsidR="00E572DF" w:rsidRDefault="00E572DF">
            <w:pPr>
              <w:spacing w:after="0" w:line="240" w:lineRule="exact"/>
              <w:ind w:left="-57" w:right="-57"/>
              <w:rPr>
                <w:rFonts w:ascii="Arial Narrow" w:hAnsi="Arial Narrow" w:cs="Arial"/>
                <w:b/>
                <w:bCs/>
                <w:sz w:val="16"/>
                <w:szCs w:val="16"/>
              </w:rPr>
            </w:pPr>
          </w:p>
        </w:tc>
        <w:tc>
          <w:tcPr>
            <w:tcW w:w="1701" w:type="dxa"/>
            <w:shd w:val="clear" w:color="auto" w:fill="auto"/>
            <w:vAlign w:val="bottom"/>
          </w:tcPr>
          <w:p w:rsidR="00E572DF" w:rsidRDefault="00E572DF">
            <w:pPr>
              <w:spacing w:after="0" w:line="240" w:lineRule="exact"/>
              <w:ind w:left="-57" w:right="-57"/>
              <w:jc w:val="right"/>
              <w:rPr>
                <w:rFonts w:ascii="Arial Narrow" w:hAnsi="Arial Narrow" w:cs="Arial"/>
                <w:sz w:val="16"/>
                <w:szCs w:val="16"/>
              </w:rPr>
            </w:pP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u w:val="single"/>
              </w:rPr>
            </w:pPr>
            <w:r>
              <w:rPr>
                <w:rFonts w:ascii="Arial Narrow" w:hAnsi="Arial Narrow" w:cs="Arial"/>
                <w:sz w:val="16"/>
                <w:szCs w:val="16"/>
                <w:u w:val="single"/>
              </w:rPr>
              <w:t> </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ARUS KAS KELUAR</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Pengeluaran Perhitungan Pihak Ketiga</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74</w:t>
            </w:r>
            <w:r w:rsidR="00392534">
              <w:rPr>
                <w:rFonts w:ascii="Arial Narrow" w:hAnsi="Arial Narrow" w:cs="Arial"/>
                <w:sz w:val="16"/>
                <w:szCs w:val="16"/>
              </w:rPr>
              <w:t>.</w:t>
            </w:r>
            <w:r>
              <w:rPr>
                <w:rFonts w:ascii="Arial Narrow" w:hAnsi="Arial Narrow" w:cs="Arial"/>
                <w:sz w:val="16"/>
                <w:szCs w:val="16"/>
              </w:rPr>
              <w:t>956</w:t>
            </w:r>
            <w:r w:rsidR="00392534">
              <w:rPr>
                <w:rFonts w:ascii="Arial Narrow" w:hAnsi="Arial Narrow" w:cs="Arial"/>
                <w:sz w:val="16"/>
                <w:szCs w:val="16"/>
              </w:rPr>
              <w:t>.</w:t>
            </w:r>
            <w:r>
              <w:rPr>
                <w:rFonts w:ascii="Arial Narrow" w:hAnsi="Arial Narrow" w:cs="Arial"/>
                <w:sz w:val="16"/>
                <w:szCs w:val="16"/>
              </w:rPr>
              <w:t>937</w:t>
            </w:r>
            <w:r w:rsidR="00392534">
              <w:rPr>
                <w:rFonts w:ascii="Arial Narrow" w:hAnsi="Arial Narrow" w:cs="Arial"/>
                <w:sz w:val="16"/>
                <w:szCs w:val="16"/>
              </w:rPr>
              <w:t>.</w:t>
            </w:r>
            <w:r>
              <w:rPr>
                <w:rFonts w:ascii="Arial Narrow" w:hAnsi="Arial Narrow" w:cs="Arial"/>
                <w:sz w:val="16"/>
                <w:szCs w:val="16"/>
              </w:rPr>
              <w:t>801</w:t>
            </w:r>
            <w:r w:rsidR="00392534">
              <w:rPr>
                <w:rFonts w:ascii="Arial Narrow" w:hAnsi="Arial Narrow" w:cs="Arial"/>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78</w:t>
            </w:r>
            <w:r w:rsidR="00392534">
              <w:rPr>
                <w:rFonts w:ascii="Arial Narrow" w:hAnsi="Arial Narrow" w:cs="Arial"/>
                <w:sz w:val="16"/>
                <w:szCs w:val="16"/>
              </w:rPr>
              <w:t>.</w:t>
            </w:r>
            <w:r>
              <w:rPr>
                <w:rFonts w:ascii="Arial Narrow" w:hAnsi="Arial Narrow" w:cs="Arial"/>
                <w:sz w:val="16"/>
                <w:szCs w:val="16"/>
              </w:rPr>
              <w:t>678</w:t>
            </w:r>
            <w:r w:rsidR="00392534">
              <w:rPr>
                <w:rFonts w:ascii="Arial Narrow" w:hAnsi="Arial Narrow" w:cs="Arial"/>
                <w:sz w:val="16"/>
                <w:szCs w:val="16"/>
              </w:rPr>
              <w:t>.</w:t>
            </w:r>
            <w:r>
              <w:rPr>
                <w:rFonts w:ascii="Arial Narrow" w:hAnsi="Arial Narrow" w:cs="Arial"/>
                <w:sz w:val="16"/>
                <w:szCs w:val="16"/>
              </w:rPr>
              <w:t>051</w:t>
            </w:r>
            <w:r w:rsidR="00392534">
              <w:rPr>
                <w:rFonts w:ascii="Arial Narrow" w:hAnsi="Arial Narrow" w:cs="Arial"/>
                <w:sz w:val="16"/>
                <w:szCs w:val="16"/>
              </w:rPr>
              <w:t>.</w:t>
            </w:r>
            <w:r>
              <w:rPr>
                <w:rFonts w:ascii="Arial Narrow" w:hAnsi="Arial Narrow" w:cs="Arial"/>
                <w:sz w:val="16"/>
                <w:szCs w:val="16"/>
              </w:rPr>
              <w:t>264</w:t>
            </w:r>
            <w:r w:rsidR="00392534">
              <w:rPr>
                <w:rFonts w:ascii="Arial Narrow" w:hAnsi="Arial Narrow" w:cs="Arial"/>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Pengeluaran Kesalahan RSU</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10</w:t>
            </w:r>
            <w:r w:rsidR="00392534">
              <w:rPr>
                <w:rFonts w:ascii="Arial Narrow" w:hAnsi="Arial Narrow" w:cs="Arial"/>
                <w:sz w:val="16"/>
                <w:szCs w:val="16"/>
              </w:rPr>
              <w:t>.</w:t>
            </w:r>
            <w:r>
              <w:rPr>
                <w:rFonts w:ascii="Arial Narrow" w:hAnsi="Arial Narrow" w:cs="Arial"/>
                <w:sz w:val="16"/>
                <w:szCs w:val="16"/>
              </w:rPr>
              <w:t>902</w:t>
            </w:r>
            <w:r w:rsidR="00392534">
              <w:rPr>
                <w:rFonts w:ascii="Arial Narrow" w:hAnsi="Arial Narrow" w:cs="Arial"/>
                <w:sz w:val="16"/>
                <w:szCs w:val="16"/>
              </w:rPr>
              <w:t>.</w:t>
            </w:r>
            <w:r>
              <w:rPr>
                <w:rFonts w:ascii="Arial Narrow" w:hAnsi="Arial Narrow" w:cs="Arial"/>
                <w:sz w:val="16"/>
                <w:szCs w:val="16"/>
              </w:rPr>
              <w:t>999</w:t>
            </w:r>
            <w:r w:rsidR="00392534">
              <w:rPr>
                <w:rFonts w:ascii="Arial Narrow" w:hAnsi="Arial Narrow" w:cs="Arial"/>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6</w:t>
            </w:r>
            <w:r w:rsidR="00392534">
              <w:rPr>
                <w:rFonts w:ascii="Arial Narrow" w:hAnsi="Arial Narrow" w:cs="Arial"/>
                <w:sz w:val="16"/>
                <w:szCs w:val="16"/>
              </w:rPr>
              <w:t>.</w:t>
            </w:r>
            <w:r>
              <w:rPr>
                <w:rFonts w:ascii="Arial Narrow" w:hAnsi="Arial Narrow" w:cs="Arial"/>
                <w:sz w:val="16"/>
                <w:szCs w:val="16"/>
              </w:rPr>
              <w:t>079</w:t>
            </w:r>
            <w:r w:rsidR="00392534">
              <w:rPr>
                <w:rFonts w:ascii="Arial Narrow" w:hAnsi="Arial Narrow" w:cs="Arial"/>
                <w:sz w:val="16"/>
                <w:szCs w:val="16"/>
              </w:rPr>
              <w:t>.00</w:t>
            </w:r>
            <w:r>
              <w:rPr>
                <w:rFonts w:ascii="Arial Narrow" w:hAnsi="Arial Narrow" w:cs="Arial"/>
                <w:sz w:val="16"/>
                <w:szCs w:val="16"/>
              </w:rPr>
              <w:t>0</w:t>
            </w:r>
            <w:r w:rsidR="00392534">
              <w:rPr>
                <w:rFonts w:ascii="Arial Narrow" w:hAnsi="Arial Narrow" w:cs="Arial"/>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sz w:val="16"/>
                <w:szCs w:val="16"/>
              </w:rPr>
            </w:pPr>
            <w:r>
              <w:rPr>
                <w:rFonts w:ascii="Arial Narrow" w:hAnsi="Arial Narrow" w:cs="Arial"/>
                <w:sz w:val="16"/>
                <w:szCs w:val="16"/>
              </w:rPr>
              <w:t>Penerimaan UUDP di bendahara pengeluaran</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10</w:t>
            </w:r>
            <w:r w:rsidR="00392534">
              <w:rPr>
                <w:rFonts w:ascii="Arial Narrow" w:hAnsi="Arial Narrow" w:cs="Arial"/>
                <w:sz w:val="16"/>
                <w:szCs w:val="16"/>
              </w:rPr>
              <w:t>.</w:t>
            </w:r>
            <w:r>
              <w:rPr>
                <w:rFonts w:ascii="Arial Narrow" w:hAnsi="Arial Narrow" w:cs="Arial"/>
                <w:sz w:val="16"/>
                <w:szCs w:val="16"/>
              </w:rPr>
              <w:t>333</w:t>
            </w:r>
            <w:r w:rsidR="00392534">
              <w:rPr>
                <w:rFonts w:ascii="Arial Narrow" w:hAnsi="Arial Narrow" w:cs="Arial"/>
                <w:sz w:val="16"/>
                <w:szCs w:val="16"/>
              </w:rPr>
              <w:t>.</w:t>
            </w:r>
            <w:r>
              <w:rPr>
                <w:rFonts w:ascii="Arial Narrow" w:hAnsi="Arial Narrow" w:cs="Arial"/>
                <w:sz w:val="16"/>
                <w:szCs w:val="16"/>
              </w:rPr>
              <w:t>410</w:t>
            </w:r>
            <w:r w:rsidR="00392534">
              <w:rPr>
                <w:rFonts w:ascii="Arial Narrow" w:hAnsi="Arial Narrow" w:cs="Arial"/>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2</w:t>
            </w:r>
            <w:r w:rsidR="00392534">
              <w:rPr>
                <w:rFonts w:ascii="Arial Narrow" w:hAnsi="Arial Narrow" w:cs="Arial"/>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Jumlah Arus Kas Keluar</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74</w:t>
            </w:r>
            <w:r w:rsidR="00392534">
              <w:rPr>
                <w:rFonts w:ascii="Arial Narrow" w:hAnsi="Arial Narrow" w:cs="Arial"/>
                <w:b/>
                <w:bCs/>
                <w:sz w:val="16"/>
                <w:szCs w:val="16"/>
              </w:rPr>
              <w:t>.</w:t>
            </w:r>
            <w:r>
              <w:rPr>
                <w:rFonts w:ascii="Arial Narrow" w:hAnsi="Arial Narrow" w:cs="Arial"/>
                <w:b/>
                <w:bCs/>
                <w:sz w:val="16"/>
                <w:szCs w:val="16"/>
              </w:rPr>
              <w:t>978</w:t>
            </w:r>
            <w:r w:rsidR="00392534">
              <w:rPr>
                <w:rFonts w:ascii="Arial Narrow" w:hAnsi="Arial Narrow" w:cs="Arial"/>
                <w:b/>
                <w:bCs/>
                <w:sz w:val="16"/>
                <w:szCs w:val="16"/>
              </w:rPr>
              <w:t>.</w:t>
            </w:r>
            <w:r>
              <w:rPr>
                <w:rFonts w:ascii="Arial Narrow" w:hAnsi="Arial Narrow" w:cs="Arial"/>
                <w:b/>
                <w:bCs/>
                <w:sz w:val="16"/>
                <w:szCs w:val="16"/>
              </w:rPr>
              <w:t>174</w:t>
            </w:r>
            <w:r w:rsidR="00392534">
              <w:rPr>
                <w:rFonts w:ascii="Arial Narrow" w:hAnsi="Arial Narrow" w:cs="Arial"/>
                <w:b/>
                <w:bCs/>
                <w:sz w:val="16"/>
                <w:szCs w:val="16"/>
              </w:rPr>
              <w:t>.</w:t>
            </w:r>
            <w:r>
              <w:rPr>
                <w:rFonts w:ascii="Arial Narrow" w:hAnsi="Arial Narrow" w:cs="Arial"/>
                <w:b/>
                <w:bCs/>
                <w:sz w:val="16"/>
                <w:szCs w:val="16"/>
              </w:rPr>
              <w:t>210</w:t>
            </w:r>
            <w:r w:rsidR="00392534">
              <w:rPr>
                <w:rFonts w:ascii="Arial Narrow" w:hAnsi="Arial Narrow" w:cs="Arial"/>
                <w:b/>
                <w:bCs/>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78</w:t>
            </w:r>
            <w:r w:rsidR="00392534">
              <w:rPr>
                <w:rFonts w:ascii="Arial Narrow" w:hAnsi="Arial Narrow" w:cs="Arial"/>
                <w:b/>
                <w:bCs/>
                <w:sz w:val="16"/>
                <w:szCs w:val="16"/>
              </w:rPr>
              <w:t>.</w:t>
            </w:r>
            <w:r>
              <w:rPr>
                <w:rFonts w:ascii="Arial Narrow" w:hAnsi="Arial Narrow" w:cs="Arial"/>
                <w:b/>
                <w:bCs/>
                <w:sz w:val="16"/>
                <w:szCs w:val="16"/>
              </w:rPr>
              <w:t>684</w:t>
            </w:r>
            <w:r w:rsidR="00392534">
              <w:rPr>
                <w:rFonts w:ascii="Arial Narrow" w:hAnsi="Arial Narrow" w:cs="Arial"/>
                <w:b/>
                <w:bCs/>
                <w:sz w:val="16"/>
                <w:szCs w:val="16"/>
              </w:rPr>
              <w:t>.</w:t>
            </w:r>
            <w:r>
              <w:rPr>
                <w:rFonts w:ascii="Arial Narrow" w:hAnsi="Arial Narrow" w:cs="Arial"/>
                <w:b/>
                <w:bCs/>
                <w:sz w:val="16"/>
                <w:szCs w:val="16"/>
              </w:rPr>
              <w:t>130</w:t>
            </w:r>
            <w:r w:rsidR="00392534">
              <w:rPr>
                <w:rFonts w:ascii="Arial Narrow" w:hAnsi="Arial Narrow" w:cs="Arial"/>
                <w:b/>
                <w:bCs/>
                <w:sz w:val="16"/>
                <w:szCs w:val="16"/>
              </w:rPr>
              <w:t>.</w:t>
            </w:r>
            <w:r>
              <w:rPr>
                <w:rFonts w:ascii="Arial Narrow" w:hAnsi="Arial Narrow" w:cs="Arial"/>
                <w:b/>
                <w:bCs/>
                <w:sz w:val="16"/>
                <w:szCs w:val="16"/>
              </w:rPr>
              <w:t>266</w:t>
            </w:r>
            <w:r w:rsidR="00392534">
              <w:rPr>
                <w:rFonts w:ascii="Arial Narrow" w:hAnsi="Arial Narrow" w:cs="Arial"/>
                <w:b/>
                <w:bCs/>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rPr>
              <w:t>Arus Kas Bersih dari aktivitas transitoris</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(15</w:t>
            </w:r>
            <w:r w:rsidR="00392534">
              <w:rPr>
                <w:rFonts w:ascii="Arial Narrow" w:hAnsi="Arial Narrow" w:cs="Arial"/>
                <w:b/>
                <w:bCs/>
                <w:sz w:val="16"/>
                <w:szCs w:val="16"/>
              </w:rPr>
              <w:t>.</w:t>
            </w:r>
            <w:r>
              <w:rPr>
                <w:rFonts w:ascii="Arial Narrow" w:hAnsi="Arial Narrow" w:cs="Arial"/>
                <w:b/>
                <w:bCs/>
                <w:sz w:val="16"/>
                <w:szCs w:val="16"/>
              </w:rPr>
              <w:t>157</w:t>
            </w:r>
            <w:r w:rsidR="00392534">
              <w:rPr>
                <w:rFonts w:ascii="Arial Narrow" w:hAnsi="Arial Narrow" w:cs="Arial"/>
                <w:b/>
                <w:bCs/>
                <w:sz w:val="16"/>
                <w:szCs w:val="16"/>
              </w:rPr>
              <w:t>.</w:t>
            </w:r>
            <w:r>
              <w:rPr>
                <w:rFonts w:ascii="Arial Narrow" w:hAnsi="Arial Narrow" w:cs="Arial"/>
                <w:b/>
                <w:bCs/>
                <w:sz w:val="16"/>
                <w:szCs w:val="16"/>
              </w:rPr>
              <w:t>407</w:t>
            </w:r>
            <w:r w:rsidR="00392534">
              <w:rPr>
                <w:rFonts w:ascii="Arial Narrow" w:hAnsi="Arial Narrow" w:cs="Arial"/>
                <w:b/>
                <w:bCs/>
                <w:sz w:val="16"/>
                <w:szCs w:val="16"/>
              </w:rPr>
              <w:t>,00</w:t>
            </w:r>
            <w:r>
              <w:rPr>
                <w:rFonts w:ascii="Arial Narrow" w:hAnsi="Arial Narrow" w:cs="Arial"/>
                <w:b/>
                <w:bCs/>
                <w:sz w:val="16"/>
                <w:szCs w:val="16"/>
              </w:rPr>
              <w:t>)</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269</w:t>
            </w:r>
            <w:r w:rsidR="00392534">
              <w:rPr>
                <w:rFonts w:ascii="Arial Narrow" w:hAnsi="Arial Narrow" w:cs="Arial"/>
                <w:b/>
                <w:bCs/>
                <w:sz w:val="16"/>
                <w:szCs w:val="16"/>
              </w:rPr>
              <w:t>.</w:t>
            </w:r>
            <w:r>
              <w:rPr>
                <w:rFonts w:ascii="Arial Narrow" w:hAnsi="Arial Narrow" w:cs="Arial"/>
                <w:b/>
                <w:bCs/>
                <w:sz w:val="16"/>
                <w:szCs w:val="16"/>
              </w:rPr>
              <w:t>952</w:t>
            </w:r>
            <w:r w:rsidR="00392534">
              <w:rPr>
                <w:rFonts w:ascii="Arial Narrow" w:hAnsi="Arial Narrow" w:cs="Arial"/>
                <w:b/>
                <w:bCs/>
                <w:sz w:val="16"/>
                <w:szCs w:val="16"/>
              </w:rPr>
              <w:t>.</w:t>
            </w:r>
            <w:r>
              <w:rPr>
                <w:rFonts w:ascii="Arial Narrow" w:hAnsi="Arial Narrow" w:cs="Arial"/>
                <w:b/>
                <w:bCs/>
                <w:sz w:val="16"/>
                <w:szCs w:val="16"/>
              </w:rPr>
              <w:t>402</w:t>
            </w:r>
            <w:r w:rsidR="00392534">
              <w:rPr>
                <w:rFonts w:ascii="Arial Narrow" w:hAnsi="Arial Narrow" w:cs="Arial"/>
                <w:b/>
                <w:bCs/>
                <w:sz w:val="16"/>
                <w:szCs w:val="16"/>
              </w:rPr>
              <w:t>,00</w:t>
            </w:r>
          </w:p>
        </w:tc>
      </w:tr>
    </w:tbl>
    <w:p w:rsidR="00E572DF" w:rsidRDefault="00AA307A">
      <w:pPr>
        <w:spacing w:before="120" w:after="120" w:line="280" w:lineRule="exact"/>
        <w:ind w:left="426"/>
        <w:jc w:val="both"/>
        <w:rPr>
          <w:sz w:val="22"/>
          <w:szCs w:val="22"/>
        </w:rPr>
      </w:pPr>
      <w:r>
        <w:rPr>
          <w:sz w:val="22"/>
          <w:szCs w:val="22"/>
          <w:lang w:val="sv-SE"/>
        </w:rPr>
        <w:t xml:space="preserve">Terdapat penurunan </w:t>
      </w:r>
      <w:r>
        <w:rPr>
          <w:sz w:val="22"/>
          <w:szCs w:val="22"/>
          <w:lang w:val="fi-FI"/>
        </w:rPr>
        <w:t>bersih</w:t>
      </w:r>
      <w:r>
        <w:rPr>
          <w:sz w:val="22"/>
          <w:szCs w:val="22"/>
          <w:lang w:val="sv-SE"/>
        </w:rPr>
        <w:t xml:space="preserve"> kas selama periode sebesar Rp197.346.721.252,00 yang merupakan penjumlahan dari arus kas bersih dari aktivitas operasi, arus kas bersih dari aktivitas </w:t>
      </w:r>
      <w:r>
        <w:rPr>
          <w:sz w:val="22"/>
          <w:szCs w:val="22"/>
          <w:lang w:val="fi-FI"/>
        </w:rPr>
        <w:t>investasi</w:t>
      </w:r>
      <w:r>
        <w:rPr>
          <w:sz w:val="22"/>
          <w:szCs w:val="22"/>
          <w:lang w:val="sv-SE"/>
        </w:rPr>
        <w:t>, arus kas bersih dari aktivitas pendanaan dan arus kas bersih dari aktivitas transitoris. Sedangkan saldo akhir kas sebesar Rp144.</w:t>
      </w:r>
      <w:r>
        <w:rPr>
          <w:sz w:val="22"/>
          <w:szCs w:val="22"/>
          <w:lang w:val="id-ID"/>
        </w:rPr>
        <w:t>125.877.327,00</w:t>
      </w:r>
      <w:r>
        <w:rPr>
          <w:sz w:val="22"/>
          <w:szCs w:val="22"/>
          <w:lang w:val="sv-SE"/>
        </w:rPr>
        <w:t xml:space="preserve"> merupakan penjumlahan dari saldo akhir kas di BUD sebesar Rp108.344.800.628,00 </w:t>
      </w:r>
      <w:r>
        <w:rPr>
          <w:sz w:val="22"/>
          <w:szCs w:val="22"/>
          <w:lang w:val="sv-SE"/>
        </w:rPr>
        <w:lastRenderedPageBreak/>
        <w:t>saldo akhir kas di BLUD sebesar Rp32.295.120.471,00 saldo akhir kas BOS Rp3.</w:t>
      </w:r>
      <w:r>
        <w:rPr>
          <w:sz w:val="22"/>
          <w:szCs w:val="22"/>
          <w:lang w:val="id-ID"/>
        </w:rPr>
        <w:t>198.790.968</w:t>
      </w:r>
      <w:r>
        <w:rPr>
          <w:sz w:val="22"/>
          <w:szCs w:val="22"/>
          <w:lang w:val="sv-SE"/>
        </w:rPr>
        <w:t>,00 saldo akhir kas di bendahara pengeluaran sebesar Rp15.411.910,00</w:t>
      </w:r>
      <w:r>
        <w:rPr>
          <w:sz w:val="22"/>
          <w:szCs w:val="22"/>
        </w:rPr>
        <w:t xml:space="preserve"> dan saldo akhir kas di bendahara penerimaan sebesar Rp271.753.350,00 dengan rincian sebagai berikut:</w:t>
      </w:r>
    </w:p>
    <w:tbl>
      <w:tblPr>
        <w:tblW w:w="73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9"/>
        <w:gridCol w:w="1701"/>
        <w:gridCol w:w="1701"/>
      </w:tblGrid>
      <w:tr w:rsidR="00E572DF">
        <w:trPr>
          <w:trHeight w:val="20"/>
        </w:trPr>
        <w:tc>
          <w:tcPr>
            <w:tcW w:w="3969"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rPr>
              <w:t>Uraian</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lang w:val="sv-SE"/>
              </w:rPr>
            </w:pPr>
            <w:r>
              <w:rPr>
                <w:rFonts w:ascii="Arial Narrow" w:hAnsi="Arial Narrow" w:cs="Arial"/>
                <w:b/>
                <w:bCs/>
                <w:sz w:val="16"/>
                <w:szCs w:val="16"/>
                <w:lang w:val="sv-SE"/>
              </w:rPr>
              <w:t>Tahun 2016</w:t>
            </w:r>
          </w:p>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lang w:val="sv-SE"/>
              </w:rPr>
              <w:t>Jumlah (Rp)</w:t>
            </w:r>
          </w:p>
        </w:tc>
        <w:tc>
          <w:tcPr>
            <w:tcW w:w="1701" w:type="dxa"/>
            <w:shd w:val="clear" w:color="auto" w:fill="auto"/>
            <w:vAlign w:val="center"/>
          </w:tcPr>
          <w:p w:rsidR="00E572DF" w:rsidRDefault="00AA307A">
            <w:pPr>
              <w:spacing w:after="0" w:line="240" w:lineRule="exact"/>
              <w:ind w:left="-57" w:right="-57"/>
              <w:jc w:val="center"/>
              <w:rPr>
                <w:rFonts w:ascii="Arial Narrow" w:hAnsi="Arial Narrow" w:cs="Arial"/>
                <w:b/>
                <w:bCs/>
                <w:sz w:val="16"/>
                <w:szCs w:val="16"/>
                <w:lang w:val="sv-SE"/>
              </w:rPr>
            </w:pPr>
            <w:r>
              <w:rPr>
                <w:rFonts w:ascii="Arial Narrow" w:hAnsi="Arial Narrow" w:cs="Arial"/>
                <w:b/>
                <w:bCs/>
                <w:sz w:val="16"/>
                <w:szCs w:val="16"/>
                <w:lang w:val="sv-SE"/>
              </w:rPr>
              <w:t>Tahun 2015</w:t>
            </w:r>
          </w:p>
          <w:p w:rsidR="00E572DF" w:rsidRDefault="00AA307A">
            <w:pPr>
              <w:spacing w:after="0" w:line="240" w:lineRule="exact"/>
              <w:ind w:left="-57" w:right="-57"/>
              <w:jc w:val="center"/>
              <w:rPr>
                <w:rFonts w:ascii="Arial Narrow" w:hAnsi="Arial Narrow" w:cs="Arial"/>
                <w:b/>
                <w:bCs/>
                <w:sz w:val="16"/>
                <w:szCs w:val="16"/>
              </w:rPr>
            </w:pPr>
            <w:r>
              <w:rPr>
                <w:rFonts w:ascii="Arial Narrow" w:hAnsi="Arial Narrow" w:cs="Arial"/>
                <w:b/>
                <w:bCs/>
                <w:sz w:val="16"/>
                <w:szCs w:val="16"/>
                <w:lang w:val="sv-SE"/>
              </w:rPr>
              <w:t>Jumlah (Rp)</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lang w:val="sv-SE"/>
              </w:rPr>
              <w:t>Kenaikan /penurunan kas selama periode</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 xml:space="preserve"> (197.346.721.252</w:t>
            </w:r>
            <w:r w:rsidR="00392534">
              <w:rPr>
                <w:rFonts w:ascii="Arial Narrow" w:hAnsi="Arial Narrow" w:cs="Arial"/>
                <w:bCs/>
                <w:sz w:val="16"/>
                <w:szCs w:val="16"/>
              </w:rPr>
              <w:t>,00</w:t>
            </w:r>
            <w:r>
              <w:rPr>
                <w:rFonts w:ascii="Arial Narrow" w:hAnsi="Arial Narrow" w:cs="Arial"/>
                <w:bCs/>
                <w:sz w:val="16"/>
                <w:szCs w:val="16"/>
              </w:rPr>
              <w:t>)</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 xml:space="preserve"> 108</w:t>
            </w:r>
            <w:r w:rsidR="00392534">
              <w:rPr>
                <w:rFonts w:ascii="Arial Narrow" w:hAnsi="Arial Narrow" w:cs="Arial"/>
                <w:bCs/>
                <w:sz w:val="16"/>
                <w:szCs w:val="16"/>
              </w:rPr>
              <w:t>.065</w:t>
            </w:r>
            <w:r>
              <w:rPr>
                <w:rFonts w:ascii="Arial Narrow" w:hAnsi="Arial Narrow" w:cs="Arial"/>
                <w:bCs/>
                <w:sz w:val="16"/>
                <w:szCs w:val="16"/>
              </w:rPr>
              <w:t>.845.930</w:t>
            </w:r>
            <w:r w:rsidR="00392534">
              <w:rPr>
                <w:rFonts w:ascii="Arial Narrow" w:hAnsi="Arial Narrow" w:cs="Arial"/>
                <w:bCs/>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lang w:val="sv-SE"/>
              </w:rPr>
              <w:t>Saldo Awal Kas dari BUD/Kas Daerah</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 xml:space="preserve"> 305</w:t>
            </w:r>
            <w:r w:rsidR="00392534">
              <w:rPr>
                <w:rFonts w:ascii="Arial Narrow" w:hAnsi="Arial Narrow" w:cs="Arial"/>
                <w:bCs/>
                <w:sz w:val="16"/>
                <w:szCs w:val="16"/>
              </w:rPr>
              <w:t>.</w:t>
            </w:r>
            <w:r>
              <w:rPr>
                <w:rFonts w:ascii="Arial Narrow" w:hAnsi="Arial Narrow" w:cs="Arial"/>
                <w:bCs/>
                <w:sz w:val="16"/>
                <w:szCs w:val="16"/>
              </w:rPr>
              <w:t>691</w:t>
            </w:r>
            <w:r w:rsidR="00392534">
              <w:rPr>
                <w:rFonts w:ascii="Arial Narrow" w:hAnsi="Arial Narrow" w:cs="Arial"/>
                <w:bCs/>
                <w:sz w:val="16"/>
                <w:szCs w:val="16"/>
              </w:rPr>
              <w:t>.</w:t>
            </w:r>
            <w:r>
              <w:rPr>
                <w:rFonts w:ascii="Arial Narrow" w:hAnsi="Arial Narrow" w:cs="Arial"/>
                <w:bCs/>
                <w:sz w:val="16"/>
                <w:szCs w:val="16"/>
              </w:rPr>
              <w:t>521</w:t>
            </w:r>
            <w:r w:rsidR="00392534">
              <w:rPr>
                <w:rFonts w:ascii="Arial Narrow" w:hAnsi="Arial Narrow" w:cs="Arial"/>
                <w:bCs/>
                <w:sz w:val="16"/>
                <w:szCs w:val="16"/>
              </w:rPr>
              <w:t>.</w:t>
            </w:r>
            <w:r>
              <w:rPr>
                <w:rFonts w:ascii="Arial Narrow" w:hAnsi="Arial Narrow" w:cs="Arial"/>
                <w:bCs/>
                <w:sz w:val="16"/>
                <w:szCs w:val="16"/>
              </w:rPr>
              <w:t>880</w:t>
            </w:r>
            <w:r w:rsidR="00392534">
              <w:rPr>
                <w:rFonts w:ascii="Arial Narrow" w:hAnsi="Arial Narrow" w:cs="Arial"/>
                <w:bCs/>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 xml:space="preserve"> 197</w:t>
            </w:r>
            <w:r w:rsidR="00392534">
              <w:rPr>
                <w:rFonts w:ascii="Arial Narrow" w:hAnsi="Arial Narrow" w:cs="Arial"/>
                <w:bCs/>
                <w:sz w:val="16"/>
                <w:szCs w:val="16"/>
              </w:rPr>
              <w:t>.</w:t>
            </w:r>
            <w:r>
              <w:rPr>
                <w:rFonts w:ascii="Arial Narrow" w:hAnsi="Arial Narrow" w:cs="Arial"/>
                <w:bCs/>
                <w:sz w:val="16"/>
                <w:szCs w:val="16"/>
              </w:rPr>
              <w:t>625</w:t>
            </w:r>
            <w:r w:rsidR="00392534">
              <w:rPr>
                <w:rFonts w:ascii="Arial Narrow" w:hAnsi="Arial Narrow" w:cs="Arial"/>
                <w:bCs/>
                <w:sz w:val="16"/>
                <w:szCs w:val="16"/>
              </w:rPr>
              <w:t>.</w:t>
            </w:r>
            <w:r>
              <w:rPr>
                <w:rFonts w:ascii="Arial Narrow" w:hAnsi="Arial Narrow" w:cs="Arial"/>
                <w:bCs/>
                <w:sz w:val="16"/>
                <w:szCs w:val="16"/>
              </w:rPr>
              <w:t>675</w:t>
            </w:r>
            <w:r w:rsidR="00392534">
              <w:rPr>
                <w:rFonts w:ascii="Arial Narrow" w:hAnsi="Arial Narrow" w:cs="Arial"/>
                <w:bCs/>
                <w:sz w:val="16"/>
                <w:szCs w:val="16"/>
              </w:rPr>
              <w:t>.</w:t>
            </w:r>
            <w:r>
              <w:rPr>
                <w:rFonts w:ascii="Arial Narrow" w:hAnsi="Arial Narrow" w:cs="Arial"/>
                <w:bCs/>
                <w:sz w:val="16"/>
                <w:szCs w:val="16"/>
              </w:rPr>
              <w:t>950</w:t>
            </w:r>
            <w:r w:rsidR="00392534">
              <w:rPr>
                <w:rFonts w:ascii="Arial Narrow" w:hAnsi="Arial Narrow" w:cs="Arial"/>
                <w:bCs/>
                <w:sz w:val="16"/>
                <w:szCs w:val="16"/>
              </w:rPr>
              <w:t>,00</w:t>
            </w:r>
          </w:p>
        </w:tc>
      </w:tr>
      <w:tr w:rsidR="00E572DF">
        <w:trPr>
          <w:trHeight w:val="20"/>
        </w:trPr>
        <w:tc>
          <w:tcPr>
            <w:tcW w:w="3969" w:type="dxa"/>
            <w:tcBorders>
              <w:bottom w:val="single" w:sz="4" w:space="0" w:color="auto"/>
            </w:tcBorders>
            <w:shd w:val="clear" w:color="auto" w:fill="auto"/>
            <w:vAlign w:val="bottom"/>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lang w:val="sv-SE"/>
              </w:rPr>
              <w:t>Saldo Akhir Kas di BUD/Kas Daerah</w:t>
            </w:r>
          </w:p>
        </w:tc>
        <w:tc>
          <w:tcPr>
            <w:tcW w:w="1701" w:type="dxa"/>
            <w:tcBorders>
              <w:bottom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 108</w:t>
            </w:r>
            <w:r w:rsidR="00392534">
              <w:rPr>
                <w:rFonts w:ascii="Arial Narrow" w:hAnsi="Arial Narrow" w:cs="Arial"/>
                <w:sz w:val="16"/>
                <w:szCs w:val="16"/>
              </w:rPr>
              <w:t>.</w:t>
            </w:r>
            <w:r>
              <w:rPr>
                <w:rFonts w:ascii="Arial Narrow" w:hAnsi="Arial Narrow" w:cs="Arial"/>
                <w:sz w:val="16"/>
                <w:szCs w:val="16"/>
              </w:rPr>
              <w:t>344</w:t>
            </w:r>
            <w:r w:rsidR="00392534">
              <w:rPr>
                <w:rFonts w:ascii="Arial Narrow" w:hAnsi="Arial Narrow" w:cs="Arial"/>
                <w:sz w:val="16"/>
                <w:szCs w:val="16"/>
              </w:rPr>
              <w:t>.</w:t>
            </w:r>
            <w:r>
              <w:rPr>
                <w:rFonts w:ascii="Arial Narrow" w:hAnsi="Arial Narrow" w:cs="Arial"/>
                <w:sz w:val="16"/>
                <w:szCs w:val="16"/>
              </w:rPr>
              <w:t>800</w:t>
            </w:r>
            <w:r w:rsidR="00392534">
              <w:rPr>
                <w:rFonts w:ascii="Arial Narrow" w:hAnsi="Arial Narrow" w:cs="Arial"/>
                <w:sz w:val="16"/>
                <w:szCs w:val="16"/>
              </w:rPr>
              <w:t>.</w:t>
            </w:r>
            <w:r>
              <w:rPr>
                <w:rFonts w:ascii="Arial Narrow" w:hAnsi="Arial Narrow" w:cs="Arial"/>
                <w:sz w:val="16"/>
                <w:szCs w:val="16"/>
              </w:rPr>
              <w:t>628</w:t>
            </w:r>
            <w:r w:rsidR="00392534">
              <w:rPr>
                <w:rFonts w:ascii="Arial Narrow" w:hAnsi="Arial Narrow" w:cs="Arial"/>
                <w:sz w:val="16"/>
                <w:szCs w:val="16"/>
              </w:rPr>
              <w:t>,00</w:t>
            </w:r>
          </w:p>
        </w:tc>
        <w:tc>
          <w:tcPr>
            <w:tcW w:w="1701" w:type="dxa"/>
            <w:tcBorders>
              <w:bottom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 xml:space="preserve"> 305</w:t>
            </w:r>
            <w:r w:rsidR="00392534">
              <w:rPr>
                <w:rFonts w:ascii="Arial Narrow" w:hAnsi="Arial Narrow" w:cs="Arial"/>
                <w:sz w:val="16"/>
                <w:szCs w:val="16"/>
              </w:rPr>
              <w:t>.</w:t>
            </w:r>
            <w:r>
              <w:rPr>
                <w:rFonts w:ascii="Arial Narrow" w:hAnsi="Arial Narrow" w:cs="Arial"/>
                <w:sz w:val="16"/>
                <w:szCs w:val="16"/>
              </w:rPr>
              <w:t>691</w:t>
            </w:r>
            <w:r w:rsidR="00392534">
              <w:rPr>
                <w:rFonts w:ascii="Arial Narrow" w:hAnsi="Arial Narrow" w:cs="Arial"/>
                <w:sz w:val="16"/>
                <w:szCs w:val="16"/>
              </w:rPr>
              <w:t>.</w:t>
            </w:r>
            <w:r>
              <w:rPr>
                <w:rFonts w:ascii="Arial Narrow" w:hAnsi="Arial Narrow" w:cs="Arial"/>
                <w:sz w:val="16"/>
                <w:szCs w:val="16"/>
              </w:rPr>
              <w:t>521</w:t>
            </w:r>
            <w:r w:rsidR="00392534">
              <w:rPr>
                <w:rFonts w:ascii="Arial Narrow" w:hAnsi="Arial Narrow" w:cs="Arial"/>
                <w:sz w:val="16"/>
                <w:szCs w:val="16"/>
              </w:rPr>
              <w:t>.</w:t>
            </w:r>
            <w:r>
              <w:rPr>
                <w:rFonts w:ascii="Arial Narrow" w:hAnsi="Arial Narrow" w:cs="Arial"/>
                <w:sz w:val="16"/>
                <w:szCs w:val="16"/>
              </w:rPr>
              <w:t>880</w:t>
            </w:r>
            <w:r w:rsidR="00392534">
              <w:rPr>
                <w:rFonts w:ascii="Arial Narrow" w:hAnsi="Arial Narrow" w:cs="Arial"/>
                <w:sz w:val="16"/>
                <w:szCs w:val="16"/>
              </w:rPr>
              <w:t>,00</w:t>
            </w:r>
          </w:p>
        </w:tc>
      </w:tr>
      <w:tr w:rsidR="00E572DF">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lang w:val="id-ID"/>
              </w:rPr>
              <w:t>Saldo Kas di BLUD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32.295.120.471</w:t>
            </w:r>
            <w:r w:rsidR="00392534">
              <w:rPr>
                <w:rFonts w:ascii="Arial Narrow" w:hAnsi="Arial Narrow" w:cs="Arial"/>
                <w:bCs/>
                <w:sz w:val="16"/>
                <w:szCs w:val="16"/>
              </w:rPr>
              <w:t>,00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 xml:space="preserve"> 33.352.113.199</w:t>
            </w:r>
            <w:r w:rsidR="00392534">
              <w:rPr>
                <w:rFonts w:ascii="Arial Narrow" w:hAnsi="Arial Narrow" w:cs="Arial"/>
                <w:bCs/>
                <w:sz w:val="16"/>
                <w:szCs w:val="16"/>
              </w:rPr>
              <w:t>,00</w:t>
            </w:r>
          </w:p>
        </w:tc>
      </w:tr>
      <w:tr w:rsidR="00E572DF">
        <w:trPr>
          <w:trHeight w:val="2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Arial"/>
                <w:bCs/>
                <w:sz w:val="16"/>
                <w:szCs w:val="16"/>
                <w:lang w:val="id-ID"/>
              </w:rPr>
            </w:pPr>
            <w:r>
              <w:rPr>
                <w:rFonts w:ascii="Arial Narrow" w:hAnsi="Arial Narrow" w:cs="Arial"/>
                <w:bCs/>
                <w:sz w:val="16"/>
                <w:szCs w:val="16"/>
              </w:rPr>
              <w:t>Saldo Kas BOS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3.</w:t>
            </w:r>
            <w:r>
              <w:rPr>
                <w:rFonts w:ascii="Arial Narrow" w:hAnsi="Arial Narrow" w:cs="Arial"/>
                <w:bCs/>
                <w:sz w:val="16"/>
                <w:szCs w:val="16"/>
                <w:lang w:val="id-ID"/>
              </w:rPr>
              <w:t>198.790.968</w:t>
            </w:r>
            <w:r w:rsidR="00392534">
              <w:rPr>
                <w:rFonts w:ascii="Arial Narrow" w:hAnsi="Arial Narrow" w:cs="Arial"/>
                <w:bCs/>
                <w:sz w:val="16"/>
                <w:szCs w:val="16"/>
                <w:lang w:val="id-ID"/>
              </w:rPr>
              <w:t>,00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0</w:t>
            </w:r>
            <w:r w:rsidR="00392534">
              <w:rPr>
                <w:rFonts w:ascii="Arial Narrow" w:hAnsi="Arial Narrow" w:cs="Arial"/>
                <w:bCs/>
                <w:sz w:val="16"/>
                <w:szCs w:val="16"/>
              </w:rPr>
              <w:t>,00</w:t>
            </w:r>
          </w:p>
        </w:tc>
      </w:tr>
      <w:tr w:rsidR="00E572DF">
        <w:trPr>
          <w:trHeight w:val="20"/>
        </w:trPr>
        <w:tc>
          <w:tcPr>
            <w:tcW w:w="3969" w:type="dxa"/>
            <w:tcBorders>
              <w:top w:val="single" w:sz="4" w:space="0" w:color="auto"/>
            </w:tcBorders>
            <w:shd w:val="clear" w:color="auto" w:fill="auto"/>
            <w:vAlign w:val="bottom"/>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lang w:val="sv-SE"/>
              </w:rPr>
              <w:t>Saldo Akhir Kas di Bendahara Pengeluaran</w:t>
            </w:r>
          </w:p>
        </w:tc>
        <w:tc>
          <w:tcPr>
            <w:tcW w:w="1701" w:type="dxa"/>
            <w:tcBorders>
              <w:top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 xml:space="preserve"> 15</w:t>
            </w:r>
            <w:r w:rsidR="00392534">
              <w:rPr>
                <w:rFonts w:ascii="Arial Narrow" w:hAnsi="Arial Narrow" w:cs="Arial"/>
                <w:bCs/>
                <w:sz w:val="16"/>
                <w:szCs w:val="16"/>
              </w:rPr>
              <w:t>.</w:t>
            </w:r>
            <w:r>
              <w:rPr>
                <w:rFonts w:ascii="Arial Narrow" w:hAnsi="Arial Narrow" w:cs="Arial"/>
                <w:bCs/>
                <w:sz w:val="16"/>
                <w:szCs w:val="16"/>
              </w:rPr>
              <w:t>411</w:t>
            </w:r>
            <w:r w:rsidR="00392534">
              <w:rPr>
                <w:rFonts w:ascii="Arial Narrow" w:hAnsi="Arial Narrow" w:cs="Arial"/>
                <w:bCs/>
                <w:sz w:val="16"/>
                <w:szCs w:val="16"/>
              </w:rPr>
              <w:t>.</w:t>
            </w:r>
            <w:r>
              <w:rPr>
                <w:rFonts w:ascii="Arial Narrow" w:hAnsi="Arial Narrow" w:cs="Arial"/>
                <w:bCs/>
                <w:sz w:val="16"/>
                <w:szCs w:val="16"/>
              </w:rPr>
              <w:t>910</w:t>
            </w:r>
            <w:r w:rsidR="00392534">
              <w:rPr>
                <w:rFonts w:ascii="Arial Narrow" w:hAnsi="Arial Narrow" w:cs="Arial"/>
                <w:bCs/>
                <w:sz w:val="16"/>
                <w:szCs w:val="16"/>
              </w:rPr>
              <w:t>,00</w:t>
            </w:r>
          </w:p>
        </w:tc>
        <w:tc>
          <w:tcPr>
            <w:tcW w:w="1701" w:type="dxa"/>
            <w:tcBorders>
              <w:top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 xml:space="preserve"> 1</w:t>
            </w:r>
            <w:r w:rsidR="00392534">
              <w:rPr>
                <w:rFonts w:ascii="Arial Narrow" w:hAnsi="Arial Narrow" w:cs="Arial"/>
                <w:bCs/>
                <w:sz w:val="16"/>
                <w:szCs w:val="16"/>
              </w:rPr>
              <w:t>.</w:t>
            </w:r>
            <w:r>
              <w:rPr>
                <w:rFonts w:ascii="Arial Narrow" w:hAnsi="Arial Narrow" w:cs="Arial"/>
                <w:bCs/>
                <w:sz w:val="16"/>
                <w:szCs w:val="16"/>
              </w:rPr>
              <w:t>863</w:t>
            </w:r>
            <w:r w:rsidR="00392534">
              <w:rPr>
                <w:rFonts w:ascii="Arial Narrow" w:hAnsi="Arial Narrow" w:cs="Arial"/>
                <w:bCs/>
                <w:sz w:val="16"/>
                <w:szCs w:val="16"/>
              </w:rPr>
              <w:t>.</w:t>
            </w:r>
            <w:r>
              <w:rPr>
                <w:rFonts w:ascii="Arial Narrow" w:hAnsi="Arial Narrow" w:cs="Arial"/>
                <w:bCs/>
                <w:sz w:val="16"/>
                <w:szCs w:val="16"/>
              </w:rPr>
              <w:t>102</w:t>
            </w:r>
            <w:r w:rsidR="00392534">
              <w:rPr>
                <w:rFonts w:ascii="Arial Narrow" w:hAnsi="Arial Narrow" w:cs="Arial"/>
                <w:bCs/>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Cs/>
                <w:sz w:val="16"/>
                <w:szCs w:val="16"/>
              </w:rPr>
            </w:pPr>
            <w:r>
              <w:rPr>
                <w:rFonts w:ascii="Arial Narrow" w:hAnsi="Arial Narrow" w:cs="Arial"/>
                <w:bCs/>
                <w:sz w:val="16"/>
                <w:szCs w:val="16"/>
                <w:lang w:val="sv-SE"/>
              </w:rPr>
              <w:t>Saldo Akhir Kas di Bendahara Penerimaan</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271</w:t>
            </w:r>
            <w:r w:rsidR="00392534">
              <w:rPr>
                <w:rFonts w:ascii="Arial Narrow" w:hAnsi="Arial Narrow" w:cs="Arial"/>
                <w:bCs/>
                <w:sz w:val="16"/>
                <w:szCs w:val="16"/>
              </w:rPr>
              <w:t>.</w:t>
            </w:r>
            <w:r>
              <w:rPr>
                <w:rFonts w:ascii="Arial Narrow" w:hAnsi="Arial Narrow" w:cs="Arial"/>
                <w:bCs/>
                <w:sz w:val="16"/>
                <w:szCs w:val="16"/>
              </w:rPr>
              <w:t>753</w:t>
            </w:r>
            <w:r w:rsidR="00392534">
              <w:rPr>
                <w:rFonts w:ascii="Arial Narrow" w:hAnsi="Arial Narrow" w:cs="Arial"/>
                <w:bCs/>
                <w:sz w:val="16"/>
                <w:szCs w:val="16"/>
              </w:rPr>
              <w:t>.</w:t>
            </w:r>
            <w:r>
              <w:rPr>
                <w:rFonts w:ascii="Arial Narrow" w:hAnsi="Arial Narrow" w:cs="Arial"/>
                <w:bCs/>
                <w:sz w:val="16"/>
                <w:szCs w:val="16"/>
              </w:rPr>
              <w:t>350</w:t>
            </w:r>
            <w:r w:rsidR="00392534">
              <w:rPr>
                <w:rFonts w:ascii="Arial Narrow" w:hAnsi="Arial Narrow" w:cs="Arial"/>
                <w:bCs/>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Cs/>
                <w:sz w:val="16"/>
                <w:szCs w:val="16"/>
              </w:rPr>
            </w:pPr>
            <w:r>
              <w:rPr>
                <w:rFonts w:ascii="Arial Narrow" w:hAnsi="Arial Narrow" w:cs="Arial"/>
                <w:bCs/>
                <w:sz w:val="16"/>
                <w:szCs w:val="16"/>
              </w:rPr>
              <w:t>78</w:t>
            </w:r>
            <w:r w:rsidR="00392534">
              <w:rPr>
                <w:rFonts w:ascii="Arial Narrow" w:hAnsi="Arial Narrow" w:cs="Arial"/>
                <w:bCs/>
                <w:sz w:val="16"/>
                <w:szCs w:val="16"/>
              </w:rPr>
              <w:t>.</w:t>
            </w:r>
            <w:r>
              <w:rPr>
                <w:rFonts w:ascii="Arial Narrow" w:hAnsi="Arial Narrow" w:cs="Arial"/>
                <w:bCs/>
                <w:sz w:val="16"/>
                <w:szCs w:val="16"/>
              </w:rPr>
              <w:t>675</w:t>
            </w:r>
            <w:r w:rsidR="00392534">
              <w:rPr>
                <w:rFonts w:ascii="Arial Narrow" w:hAnsi="Arial Narrow" w:cs="Arial"/>
                <w:bCs/>
                <w:sz w:val="16"/>
                <w:szCs w:val="16"/>
              </w:rPr>
              <w:t>.</w:t>
            </w:r>
            <w:r>
              <w:rPr>
                <w:rFonts w:ascii="Arial Narrow" w:hAnsi="Arial Narrow" w:cs="Arial"/>
                <w:bCs/>
                <w:sz w:val="16"/>
                <w:szCs w:val="16"/>
              </w:rPr>
              <w:t>830</w:t>
            </w:r>
            <w:r w:rsidR="00392534">
              <w:rPr>
                <w:rFonts w:ascii="Arial Narrow" w:hAnsi="Arial Narrow" w:cs="Arial"/>
                <w:bCs/>
                <w:sz w:val="16"/>
                <w:szCs w:val="16"/>
              </w:rPr>
              <w:t>,00</w:t>
            </w:r>
          </w:p>
        </w:tc>
      </w:tr>
      <w:tr w:rsidR="00E572DF">
        <w:trPr>
          <w:trHeight w:val="20"/>
        </w:trPr>
        <w:tc>
          <w:tcPr>
            <w:tcW w:w="3969" w:type="dxa"/>
            <w:shd w:val="clear" w:color="auto" w:fill="auto"/>
            <w:vAlign w:val="bottom"/>
          </w:tcPr>
          <w:p w:rsidR="00E572DF" w:rsidRDefault="00AA307A">
            <w:pPr>
              <w:spacing w:after="0" w:line="240" w:lineRule="exact"/>
              <w:ind w:left="-57" w:right="-57"/>
              <w:rPr>
                <w:rFonts w:ascii="Arial Narrow" w:hAnsi="Arial Narrow" w:cs="Arial"/>
                <w:b/>
                <w:bCs/>
                <w:sz w:val="16"/>
                <w:szCs w:val="16"/>
              </w:rPr>
            </w:pPr>
            <w:r>
              <w:rPr>
                <w:rFonts w:ascii="Arial Narrow" w:hAnsi="Arial Narrow" w:cs="Arial"/>
                <w:b/>
                <w:bCs/>
                <w:sz w:val="16"/>
                <w:szCs w:val="16"/>
                <w:lang w:val="sv-SE"/>
              </w:rPr>
              <w:t>Saldo Akhir Kas</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144.</w:t>
            </w:r>
            <w:r>
              <w:rPr>
                <w:rFonts w:ascii="Arial Narrow" w:hAnsi="Arial Narrow" w:cs="Arial"/>
                <w:b/>
                <w:bCs/>
                <w:sz w:val="16"/>
                <w:szCs w:val="16"/>
                <w:lang w:val="id-ID"/>
              </w:rPr>
              <w:t>125.877.327</w:t>
            </w:r>
            <w:r w:rsidR="00392534">
              <w:rPr>
                <w:rFonts w:ascii="Arial Narrow" w:hAnsi="Arial Narrow" w:cs="Arial"/>
                <w:b/>
                <w:bCs/>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sz w:val="16"/>
                <w:szCs w:val="16"/>
              </w:rPr>
              <w:t>339.124.174.011</w:t>
            </w:r>
            <w:r w:rsidR="00392534">
              <w:rPr>
                <w:rFonts w:ascii="Arial Narrow" w:hAnsi="Arial Narrow" w:cs="Arial"/>
                <w:b/>
                <w:bCs/>
                <w:sz w:val="16"/>
                <w:szCs w:val="16"/>
              </w:rPr>
              <w:t>,00</w:t>
            </w:r>
          </w:p>
        </w:tc>
      </w:tr>
    </w:tbl>
    <w:p w:rsidR="00E572DF" w:rsidRDefault="00AA307A">
      <w:pPr>
        <w:pStyle w:val="ListParagraph1"/>
        <w:numPr>
          <w:ilvl w:val="1"/>
          <w:numId w:val="21"/>
        </w:numPr>
        <w:spacing w:line="280" w:lineRule="exact"/>
        <w:ind w:left="0" w:hanging="567"/>
        <w:jc w:val="both"/>
        <w:rPr>
          <w:b/>
          <w:sz w:val="22"/>
          <w:szCs w:val="22"/>
          <w:lang w:val="id-ID"/>
        </w:rPr>
      </w:pPr>
      <w:r>
        <w:rPr>
          <w:b/>
          <w:color w:val="C00000"/>
          <w:sz w:val="22"/>
          <w:szCs w:val="22"/>
          <w:lang w:val="id-ID"/>
        </w:rPr>
        <w:br w:type="page"/>
      </w:r>
      <w:r>
        <w:rPr>
          <w:b/>
          <w:sz w:val="22"/>
          <w:szCs w:val="22"/>
          <w:lang w:val="id-ID"/>
        </w:rPr>
        <w:lastRenderedPageBreak/>
        <w:t>DANA TUGAS PEMBANTUAN DAN URUSAN BERSAMA</w:t>
      </w:r>
    </w:p>
    <w:p w:rsidR="00E572DF" w:rsidRDefault="00AA307A">
      <w:pPr>
        <w:spacing w:before="120" w:after="120" w:line="280" w:lineRule="exact"/>
        <w:contextualSpacing/>
        <w:rPr>
          <w:bCs/>
          <w:color w:val="000000"/>
          <w:sz w:val="22"/>
          <w:szCs w:val="22"/>
        </w:rPr>
      </w:pPr>
      <w:r>
        <w:rPr>
          <w:bCs/>
          <w:color w:val="000000"/>
          <w:sz w:val="22"/>
          <w:szCs w:val="22"/>
        </w:rPr>
        <w:t>Laporan Keuangan Tingkat Koordinator Tugas Pembantuan dan Urusan Bersama Untuk periode yang berakhir sampai dengan 31 Desember 2016 Wilayah: (0319) Kabupaten Magelang adalah sebagai berikut.</w:t>
      </w:r>
    </w:p>
    <w:p w:rsidR="00E572DF" w:rsidRDefault="00AA307A">
      <w:pPr>
        <w:pStyle w:val="ListParagraph2"/>
        <w:numPr>
          <w:ilvl w:val="3"/>
          <w:numId w:val="62"/>
        </w:numPr>
        <w:tabs>
          <w:tab w:val="clear" w:pos="3240"/>
        </w:tabs>
        <w:spacing w:before="120" w:after="120" w:line="280" w:lineRule="exact"/>
        <w:ind w:left="284" w:hanging="284"/>
        <w:rPr>
          <w:b/>
          <w:bCs/>
          <w:color w:val="000000"/>
          <w:sz w:val="22"/>
          <w:szCs w:val="22"/>
        </w:rPr>
      </w:pPr>
      <w:r>
        <w:rPr>
          <w:b/>
          <w:bCs/>
          <w:color w:val="000000"/>
          <w:sz w:val="22"/>
          <w:szCs w:val="22"/>
        </w:rPr>
        <w:t>Neraca</w:t>
      </w:r>
    </w:p>
    <w:tbl>
      <w:tblPr>
        <w:tblW w:w="75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670"/>
        <w:gridCol w:w="275"/>
        <w:gridCol w:w="1256"/>
        <w:gridCol w:w="1485"/>
        <w:gridCol w:w="1701"/>
        <w:gridCol w:w="1701"/>
      </w:tblGrid>
      <w:tr w:rsidR="00E572DF">
        <w:trPr>
          <w:trHeight w:val="20"/>
        </w:trPr>
        <w:tc>
          <w:tcPr>
            <w:tcW w:w="425" w:type="dxa"/>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NO.</w:t>
            </w:r>
          </w:p>
        </w:tc>
        <w:tc>
          <w:tcPr>
            <w:tcW w:w="3686" w:type="dxa"/>
            <w:gridSpan w:val="4"/>
            <w:tcBorders>
              <w:bottom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URAIAN</w:t>
            </w:r>
          </w:p>
        </w:tc>
        <w:tc>
          <w:tcPr>
            <w:tcW w:w="1701" w:type="dxa"/>
            <w:shd w:val="clear" w:color="auto" w:fill="auto"/>
            <w:vAlign w:val="bottom"/>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2016</w:t>
            </w:r>
          </w:p>
        </w:tc>
        <w:tc>
          <w:tcPr>
            <w:tcW w:w="1701" w:type="dxa"/>
            <w:shd w:val="clear" w:color="auto" w:fill="auto"/>
            <w:vAlign w:val="bottom"/>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2015</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ASET</w:t>
            </w:r>
          </w:p>
        </w:tc>
        <w:tc>
          <w:tcPr>
            <w:tcW w:w="275"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1256"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1485"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w:t>
            </w:r>
          </w:p>
        </w:tc>
        <w:tc>
          <w:tcPr>
            <w:tcW w:w="2201" w:type="dxa"/>
            <w:gridSpan w:val="3"/>
            <w:tcBorders>
              <w:top w:val="single" w:sz="4" w:space="0" w:color="auto"/>
              <w:left w:val="single" w:sz="4" w:space="0" w:color="auto"/>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Aset Lancar</w:t>
            </w:r>
          </w:p>
        </w:tc>
        <w:tc>
          <w:tcPr>
            <w:tcW w:w="1485"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3</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3016" w:type="dxa"/>
            <w:gridSpan w:val="3"/>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Kas di Bendahara Pengeluaran</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4</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1531" w:type="dxa"/>
            <w:gridSpan w:val="2"/>
            <w:tcBorders>
              <w:top w:val="single" w:sz="4" w:space="0" w:color="auto"/>
              <w:left w:val="nil"/>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Persediaan</w:t>
            </w:r>
          </w:p>
        </w:tc>
        <w:tc>
          <w:tcPr>
            <w:tcW w:w="1485"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2.955.844.823</w:t>
            </w:r>
            <w:r>
              <w:rPr>
                <w:rFonts w:ascii="Arial Narrow" w:hAnsi="Arial Narrow" w:cs="Calibri"/>
                <w:bCs/>
                <w:color w:val="000000"/>
                <w:sz w:val="16"/>
                <w:szCs w:val="16"/>
              </w:rPr>
              <w:t>,00</w:t>
            </w:r>
          </w:p>
        </w:tc>
        <w:tc>
          <w:tcPr>
            <w:tcW w:w="1701"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5</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5"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41" w:type="dxa"/>
            <w:gridSpan w:val="2"/>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Jumlah Aset Lancar</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2.955.844.823,00 </w:t>
            </w:r>
          </w:p>
        </w:tc>
        <w:tc>
          <w:tcPr>
            <w:tcW w:w="1701" w:type="dxa"/>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6</w:t>
            </w:r>
          </w:p>
        </w:tc>
        <w:tc>
          <w:tcPr>
            <w:tcW w:w="2201" w:type="dxa"/>
            <w:gridSpan w:val="3"/>
            <w:tcBorders>
              <w:top w:val="single" w:sz="4" w:space="0" w:color="auto"/>
              <w:left w:val="single" w:sz="4" w:space="0" w:color="auto"/>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Aset Tetap</w:t>
            </w:r>
          </w:p>
        </w:tc>
        <w:tc>
          <w:tcPr>
            <w:tcW w:w="1485"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7</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3016" w:type="dxa"/>
            <w:gridSpan w:val="3"/>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Peralatan dan Mesin</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213.743.000</w:t>
            </w:r>
            <w:r>
              <w:rPr>
                <w:rFonts w:ascii="Arial Narrow" w:hAnsi="Arial Narrow" w:cs="Calibri"/>
                <w:bCs/>
                <w:color w:val="000000"/>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133.960.000</w:t>
            </w:r>
            <w:r>
              <w:rPr>
                <w:rFonts w:ascii="Arial Narrow" w:hAnsi="Arial Narrow" w:cs="Calibri"/>
                <w:bCs/>
                <w:color w:val="000000"/>
                <w:sz w:val="16"/>
                <w:szCs w:val="16"/>
              </w:rPr>
              <w:t>,00</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8</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3016" w:type="dxa"/>
            <w:gridSpan w:val="3"/>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Gedung dan Bangunan</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34.736.000</w:t>
            </w:r>
            <w:r>
              <w:rPr>
                <w:rFonts w:ascii="Arial Narrow" w:hAnsi="Arial Narrow" w:cs="Calibri"/>
                <w:bCs/>
                <w:color w:val="000000"/>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34.736.000</w:t>
            </w:r>
            <w:r>
              <w:rPr>
                <w:rFonts w:ascii="Arial Narrow" w:hAnsi="Arial Narrow" w:cs="Calibri"/>
                <w:bCs/>
                <w:color w:val="000000"/>
                <w:sz w:val="16"/>
                <w:szCs w:val="16"/>
              </w:rPr>
              <w:t>,00</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9</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3016" w:type="dxa"/>
            <w:gridSpan w:val="3"/>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Jalan Irigasi dan Jaringan</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134.450.000</w:t>
            </w:r>
            <w:r>
              <w:rPr>
                <w:rFonts w:ascii="Arial Narrow" w:hAnsi="Arial Narrow" w:cs="Calibri"/>
                <w:bCs/>
                <w:color w:val="000000"/>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134.450.000</w:t>
            </w:r>
            <w:r>
              <w:rPr>
                <w:rFonts w:ascii="Arial Narrow" w:hAnsi="Arial Narrow" w:cs="Calibri"/>
                <w:bCs/>
                <w:color w:val="000000"/>
                <w:sz w:val="16"/>
                <w:szCs w:val="16"/>
              </w:rPr>
              <w:t>,00</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10</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3016" w:type="dxa"/>
            <w:gridSpan w:val="3"/>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Aset Tetap Lainnya</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8.150.000</w:t>
            </w:r>
            <w:r>
              <w:rPr>
                <w:rFonts w:ascii="Arial Narrow" w:hAnsi="Arial Narrow" w:cs="Calibri"/>
                <w:bCs/>
                <w:color w:val="000000"/>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8.150.000</w:t>
            </w:r>
            <w:r>
              <w:rPr>
                <w:rFonts w:ascii="Arial Narrow" w:hAnsi="Arial Narrow" w:cs="Calibri"/>
                <w:bCs/>
                <w:color w:val="000000"/>
                <w:sz w:val="16"/>
                <w:szCs w:val="16"/>
              </w:rPr>
              <w:t>,00</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11</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3016" w:type="dxa"/>
            <w:gridSpan w:val="3"/>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Akumulasi Penyusutan</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(210.657.266</w:t>
            </w:r>
            <w:r>
              <w:rPr>
                <w:rFonts w:ascii="Arial Narrow" w:hAnsi="Arial Narrow" w:cs="Calibri"/>
                <w:bCs/>
                <w:color w:val="000000"/>
                <w:sz w:val="16"/>
                <w:szCs w:val="16"/>
              </w:rPr>
              <w:t>,00</w:t>
            </w:r>
            <w:r>
              <w:rPr>
                <w:rFonts w:ascii="Arial Narrow" w:hAnsi="Arial Narrow" w:cs="Calibri"/>
                <w:color w:val="000000"/>
                <w:sz w:val="16"/>
                <w:szCs w:val="16"/>
              </w:rPr>
              <w:t>)</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(174.936.553</w:t>
            </w:r>
            <w:r>
              <w:rPr>
                <w:rFonts w:ascii="Arial Narrow" w:hAnsi="Arial Narrow" w:cs="Calibri"/>
                <w:bCs/>
                <w:color w:val="000000"/>
                <w:sz w:val="16"/>
                <w:szCs w:val="16"/>
              </w:rPr>
              <w:t>,00</w:t>
            </w:r>
            <w:r>
              <w:rPr>
                <w:rFonts w:ascii="Arial Narrow" w:hAnsi="Arial Narrow" w:cs="Calibri"/>
                <w:color w:val="000000"/>
                <w:sz w:val="16"/>
                <w:szCs w:val="16"/>
              </w:rPr>
              <w:t>)</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12</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5"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41" w:type="dxa"/>
            <w:gridSpan w:val="2"/>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Jumlah Aset Tetap</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180.421.734,00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136.359.447,00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13</w:t>
            </w:r>
          </w:p>
        </w:tc>
        <w:tc>
          <w:tcPr>
            <w:tcW w:w="2201" w:type="dxa"/>
            <w:gridSpan w:val="3"/>
            <w:tcBorders>
              <w:top w:val="single" w:sz="4" w:space="0" w:color="auto"/>
              <w:left w:val="single" w:sz="4" w:space="0" w:color="auto"/>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Aset Lainnya</w:t>
            </w:r>
          </w:p>
        </w:tc>
        <w:tc>
          <w:tcPr>
            <w:tcW w:w="1485"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14</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3016" w:type="dxa"/>
            <w:gridSpan w:val="3"/>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Aset Lain-lain</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w:t>
            </w:r>
          </w:p>
        </w:tc>
        <w:tc>
          <w:tcPr>
            <w:tcW w:w="1701"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3016" w:type="dxa"/>
            <w:gridSpan w:val="3"/>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Akumulasi Penyusutan/Amortisasi aset</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w:t>
            </w:r>
          </w:p>
        </w:tc>
        <w:tc>
          <w:tcPr>
            <w:tcW w:w="1701"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15</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5"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41" w:type="dxa"/>
            <w:gridSpan w:val="2"/>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Jumlah Aset Lainnya</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w:t>
            </w:r>
          </w:p>
        </w:tc>
        <w:tc>
          <w:tcPr>
            <w:tcW w:w="1701" w:type="dxa"/>
            <w:shd w:val="clear" w:color="auto" w:fill="auto"/>
            <w:vAlign w:val="bottom"/>
          </w:tcPr>
          <w:p w:rsidR="00E572DF" w:rsidRDefault="00E572DF">
            <w:pPr>
              <w:spacing w:after="0" w:line="240" w:lineRule="exact"/>
              <w:ind w:left="-57" w:right="-57"/>
              <w:jc w:val="right"/>
              <w:rPr>
                <w:rFonts w:ascii="Arial Narrow" w:hAnsi="Arial Narrow" w:cs="Calibri"/>
                <w:b/>
                <w:bCs/>
                <w:color w:val="000000"/>
                <w:sz w:val="16"/>
                <w:szCs w:val="16"/>
              </w:rPr>
            </w:pP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16</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5"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41" w:type="dxa"/>
            <w:gridSpan w:val="2"/>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JUMLAH ASET</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3.136.266.557,00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136.359.447,00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17</w:t>
            </w:r>
          </w:p>
        </w:tc>
        <w:tc>
          <w:tcPr>
            <w:tcW w:w="2201" w:type="dxa"/>
            <w:gridSpan w:val="3"/>
            <w:tcBorders>
              <w:top w:val="single" w:sz="4" w:space="0" w:color="auto"/>
              <w:left w:val="single" w:sz="4" w:space="0" w:color="auto"/>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KEWAJIBAN</w:t>
            </w:r>
          </w:p>
        </w:tc>
        <w:tc>
          <w:tcPr>
            <w:tcW w:w="1485"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18</w:t>
            </w: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Kewajiban Jangka Pendek</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19</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3016" w:type="dxa"/>
            <w:gridSpan w:val="3"/>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Uang Muka dari KPPN</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20</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75"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741" w:type="dxa"/>
            <w:gridSpan w:val="2"/>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Jumlah Kewajiban Jangka Pendek</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21</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5"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41" w:type="dxa"/>
            <w:gridSpan w:val="2"/>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Jumlah Kewajiban</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22</w:t>
            </w:r>
          </w:p>
        </w:tc>
        <w:tc>
          <w:tcPr>
            <w:tcW w:w="945" w:type="dxa"/>
            <w:gridSpan w:val="2"/>
            <w:tcBorders>
              <w:top w:val="single" w:sz="4" w:space="0" w:color="auto"/>
              <w:left w:val="single" w:sz="4" w:space="0" w:color="auto"/>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EKUITAS</w:t>
            </w:r>
          </w:p>
        </w:tc>
        <w:tc>
          <w:tcPr>
            <w:tcW w:w="1256"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1485"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23</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1531" w:type="dxa"/>
            <w:gridSpan w:val="2"/>
            <w:tcBorders>
              <w:top w:val="single" w:sz="4" w:space="0" w:color="auto"/>
              <w:left w:val="nil"/>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Ekuitas</w:t>
            </w:r>
          </w:p>
        </w:tc>
        <w:tc>
          <w:tcPr>
            <w:tcW w:w="1485" w:type="dxa"/>
            <w:tcBorders>
              <w:top w:val="single" w:sz="4" w:space="0" w:color="auto"/>
              <w:left w:val="nil"/>
              <w:bottom w:val="single" w:sz="4" w:space="0" w:color="auto"/>
              <w:right w:val="single" w:sz="4" w:space="0" w:color="auto"/>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3.136.266.557</w:t>
            </w:r>
            <w:r>
              <w:rPr>
                <w:rFonts w:ascii="Arial Narrow" w:hAnsi="Arial Narrow" w:cs="Calibri"/>
                <w:bCs/>
                <w:color w:val="000000"/>
                <w:sz w:val="16"/>
                <w:szCs w:val="16"/>
              </w:rPr>
              <w:t>,00</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bCs/>
                <w:color w:val="000000"/>
                <w:sz w:val="16"/>
                <w:szCs w:val="16"/>
              </w:rPr>
            </w:pPr>
            <w:r>
              <w:rPr>
                <w:rFonts w:ascii="Arial Narrow" w:hAnsi="Arial Narrow" w:cs="Calibri"/>
                <w:bCs/>
                <w:color w:val="000000"/>
                <w:sz w:val="16"/>
                <w:szCs w:val="16"/>
              </w:rPr>
              <w:t xml:space="preserve">136.359.447,00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24</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5" w:type="dxa"/>
            <w:tcBorders>
              <w:top w:val="single" w:sz="4" w:space="0" w:color="auto"/>
              <w:left w:val="nil"/>
              <w:bottom w:val="single" w:sz="4" w:space="0" w:color="auto"/>
              <w:right w:val="nil"/>
            </w:tcBorders>
            <w:shd w:val="clear" w:color="auto" w:fill="auto"/>
            <w:vAlign w:val="bottom"/>
          </w:tcPr>
          <w:p w:rsidR="00E572DF" w:rsidRDefault="00E572DF">
            <w:pPr>
              <w:spacing w:after="0" w:line="240" w:lineRule="exact"/>
              <w:ind w:left="-57" w:right="-57"/>
              <w:rPr>
                <w:rFonts w:ascii="Arial Narrow" w:hAnsi="Arial Narrow" w:cs="Calibri"/>
                <w:b/>
                <w:bCs/>
                <w:color w:val="000000"/>
                <w:sz w:val="16"/>
                <w:szCs w:val="16"/>
              </w:rPr>
            </w:pPr>
          </w:p>
        </w:tc>
        <w:tc>
          <w:tcPr>
            <w:tcW w:w="2741" w:type="dxa"/>
            <w:gridSpan w:val="2"/>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JUMLAH EKUITAS</w:t>
            </w:r>
          </w:p>
        </w:tc>
        <w:tc>
          <w:tcPr>
            <w:tcW w:w="1701" w:type="dxa"/>
            <w:tcBorders>
              <w:lef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3.136.266.557,00 </w:t>
            </w:r>
          </w:p>
        </w:tc>
        <w:tc>
          <w:tcPr>
            <w:tcW w:w="1701"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136.359.447,00 </w:t>
            </w:r>
          </w:p>
        </w:tc>
      </w:tr>
      <w:tr w:rsidR="00E572DF">
        <w:trPr>
          <w:trHeight w:val="20"/>
        </w:trPr>
        <w:tc>
          <w:tcPr>
            <w:tcW w:w="425" w:type="dxa"/>
            <w:tcBorders>
              <w:right w:val="single" w:sz="4" w:space="0" w:color="auto"/>
            </w:tcBorders>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25</w:t>
            </w:r>
          </w:p>
        </w:tc>
        <w:tc>
          <w:tcPr>
            <w:tcW w:w="670" w:type="dxa"/>
            <w:tcBorders>
              <w:top w:val="single" w:sz="4" w:space="0" w:color="auto"/>
              <w:left w:val="single" w:sz="4" w:space="0" w:color="auto"/>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 </w:t>
            </w:r>
          </w:p>
        </w:tc>
        <w:tc>
          <w:tcPr>
            <w:tcW w:w="275" w:type="dxa"/>
            <w:tcBorders>
              <w:top w:val="single" w:sz="4" w:space="0" w:color="auto"/>
              <w:left w:val="nil"/>
              <w:bottom w:val="single" w:sz="4" w:space="0" w:color="auto"/>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 </w:t>
            </w:r>
          </w:p>
        </w:tc>
        <w:tc>
          <w:tcPr>
            <w:tcW w:w="2741" w:type="dxa"/>
            <w:gridSpan w:val="2"/>
            <w:tcBorders>
              <w:top w:val="single" w:sz="4" w:space="0" w:color="auto"/>
              <w:left w:val="nil"/>
              <w:bottom w:val="single" w:sz="4" w:space="0" w:color="auto"/>
              <w:right w:val="single" w:sz="4" w:space="0" w:color="auto"/>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JUMLAH KEWAJIBAN DAN EKUITAS</w:t>
            </w:r>
          </w:p>
        </w:tc>
        <w:tc>
          <w:tcPr>
            <w:tcW w:w="1701" w:type="dxa"/>
            <w:tcBorders>
              <w:left w:val="single" w:sz="4" w:space="0" w:color="auto"/>
            </w:tcBorders>
            <w:shd w:val="clear" w:color="auto" w:fill="auto"/>
            <w:vAlign w:val="center"/>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3.136.266.557,00 </w:t>
            </w:r>
          </w:p>
        </w:tc>
        <w:tc>
          <w:tcPr>
            <w:tcW w:w="1701" w:type="dxa"/>
            <w:shd w:val="clear" w:color="auto" w:fill="auto"/>
            <w:vAlign w:val="center"/>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136.359.447,00 </w:t>
            </w:r>
          </w:p>
        </w:tc>
      </w:tr>
    </w:tbl>
    <w:p w:rsidR="00E572DF" w:rsidRDefault="00AA307A">
      <w:pPr>
        <w:pStyle w:val="ListParagraph2"/>
        <w:numPr>
          <w:ilvl w:val="3"/>
          <w:numId w:val="62"/>
        </w:numPr>
        <w:tabs>
          <w:tab w:val="clear" w:pos="3240"/>
        </w:tabs>
        <w:spacing w:before="120" w:after="120" w:line="280" w:lineRule="exact"/>
        <w:ind w:left="284" w:hanging="284"/>
        <w:rPr>
          <w:b/>
          <w:bCs/>
          <w:color w:val="000000"/>
          <w:sz w:val="22"/>
          <w:szCs w:val="22"/>
        </w:rPr>
      </w:pPr>
      <w:r>
        <w:rPr>
          <w:b/>
          <w:bCs/>
          <w:color w:val="000000"/>
          <w:sz w:val="22"/>
          <w:szCs w:val="22"/>
        </w:rPr>
        <w:t>Laporan Realisasi Anggaran</w:t>
      </w:r>
    </w:p>
    <w:tbl>
      <w:tblPr>
        <w:tblW w:w="75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266"/>
        <w:gridCol w:w="2569"/>
        <w:gridCol w:w="1418"/>
        <w:gridCol w:w="1417"/>
        <w:gridCol w:w="1418"/>
      </w:tblGrid>
      <w:tr w:rsidR="00E572DF">
        <w:trPr>
          <w:trHeight w:val="240"/>
          <w:tblHeader/>
        </w:trPr>
        <w:tc>
          <w:tcPr>
            <w:tcW w:w="425" w:type="dxa"/>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NO</w:t>
            </w:r>
          </w:p>
        </w:tc>
        <w:tc>
          <w:tcPr>
            <w:tcW w:w="2835" w:type="dxa"/>
            <w:gridSpan w:val="2"/>
            <w:tcBorders>
              <w:bottom w:val="single" w:sz="4" w:space="0" w:color="auto"/>
            </w:tcBorders>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URAIAN</w:t>
            </w:r>
          </w:p>
        </w:tc>
        <w:tc>
          <w:tcPr>
            <w:tcW w:w="1418" w:type="dxa"/>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ANGGARAN</w:t>
            </w:r>
          </w:p>
        </w:tc>
        <w:tc>
          <w:tcPr>
            <w:tcW w:w="1417" w:type="dxa"/>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REALISASI 2016</w:t>
            </w:r>
          </w:p>
        </w:tc>
        <w:tc>
          <w:tcPr>
            <w:tcW w:w="1418" w:type="dxa"/>
            <w:vAlign w:val="center"/>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REALISASI 2015</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w:t>
            </w:r>
          </w:p>
        </w:tc>
        <w:tc>
          <w:tcPr>
            <w:tcW w:w="2835" w:type="dxa"/>
            <w:gridSpan w:val="2"/>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PENDAPATAN NEGARA DAN HIBAH</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68.411,00</w:t>
            </w:r>
          </w:p>
        </w:tc>
        <w:tc>
          <w:tcPr>
            <w:tcW w:w="1417" w:type="dxa"/>
            <w:shd w:val="clear" w:color="auto" w:fill="auto"/>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2.906.699,00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w:t>
            </w:r>
          </w:p>
        </w:tc>
        <w:tc>
          <w:tcPr>
            <w:tcW w:w="2835" w:type="dxa"/>
            <w:gridSpan w:val="2"/>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PENERIMAAN NEGARA</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68.411,00</w:t>
            </w:r>
          </w:p>
        </w:tc>
        <w:tc>
          <w:tcPr>
            <w:tcW w:w="1417" w:type="dxa"/>
            <w:shd w:val="clear" w:color="auto" w:fill="auto"/>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2.906.699,00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3</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Penerimaan Perpajakan</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4</w:t>
            </w:r>
          </w:p>
        </w:tc>
        <w:tc>
          <w:tcPr>
            <w:tcW w:w="266"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Penerimaan Negara Bukan Pajak</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Cs/>
                <w:color w:val="000000"/>
                <w:sz w:val="16"/>
                <w:szCs w:val="16"/>
              </w:rPr>
            </w:pPr>
            <w:r>
              <w:rPr>
                <w:rFonts w:ascii="Arial Narrow" w:hAnsi="Arial Narrow" w:cs="Calibri"/>
                <w:bCs/>
                <w:color w:val="000000"/>
                <w:sz w:val="16"/>
                <w:szCs w:val="16"/>
              </w:rPr>
              <w:t>68.411.00</w:t>
            </w: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2.906.699</w:t>
            </w:r>
            <w:r>
              <w:rPr>
                <w:rFonts w:ascii="Arial Narrow" w:hAnsi="Arial Narrow" w:cs="Calibri"/>
                <w:bCs/>
                <w:color w:val="000000"/>
                <w:sz w:val="16"/>
                <w:szCs w:val="16"/>
              </w:rPr>
              <w:t>,00</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5</w:t>
            </w:r>
          </w:p>
        </w:tc>
        <w:tc>
          <w:tcPr>
            <w:tcW w:w="2835" w:type="dxa"/>
            <w:gridSpan w:val="2"/>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HIBAH</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b/>
                <w:bCs/>
                <w:color w:val="000000"/>
                <w:sz w:val="16"/>
                <w:szCs w:val="16"/>
              </w:rPr>
            </w:pP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b/>
                <w:bCs/>
                <w:color w:val="000000"/>
                <w:sz w:val="16"/>
                <w:szCs w:val="16"/>
              </w:rPr>
            </w:pP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6</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JUMLAH PENDAPATAN DAN HIBAH</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68.411.00</w:t>
            </w: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2.906.699,00 </w:t>
            </w:r>
          </w:p>
        </w:tc>
        <w:tc>
          <w:tcPr>
            <w:tcW w:w="1418" w:type="dxa"/>
            <w:shd w:val="clear" w:color="auto" w:fill="auto"/>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7</w:t>
            </w:r>
          </w:p>
        </w:tc>
        <w:tc>
          <w:tcPr>
            <w:tcW w:w="2835" w:type="dxa"/>
            <w:gridSpan w:val="2"/>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BELANJA</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color w:val="000000"/>
                <w:sz w:val="16"/>
                <w:szCs w:val="16"/>
              </w:rPr>
              <w:t>22.532.730.000</w:t>
            </w:r>
            <w:r>
              <w:rPr>
                <w:rFonts w:ascii="Arial Narrow" w:hAnsi="Arial Narrow" w:cs="Calibri"/>
                <w:b/>
                <w:bCs/>
                <w:color w:val="000000"/>
                <w:sz w:val="16"/>
                <w:szCs w:val="16"/>
              </w:rPr>
              <w:t>,00</w:t>
            </w: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color w:val="000000"/>
                <w:sz w:val="16"/>
                <w:szCs w:val="16"/>
              </w:rPr>
              <w:t>20.971.890.953</w:t>
            </w:r>
            <w:r>
              <w:rPr>
                <w:rFonts w:ascii="Arial Narrow" w:hAnsi="Arial Narrow" w:cs="Calibri"/>
                <w:b/>
                <w:bCs/>
                <w:color w:val="000000"/>
                <w:sz w:val="16"/>
                <w:szCs w:val="16"/>
              </w:rPr>
              <w:t>,00</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8.444.873.660,00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8</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Belanja Pegawai</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9</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Belanja Barang</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22.532.730.000</w:t>
            </w:r>
            <w:r>
              <w:rPr>
                <w:rFonts w:ascii="Arial Narrow" w:hAnsi="Arial Narrow" w:cs="Calibri"/>
                <w:bCs/>
                <w:color w:val="000000"/>
                <w:sz w:val="16"/>
                <w:szCs w:val="16"/>
              </w:rPr>
              <w:t>,00</w:t>
            </w: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20.971.890.953</w:t>
            </w:r>
            <w:r>
              <w:rPr>
                <w:rFonts w:ascii="Arial Narrow" w:hAnsi="Arial Narrow" w:cs="Calibri"/>
                <w:bCs/>
                <w:color w:val="000000"/>
                <w:sz w:val="16"/>
                <w:szCs w:val="16"/>
              </w:rPr>
              <w:t>,00</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Cs/>
                <w:color w:val="000000"/>
                <w:sz w:val="16"/>
                <w:szCs w:val="16"/>
              </w:rPr>
            </w:pPr>
            <w:r>
              <w:rPr>
                <w:rFonts w:ascii="Arial Narrow" w:hAnsi="Arial Narrow" w:cs="Calibri"/>
                <w:bCs/>
                <w:color w:val="000000"/>
                <w:sz w:val="16"/>
                <w:szCs w:val="16"/>
              </w:rPr>
              <w:t>8.444.873.660,00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10</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Belanja Modal</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11</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Belanja Bunga</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12</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Subsidi</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13</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Hibah</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14</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Bantuan Sosial</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15</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Belanja lain- lain</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c>
          <w:tcPr>
            <w:tcW w:w="1418" w:type="dxa"/>
            <w:shd w:val="clear" w:color="auto" w:fill="auto"/>
            <w:vAlign w:val="bottom"/>
          </w:tcPr>
          <w:p w:rsidR="00E572DF" w:rsidRDefault="00E572DF">
            <w:pPr>
              <w:spacing w:after="0" w:line="240" w:lineRule="exact"/>
              <w:ind w:left="-57" w:right="-57"/>
              <w:jc w:val="right"/>
              <w:rPr>
                <w:rFonts w:ascii="Arial Narrow" w:hAnsi="Arial Narrow" w:cs="Calibri"/>
                <w:color w:val="000000"/>
                <w:sz w:val="16"/>
                <w:szCs w:val="16"/>
              </w:rPr>
            </w:pP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16</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JUMLAH BELANJA</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22.532.730.000,00 </w:t>
            </w: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20.971.890.953,00 </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8.444.873.660,00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17</w:t>
            </w:r>
          </w:p>
        </w:tc>
        <w:tc>
          <w:tcPr>
            <w:tcW w:w="2835" w:type="dxa"/>
            <w:gridSpan w:val="2"/>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PEMBIAYAAN</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w:t>
            </w: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18</w:t>
            </w:r>
          </w:p>
        </w:tc>
        <w:tc>
          <w:tcPr>
            <w:tcW w:w="266"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569"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JUMLAH PEMBIAYAAN</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p>
        </w:tc>
        <w:tc>
          <w:tcPr>
            <w:tcW w:w="1417"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p>
        </w:tc>
        <w:tc>
          <w:tcPr>
            <w:tcW w:w="1418"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w:t>
            </w:r>
          </w:p>
        </w:tc>
      </w:tr>
    </w:tbl>
    <w:p w:rsidR="00E572DF" w:rsidRDefault="00AA307A">
      <w:pPr>
        <w:pStyle w:val="ListParagraph2"/>
        <w:numPr>
          <w:ilvl w:val="3"/>
          <w:numId w:val="62"/>
        </w:numPr>
        <w:tabs>
          <w:tab w:val="clear" w:pos="3240"/>
        </w:tabs>
        <w:spacing w:before="120" w:after="120" w:line="280" w:lineRule="exact"/>
        <w:ind w:left="284" w:hanging="284"/>
        <w:rPr>
          <w:b/>
          <w:bCs/>
          <w:color w:val="000000"/>
          <w:sz w:val="22"/>
          <w:szCs w:val="22"/>
        </w:rPr>
      </w:pPr>
      <w:r>
        <w:rPr>
          <w:b/>
          <w:bCs/>
          <w:color w:val="000000"/>
          <w:sz w:val="22"/>
          <w:szCs w:val="22"/>
        </w:rPr>
        <w:t>Laporan Perubahan Ekuitas</w:t>
      </w:r>
    </w:p>
    <w:tbl>
      <w:tblPr>
        <w:tblW w:w="75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0"/>
        <w:gridCol w:w="1128"/>
        <w:gridCol w:w="2275"/>
        <w:gridCol w:w="1985"/>
      </w:tblGrid>
      <w:tr w:rsidR="00E572DF" w:rsidTr="008B6665">
        <w:trPr>
          <w:trHeight w:val="20"/>
          <w:tblHeader/>
        </w:trPr>
        <w:tc>
          <w:tcPr>
            <w:tcW w:w="425" w:type="dxa"/>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NO.</w:t>
            </w:r>
          </w:p>
        </w:tc>
        <w:tc>
          <w:tcPr>
            <w:tcW w:w="5103" w:type="dxa"/>
            <w:gridSpan w:val="3"/>
            <w:tcBorders>
              <w:bottom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URAIAN</w:t>
            </w:r>
          </w:p>
        </w:tc>
        <w:tc>
          <w:tcPr>
            <w:tcW w:w="1985" w:type="dxa"/>
            <w:shd w:val="clear" w:color="auto" w:fill="auto"/>
            <w:vAlign w:val="bottom"/>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JUMLAH</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w:t>
            </w:r>
          </w:p>
        </w:tc>
        <w:tc>
          <w:tcPr>
            <w:tcW w:w="1700"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EKUITAS AWAL</w:t>
            </w:r>
          </w:p>
        </w:tc>
        <w:tc>
          <w:tcPr>
            <w:tcW w:w="1128"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275"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1,980,482,728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w:t>
            </w:r>
          </w:p>
        </w:tc>
        <w:tc>
          <w:tcPr>
            <w:tcW w:w="2828" w:type="dxa"/>
            <w:gridSpan w:val="2"/>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SURPLUS/ DEFISIT- LO</w:t>
            </w:r>
          </w:p>
        </w:tc>
        <w:tc>
          <w:tcPr>
            <w:tcW w:w="2275"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(20,387,774,198)</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3</w:t>
            </w:r>
          </w:p>
        </w:tc>
        <w:tc>
          <w:tcPr>
            <w:tcW w:w="5103" w:type="dxa"/>
            <w:gridSpan w:val="3"/>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PENYESUAIAN NILAI TAHUN BERJALAN</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lastRenderedPageBreak/>
              <w:t>4</w:t>
            </w:r>
          </w:p>
        </w:tc>
        <w:tc>
          <w:tcPr>
            <w:tcW w:w="2828" w:type="dxa"/>
            <w:gridSpan w:val="2"/>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PENYESUAIAN NILAI ASET</w:t>
            </w:r>
          </w:p>
        </w:tc>
        <w:tc>
          <w:tcPr>
            <w:tcW w:w="2275"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 </w:t>
            </w:r>
          </w:p>
        </w:tc>
      </w:tr>
      <w:tr w:rsidR="00E572DF">
        <w:trPr>
          <w:trHeight w:val="20"/>
        </w:trPr>
        <w:tc>
          <w:tcPr>
            <w:tcW w:w="425" w:type="dxa"/>
            <w:shd w:val="clear" w:color="auto" w:fill="auto"/>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5</w:t>
            </w:r>
          </w:p>
        </w:tc>
        <w:tc>
          <w:tcPr>
            <w:tcW w:w="5103" w:type="dxa"/>
            <w:gridSpan w:val="3"/>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DAMPAK KUMULATIF PERUBAHAN KEBIJAKAN/ KESALAHAN</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6</w:t>
            </w:r>
          </w:p>
        </w:tc>
        <w:tc>
          <w:tcPr>
            <w:tcW w:w="5103" w:type="dxa"/>
            <w:gridSpan w:val="3"/>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KOREKSI NILAI PERSEDIAAN</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7</w:t>
            </w:r>
          </w:p>
        </w:tc>
        <w:tc>
          <w:tcPr>
            <w:tcW w:w="5103" w:type="dxa"/>
            <w:gridSpan w:val="3"/>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SELISIH REVALUASI ASET TETAP</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8</w:t>
            </w:r>
          </w:p>
        </w:tc>
        <w:tc>
          <w:tcPr>
            <w:tcW w:w="5103" w:type="dxa"/>
            <w:gridSpan w:val="3"/>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TRANSAKSI ANTAR ENTITAS</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21,543,558,013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9</w:t>
            </w:r>
          </w:p>
        </w:tc>
        <w:tc>
          <w:tcPr>
            <w:tcW w:w="5103" w:type="dxa"/>
            <w:gridSpan w:val="3"/>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KENAIKAN/ PENURUNAN EKUITAS</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xml:space="preserve">1,155,783,829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10</w:t>
            </w:r>
          </w:p>
        </w:tc>
        <w:tc>
          <w:tcPr>
            <w:tcW w:w="1700" w:type="dxa"/>
            <w:tcBorders>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EKUITAS AKHIR</w:t>
            </w:r>
          </w:p>
        </w:tc>
        <w:tc>
          <w:tcPr>
            <w:tcW w:w="1128" w:type="dxa"/>
            <w:tcBorders>
              <w:left w:val="nil"/>
              <w:righ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 </w:t>
            </w:r>
          </w:p>
        </w:tc>
        <w:tc>
          <w:tcPr>
            <w:tcW w:w="2275" w:type="dxa"/>
            <w:tcBorders>
              <w:lef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 </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3,136,266,557 </w:t>
            </w:r>
          </w:p>
        </w:tc>
      </w:tr>
    </w:tbl>
    <w:p w:rsidR="00E572DF" w:rsidRDefault="00AA307A">
      <w:pPr>
        <w:pStyle w:val="ListParagraph2"/>
        <w:numPr>
          <w:ilvl w:val="3"/>
          <w:numId w:val="62"/>
        </w:numPr>
        <w:tabs>
          <w:tab w:val="clear" w:pos="3240"/>
        </w:tabs>
        <w:spacing w:before="120" w:after="120" w:line="280" w:lineRule="exact"/>
        <w:ind w:left="284" w:hanging="284"/>
        <w:rPr>
          <w:b/>
          <w:bCs/>
          <w:color w:val="000000"/>
          <w:sz w:val="22"/>
          <w:szCs w:val="22"/>
        </w:rPr>
      </w:pPr>
      <w:r>
        <w:rPr>
          <w:b/>
          <w:bCs/>
          <w:color w:val="000000"/>
          <w:sz w:val="22"/>
          <w:szCs w:val="22"/>
        </w:rPr>
        <w:t>Laporan Operasional</w:t>
      </w:r>
    </w:p>
    <w:tbl>
      <w:tblPr>
        <w:tblW w:w="751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394"/>
        <w:gridCol w:w="266"/>
        <w:gridCol w:w="280"/>
        <w:gridCol w:w="4163"/>
        <w:gridCol w:w="1985"/>
      </w:tblGrid>
      <w:tr w:rsidR="00E572DF">
        <w:trPr>
          <w:trHeight w:val="20"/>
        </w:trPr>
        <w:tc>
          <w:tcPr>
            <w:tcW w:w="425" w:type="dxa"/>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NO.</w:t>
            </w:r>
          </w:p>
        </w:tc>
        <w:tc>
          <w:tcPr>
            <w:tcW w:w="5103" w:type="dxa"/>
            <w:gridSpan w:val="4"/>
            <w:tcBorders>
              <w:bottom w:val="single" w:sz="4" w:space="0" w:color="auto"/>
            </w:tcBorders>
            <w:shd w:val="clear" w:color="auto" w:fill="auto"/>
            <w:vAlign w:val="bottom"/>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URAIAN</w:t>
            </w:r>
          </w:p>
        </w:tc>
        <w:tc>
          <w:tcPr>
            <w:tcW w:w="1985" w:type="dxa"/>
            <w:shd w:val="clear" w:color="auto" w:fill="auto"/>
            <w:vAlign w:val="bottom"/>
          </w:tcPr>
          <w:p w:rsidR="00E572DF" w:rsidRDefault="00AA307A">
            <w:pPr>
              <w:spacing w:after="0" w:line="240" w:lineRule="exact"/>
              <w:ind w:left="-57" w:right="-57"/>
              <w:jc w:val="center"/>
              <w:rPr>
                <w:rFonts w:ascii="Arial Narrow" w:hAnsi="Arial Narrow" w:cs="Calibri"/>
                <w:b/>
                <w:bCs/>
                <w:color w:val="000000"/>
                <w:sz w:val="16"/>
                <w:szCs w:val="16"/>
              </w:rPr>
            </w:pPr>
            <w:r>
              <w:rPr>
                <w:rFonts w:ascii="Arial Narrow" w:hAnsi="Arial Narrow" w:cs="Calibri"/>
                <w:b/>
                <w:bCs/>
                <w:color w:val="000000"/>
                <w:sz w:val="16"/>
                <w:szCs w:val="16"/>
              </w:rPr>
              <w:t>TOTAL</w:t>
            </w:r>
          </w:p>
        </w:tc>
      </w:tr>
      <w:tr w:rsidR="00E572DF">
        <w:trPr>
          <w:trHeight w:val="20"/>
        </w:trPr>
        <w:tc>
          <w:tcPr>
            <w:tcW w:w="425" w:type="dxa"/>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394" w:type="dxa"/>
            <w:tcBorders>
              <w:right w:val="nil"/>
            </w:tcBorders>
            <w:shd w:val="clear" w:color="auto" w:fill="auto"/>
            <w:vAlign w:val="bottom"/>
          </w:tcPr>
          <w:p w:rsidR="00E572DF" w:rsidRDefault="00E572DF">
            <w:pPr>
              <w:spacing w:after="0" w:line="240" w:lineRule="exact"/>
              <w:ind w:left="-57" w:right="-57"/>
              <w:jc w:val="center"/>
              <w:rPr>
                <w:rFonts w:ascii="Arial Narrow" w:hAnsi="Arial Narrow" w:cs="Calibri"/>
                <w:color w:val="000000"/>
                <w:sz w:val="16"/>
                <w:szCs w:val="16"/>
              </w:rPr>
            </w:pPr>
          </w:p>
        </w:tc>
        <w:tc>
          <w:tcPr>
            <w:tcW w:w="266" w:type="dxa"/>
            <w:tcBorders>
              <w:left w:val="nil"/>
              <w:right w:val="nil"/>
            </w:tcBorders>
            <w:shd w:val="clear" w:color="auto" w:fill="auto"/>
            <w:vAlign w:val="bottom"/>
          </w:tcPr>
          <w:p w:rsidR="00E572DF" w:rsidRDefault="00E572DF">
            <w:pPr>
              <w:spacing w:after="0" w:line="240" w:lineRule="exact"/>
              <w:ind w:left="-57" w:right="-57"/>
              <w:jc w:val="center"/>
              <w:rPr>
                <w:rFonts w:ascii="Arial Narrow" w:hAnsi="Arial Narrow" w:cs="Calibri"/>
                <w:color w:val="000000"/>
                <w:sz w:val="16"/>
                <w:szCs w:val="16"/>
              </w:rPr>
            </w:pPr>
          </w:p>
        </w:tc>
        <w:tc>
          <w:tcPr>
            <w:tcW w:w="280" w:type="dxa"/>
            <w:tcBorders>
              <w:left w:val="nil"/>
              <w:right w:val="nil"/>
            </w:tcBorders>
            <w:shd w:val="clear" w:color="auto" w:fill="auto"/>
            <w:vAlign w:val="bottom"/>
          </w:tcPr>
          <w:p w:rsidR="00E572DF" w:rsidRDefault="00E572DF">
            <w:pPr>
              <w:spacing w:after="0" w:line="240" w:lineRule="exact"/>
              <w:ind w:left="-57" w:right="-57"/>
              <w:jc w:val="center"/>
              <w:rPr>
                <w:rFonts w:ascii="Arial Narrow" w:hAnsi="Arial Narrow" w:cs="Calibri"/>
                <w:color w:val="000000"/>
                <w:sz w:val="16"/>
                <w:szCs w:val="16"/>
              </w:rPr>
            </w:pPr>
          </w:p>
        </w:tc>
        <w:tc>
          <w:tcPr>
            <w:tcW w:w="4163" w:type="dxa"/>
            <w:tcBorders>
              <w:left w:val="nil"/>
            </w:tcBorders>
            <w:shd w:val="clear" w:color="auto" w:fill="auto"/>
            <w:vAlign w:val="bottom"/>
          </w:tcPr>
          <w:p w:rsidR="00E572DF" w:rsidRDefault="00E572DF">
            <w:pPr>
              <w:spacing w:after="0" w:line="240" w:lineRule="exact"/>
              <w:ind w:left="-57" w:right="-57"/>
              <w:jc w:val="center"/>
              <w:rPr>
                <w:rFonts w:ascii="Arial Narrow" w:hAnsi="Arial Narrow" w:cs="Calibri"/>
                <w:color w:val="000000"/>
                <w:sz w:val="16"/>
                <w:szCs w:val="16"/>
              </w:rPr>
            </w:pP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w:t>
            </w:r>
          </w:p>
        </w:tc>
        <w:tc>
          <w:tcPr>
            <w:tcW w:w="5103" w:type="dxa"/>
            <w:gridSpan w:val="4"/>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SURPLUS/ DEFISIT KEGIATAN OPERASIONAL</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w:t>
            </w:r>
          </w:p>
        </w:tc>
        <w:tc>
          <w:tcPr>
            <w:tcW w:w="5103" w:type="dxa"/>
            <w:gridSpan w:val="4"/>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PENDAPATAN</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2,975,110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3</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PENDAPATAN NEGARA BUKAN PAJAK</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2,975,110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4</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66"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443" w:type="dxa"/>
            <w:gridSpan w:val="2"/>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JUMLAH PENDAPATAN NEGARA BUKAN PAJAK</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2,975,110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5</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66"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80"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163"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JUMLAH PENDAPATAN</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2,975,110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6</w:t>
            </w:r>
          </w:p>
        </w:tc>
        <w:tc>
          <w:tcPr>
            <w:tcW w:w="940" w:type="dxa"/>
            <w:gridSpan w:val="3"/>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w:t>
            </w:r>
          </w:p>
        </w:tc>
        <w:tc>
          <w:tcPr>
            <w:tcW w:w="4163" w:type="dxa"/>
            <w:tcBorders>
              <w:lef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20,369,678,908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7</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PEGAWAI</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8</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PERSEDIAAN</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602,148,500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9</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BARANG DAN JASA</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11,010,624,000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10</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PEMELIHARAAN</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125,803,000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11</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PERJALANAN DINAS</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709,779,374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12</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BANTUAN SOSIAL</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13</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BARANG UNTUK DISERAHKAN KEPADA MASYARAKAT</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7,895,576,183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14</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PENYUSUTAN DAN AMORTISASI</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25,747,851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15</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PENYISIHAN PIUTANG TAK TERTAGIH</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16</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66"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80"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163"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JUMLAH BEBAN</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20,369,678,908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17</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66"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80"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163"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SURPLUS/ DEFISIT DARI KEGIATAN OPERASIONAL</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(20,366,703,798)</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18</w:t>
            </w:r>
          </w:p>
        </w:tc>
        <w:tc>
          <w:tcPr>
            <w:tcW w:w="5103" w:type="dxa"/>
            <w:gridSpan w:val="4"/>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KEGIATAN NON OPERASIONAL</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19</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PENDAPATAN DARI KEGIATAN NON OPERASIONAL LAINNYA</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29,671,150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20</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709" w:type="dxa"/>
            <w:gridSpan w:val="3"/>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BEBAN DARI KEGIATAN NON OPERASIONAL LAINNYA</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50,741,550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21</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66"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443" w:type="dxa"/>
            <w:gridSpan w:val="2"/>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SURPLUS/ DEFISIT DARI KEGIATAN NON OPERASIONAL</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(21,070,400)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22</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66"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80"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163" w:type="dxa"/>
            <w:tcBorders>
              <w:lef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SURPLUS/ DEFISIT SEBELUM POS LUAR BIASA</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(21,070,400)</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23</w:t>
            </w:r>
          </w:p>
        </w:tc>
        <w:tc>
          <w:tcPr>
            <w:tcW w:w="5103" w:type="dxa"/>
            <w:gridSpan w:val="4"/>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POS LUAR BIASA</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xml:space="preserve">- </w:t>
            </w:r>
          </w:p>
        </w:tc>
      </w:tr>
      <w:tr w:rsidR="00E572DF">
        <w:trPr>
          <w:trHeight w:val="20"/>
        </w:trPr>
        <w:tc>
          <w:tcPr>
            <w:tcW w:w="425" w:type="dxa"/>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394" w:type="dxa"/>
            <w:tcBorders>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66"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280" w:type="dxa"/>
            <w:tcBorders>
              <w:left w:val="nil"/>
              <w:righ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4163" w:type="dxa"/>
            <w:tcBorders>
              <w:left w:val="nil"/>
            </w:tcBorders>
            <w:shd w:val="clear" w:color="auto" w:fill="auto"/>
            <w:vAlign w:val="bottom"/>
          </w:tcPr>
          <w:p w:rsidR="00E572DF" w:rsidRDefault="00E572DF">
            <w:pPr>
              <w:spacing w:after="0" w:line="240" w:lineRule="exact"/>
              <w:ind w:left="-57" w:right="-57"/>
              <w:rPr>
                <w:rFonts w:ascii="Arial Narrow" w:hAnsi="Arial Narrow" w:cs="Calibri"/>
                <w:color w:val="000000"/>
                <w:sz w:val="16"/>
                <w:szCs w:val="16"/>
              </w:rPr>
            </w:pP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 </w:t>
            </w:r>
          </w:p>
        </w:tc>
      </w:tr>
      <w:tr w:rsidR="00E572DF">
        <w:trPr>
          <w:trHeight w:val="20"/>
        </w:trPr>
        <w:tc>
          <w:tcPr>
            <w:tcW w:w="425" w:type="dxa"/>
            <w:shd w:val="clear" w:color="auto" w:fill="auto"/>
            <w:vAlign w:val="bottom"/>
          </w:tcPr>
          <w:p w:rsidR="00E572DF" w:rsidRDefault="00AA307A">
            <w:pPr>
              <w:spacing w:after="0" w:line="240" w:lineRule="exact"/>
              <w:ind w:left="-57" w:right="-57"/>
              <w:jc w:val="right"/>
              <w:rPr>
                <w:rFonts w:ascii="Arial Narrow" w:hAnsi="Arial Narrow" w:cs="Calibri"/>
                <w:color w:val="000000"/>
                <w:sz w:val="16"/>
                <w:szCs w:val="16"/>
              </w:rPr>
            </w:pPr>
            <w:r>
              <w:rPr>
                <w:rFonts w:ascii="Arial Narrow" w:hAnsi="Arial Narrow" w:cs="Calibri"/>
                <w:color w:val="000000"/>
                <w:sz w:val="16"/>
                <w:szCs w:val="16"/>
              </w:rPr>
              <w:t>24</w:t>
            </w:r>
          </w:p>
        </w:tc>
        <w:tc>
          <w:tcPr>
            <w:tcW w:w="394" w:type="dxa"/>
            <w:tcBorders>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66" w:type="dxa"/>
            <w:tcBorders>
              <w:left w:val="nil"/>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280" w:type="dxa"/>
            <w:tcBorders>
              <w:left w:val="nil"/>
              <w:right w:val="nil"/>
            </w:tcBorders>
            <w:shd w:val="clear" w:color="auto" w:fill="auto"/>
            <w:vAlign w:val="bottom"/>
          </w:tcPr>
          <w:p w:rsidR="00E572DF" w:rsidRDefault="00AA307A">
            <w:pPr>
              <w:spacing w:after="0" w:line="240" w:lineRule="exact"/>
              <w:ind w:left="-57" w:right="-57"/>
              <w:rPr>
                <w:rFonts w:ascii="Arial Narrow" w:hAnsi="Arial Narrow" w:cs="Calibri"/>
                <w:color w:val="000000"/>
                <w:sz w:val="16"/>
                <w:szCs w:val="16"/>
              </w:rPr>
            </w:pPr>
            <w:r>
              <w:rPr>
                <w:rFonts w:ascii="Arial Narrow" w:hAnsi="Arial Narrow" w:cs="Calibri"/>
                <w:color w:val="000000"/>
                <w:sz w:val="16"/>
                <w:szCs w:val="16"/>
              </w:rPr>
              <w:t> </w:t>
            </w:r>
          </w:p>
        </w:tc>
        <w:tc>
          <w:tcPr>
            <w:tcW w:w="4163" w:type="dxa"/>
            <w:tcBorders>
              <w:left w:val="nil"/>
            </w:tcBorders>
            <w:shd w:val="clear" w:color="auto" w:fill="auto"/>
            <w:vAlign w:val="bottom"/>
          </w:tcPr>
          <w:p w:rsidR="00E572DF" w:rsidRDefault="00AA307A">
            <w:pPr>
              <w:spacing w:after="0" w:line="240" w:lineRule="exact"/>
              <w:ind w:left="-57" w:right="-57"/>
              <w:rPr>
                <w:rFonts w:ascii="Arial Narrow" w:hAnsi="Arial Narrow" w:cs="Calibri"/>
                <w:b/>
                <w:bCs/>
                <w:color w:val="000000"/>
                <w:sz w:val="16"/>
                <w:szCs w:val="16"/>
              </w:rPr>
            </w:pPr>
            <w:r>
              <w:rPr>
                <w:rFonts w:ascii="Arial Narrow" w:hAnsi="Arial Narrow" w:cs="Calibri"/>
                <w:b/>
                <w:bCs/>
                <w:color w:val="000000"/>
                <w:sz w:val="16"/>
                <w:szCs w:val="16"/>
              </w:rPr>
              <w:t>SURPLUS/ DEFISIT LO</w:t>
            </w:r>
          </w:p>
        </w:tc>
        <w:tc>
          <w:tcPr>
            <w:tcW w:w="1985" w:type="dxa"/>
            <w:shd w:val="clear" w:color="auto" w:fill="auto"/>
            <w:vAlign w:val="bottom"/>
          </w:tcPr>
          <w:p w:rsidR="00E572DF" w:rsidRDefault="00AA307A">
            <w:pPr>
              <w:spacing w:after="0" w:line="240" w:lineRule="exact"/>
              <w:ind w:left="-57" w:right="-57"/>
              <w:jc w:val="right"/>
              <w:rPr>
                <w:rFonts w:ascii="Arial Narrow" w:hAnsi="Arial Narrow" w:cs="Calibri"/>
                <w:b/>
                <w:bCs/>
                <w:color w:val="000000"/>
                <w:sz w:val="16"/>
                <w:szCs w:val="16"/>
              </w:rPr>
            </w:pPr>
            <w:r>
              <w:rPr>
                <w:rFonts w:ascii="Arial Narrow" w:hAnsi="Arial Narrow" w:cs="Calibri"/>
                <w:b/>
                <w:bCs/>
                <w:color w:val="000000"/>
                <w:sz w:val="16"/>
                <w:szCs w:val="16"/>
              </w:rPr>
              <w:t>(20,387,774,198)</w:t>
            </w:r>
          </w:p>
        </w:tc>
      </w:tr>
    </w:tbl>
    <w:p w:rsidR="00E572DF" w:rsidRDefault="00AA307A">
      <w:pPr>
        <w:pStyle w:val="ListParagraph2"/>
        <w:numPr>
          <w:ilvl w:val="3"/>
          <w:numId w:val="62"/>
        </w:numPr>
        <w:tabs>
          <w:tab w:val="clear" w:pos="3240"/>
        </w:tabs>
        <w:spacing w:before="120" w:after="120" w:line="280" w:lineRule="exact"/>
        <w:ind w:left="284" w:hanging="284"/>
        <w:rPr>
          <w:b/>
          <w:bCs/>
          <w:color w:val="000000"/>
          <w:sz w:val="22"/>
          <w:szCs w:val="22"/>
        </w:rPr>
      </w:pPr>
      <w:r>
        <w:br w:type="page"/>
      </w:r>
      <w:r>
        <w:rPr>
          <w:b/>
          <w:bCs/>
          <w:color w:val="000000"/>
          <w:sz w:val="22"/>
          <w:szCs w:val="22"/>
        </w:rPr>
        <w:lastRenderedPageBreak/>
        <w:t>Penjelasan Dana Tugas Pembantuan Dan Urusan Bersama</w:t>
      </w:r>
    </w:p>
    <w:p w:rsidR="00E572DF" w:rsidRDefault="00AA307A">
      <w:pPr>
        <w:spacing w:line="280" w:lineRule="exact"/>
        <w:ind w:left="284"/>
        <w:jc w:val="both"/>
        <w:rPr>
          <w:color w:val="000000"/>
          <w:sz w:val="22"/>
          <w:szCs w:val="22"/>
        </w:rPr>
      </w:pPr>
      <w:r>
        <w:rPr>
          <w:sz w:val="22"/>
          <w:szCs w:val="22"/>
          <w:lang w:val="fi-FI"/>
        </w:rPr>
        <w:t>Peraturan</w:t>
      </w:r>
      <w:r>
        <w:rPr>
          <w:color w:val="000000"/>
          <w:sz w:val="22"/>
          <w:szCs w:val="22"/>
        </w:rPr>
        <w:t xml:space="preserve"> Pemerintah Nomor 7 </w:t>
      </w:r>
      <w:r>
        <w:rPr>
          <w:sz w:val="22"/>
          <w:szCs w:val="22"/>
        </w:rPr>
        <w:t>Tahun 2</w:t>
      </w:r>
      <w:r>
        <w:rPr>
          <w:color w:val="000000"/>
          <w:sz w:val="22"/>
          <w:szCs w:val="22"/>
        </w:rPr>
        <w:t xml:space="preserve">008 </w:t>
      </w:r>
      <w:r>
        <w:rPr>
          <w:color w:val="000000"/>
          <w:sz w:val="22"/>
          <w:szCs w:val="22"/>
          <w:lang w:val="id-ID" w:eastAsia="id-ID"/>
        </w:rPr>
        <w:t>tentang Dekonsentrasi dan Tugas Pembantuan</w:t>
      </w:r>
      <w:r>
        <w:rPr>
          <w:color w:val="000000"/>
          <w:sz w:val="22"/>
          <w:szCs w:val="22"/>
        </w:rPr>
        <w:t xml:space="preserve"> pada pasal 48 ayat (1) menyebutkan bahwa urusan pemerintahan yang dapat ditugaskan dari Pemerintah kepada pemerintah provinsi atau kabupaten/kota dan/atau pemerintah desa didanai dari APBN bagian anggaran kementerian/lembaga melalui dana tugas pembantuan.</w:t>
      </w:r>
    </w:p>
    <w:p w:rsidR="00E572DF" w:rsidRDefault="00AA307A">
      <w:pPr>
        <w:spacing w:line="280" w:lineRule="exact"/>
        <w:ind w:left="284"/>
        <w:jc w:val="both"/>
        <w:rPr>
          <w:rFonts w:eastAsia="MS Mincho"/>
          <w:color w:val="000000"/>
          <w:sz w:val="22"/>
          <w:szCs w:val="22"/>
          <w:lang w:val="en-GB"/>
        </w:rPr>
      </w:pPr>
      <w:r>
        <w:rPr>
          <w:color w:val="000000"/>
          <w:sz w:val="22"/>
          <w:szCs w:val="22"/>
          <w:lang w:val="id-ID"/>
        </w:rPr>
        <w:t>Pada Tahun 201</w:t>
      </w:r>
      <w:r>
        <w:rPr>
          <w:color w:val="000000"/>
          <w:sz w:val="22"/>
          <w:szCs w:val="22"/>
          <w:lang w:val="en-GB"/>
        </w:rPr>
        <w:t xml:space="preserve">6 </w:t>
      </w:r>
      <w:r>
        <w:rPr>
          <w:color w:val="000000"/>
          <w:sz w:val="22"/>
          <w:szCs w:val="22"/>
          <w:lang w:val="id-ID"/>
        </w:rPr>
        <w:t>Pemerintah Kabupaten Magelang</w:t>
      </w:r>
      <w:r>
        <w:rPr>
          <w:color w:val="000000"/>
          <w:sz w:val="22"/>
          <w:szCs w:val="22"/>
          <w:lang w:val="en-GB"/>
        </w:rPr>
        <w:t xml:space="preserve"> mendapat 5 DIPA Tugas Pembantuan dari 2 Kementerian yang diterima oleh 4 SKPD dengan total anggaran sebesar Rp</w:t>
      </w:r>
      <w:r>
        <w:rPr>
          <w:rFonts w:eastAsia="MS Mincho"/>
          <w:color w:val="000000"/>
          <w:sz w:val="22"/>
          <w:szCs w:val="22"/>
          <w:lang w:val="en-GB"/>
        </w:rPr>
        <w:t>22.532.730.000,-</w:t>
      </w:r>
      <w:r>
        <w:rPr>
          <w:color w:val="000000"/>
          <w:sz w:val="22"/>
          <w:szCs w:val="22"/>
          <w:lang w:val="en-GB"/>
        </w:rPr>
        <w:t>. Anggaran yang dapat direalisasikan sebesar Rp</w:t>
      </w:r>
      <w:r>
        <w:rPr>
          <w:rFonts w:eastAsia="MS Mincho"/>
          <w:color w:val="000000"/>
          <w:sz w:val="22"/>
          <w:szCs w:val="22"/>
          <w:lang w:val="en-GB"/>
        </w:rPr>
        <w:t>20,971,890,953 (93,07%) dengan realisasi fisik sebesar 100%; secara rinci dapat dilihat secara rinci pada tabel berikut.</w:t>
      </w:r>
    </w:p>
    <w:p w:rsidR="00E572DF" w:rsidRDefault="00AA307A">
      <w:pPr>
        <w:tabs>
          <w:tab w:val="left" w:pos="800"/>
        </w:tabs>
        <w:spacing w:line="280" w:lineRule="exact"/>
        <w:ind w:firstLine="425"/>
        <w:jc w:val="both"/>
        <w:rPr>
          <w:rFonts w:ascii="Arial" w:hAnsi="Arial" w:cs="Arial"/>
          <w:b/>
          <w:color w:val="000000"/>
          <w:sz w:val="18"/>
          <w:lang w:val="en-GB"/>
        </w:rPr>
      </w:pPr>
      <w:r>
        <w:rPr>
          <w:color w:val="000000"/>
          <w:sz w:val="22"/>
          <w:szCs w:val="22"/>
          <w:lang w:val="en-GB"/>
        </w:rPr>
        <w:tab/>
      </w:r>
      <w:r>
        <w:rPr>
          <w:rFonts w:ascii="Arial" w:hAnsi="Arial" w:cs="Arial"/>
          <w:b/>
          <w:color w:val="000000"/>
          <w:sz w:val="18"/>
          <w:lang w:val="id-ID"/>
        </w:rPr>
        <w:t>Tugas Pembantuan yang DiterimaKabupaten Magelang Tahun 201</w:t>
      </w:r>
      <w:r>
        <w:rPr>
          <w:rFonts w:ascii="Arial" w:hAnsi="Arial" w:cs="Arial"/>
          <w:b/>
          <w:color w:val="000000"/>
          <w:sz w:val="18"/>
          <w:lang w:val="en-GB"/>
        </w:rPr>
        <w:t>6</w:t>
      </w:r>
    </w:p>
    <w:tbl>
      <w:tblPr>
        <w:tblW w:w="740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0"/>
        <w:gridCol w:w="1320"/>
        <w:gridCol w:w="1984"/>
        <w:gridCol w:w="1134"/>
        <w:gridCol w:w="1134"/>
        <w:gridCol w:w="709"/>
        <w:gridCol w:w="709"/>
      </w:tblGrid>
      <w:tr w:rsidR="00E572DF">
        <w:trPr>
          <w:trHeight w:val="20"/>
        </w:trPr>
        <w:tc>
          <w:tcPr>
            <w:tcW w:w="410" w:type="dxa"/>
            <w:vMerge w:val="restart"/>
            <w:shd w:val="clear" w:color="auto" w:fill="auto"/>
            <w:vAlign w:val="bottom"/>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eastAsia="MS Mincho" w:hAnsi="Arial Narrow" w:cs="Arial"/>
                <w:b/>
                <w:bCs/>
                <w:color w:val="000000"/>
                <w:sz w:val="16"/>
                <w:szCs w:val="16"/>
                <w:lang w:val="id-ID"/>
              </w:rPr>
              <w:t>No</w:t>
            </w:r>
          </w:p>
        </w:tc>
        <w:tc>
          <w:tcPr>
            <w:tcW w:w="1320" w:type="dxa"/>
            <w:vMerge w:val="restart"/>
            <w:shd w:val="clear" w:color="auto" w:fill="auto"/>
            <w:vAlign w:val="bottom"/>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eastAsia="MS Mincho" w:hAnsi="Arial Narrow" w:cs="Arial"/>
                <w:b/>
                <w:bCs/>
                <w:color w:val="000000"/>
                <w:sz w:val="16"/>
                <w:szCs w:val="16"/>
                <w:lang w:val="id-ID"/>
              </w:rPr>
              <w:t>Kementerian</w:t>
            </w:r>
          </w:p>
        </w:tc>
        <w:tc>
          <w:tcPr>
            <w:tcW w:w="1984" w:type="dxa"/>
            <w:vMerge w:val="restart"/>
            <w:shd w:val="clear" w:color="auto" w:fill="auto"/>
            <w:vAlign w:val="bottom"/>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eastAsia="MS Mincho" w:hAnsi="Arial Narrow" w:cs="Arial"/>
                <w:b/>
                <w:bCs/>
                <w:color w:val="000000"/>
                <w:sz w:val="16"/>
                <w:szCs w:val="16"/>
                <w:lang w:val="id-ID"/>
              </w:rPr>
              <w:t>SKPD Pelaksana /No.DIPA</w:t>
            </w:r>
          </w:p>
        </w:tc>
        <w:tc>
          <w:tcPr>
            <w:tcW w:w="1134" w:type="dxa"/>
            <w:vMerge w:val="restart"/>
            <w:shd w:val="clear" w:color="auto" w:fill="auto"/>
            <w:vAlign w:val="bottom"/>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eastAsia="MS Mincho" w:hAnsi="Arial Narrow" w:cs="Arial"/>
                <w:b/>
                <w:bCs/>
                <w:color w:val="000000"/>
                <w:sz w:val="16"/>
                <w:szCs w:val="16"/>
                <w:lang w:val="en-GB"/>
              </w:rPr>
              <w:t>Anggaran (Rp)</w:t>
            </w:r>
          </w:p>
        </w:tc>
        <w:tc>
          <w:tcPr>
            <w:tcW w:w="1843" w:type="dxa"/>
            <w:gridSpan w:val="2"/>
            <w:shd w:val="clear" w:color="auto" w:fill="auto"/>
            <w:vAlign w:val="bottom"/>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eastAsia="MS Mincho" w:hAnsi="Arial Narrow" w:cs="Arial"/>
                <w:b/>
                <w:bCs/>
                <w:color w:val="000000"/>
                <w:sz w:val="16"/>
                <w:szCs w:val="16"/>
                <w:lang w:val="en-GB"/>
              </w:rPr>
              <w:t>Realisasi Keuangan</w:t>
            </w:r>
          </w:p>
        </w:tc>
        <w:tc>
          <w:tcPr>
            <w:tcW w:w="709" w:type="dxa"/>
            <w:shd w:val="clear" w:color="auto" w:fill="auto"/>
          </w:tcPr>
          <w:p w:rsidR="00E572DF" w:rsidRDefault="00AA307A">
            <w:pPr>
              <w:spacing w:after="0" w:line="240" w:lineRule="exact"/>
              <w:ind w:left="-57" w:right="-57"/>
              <w:jc w:val="center"/>
              <w:rPr>
                <w:rFonts w:ascii="Arial Narrow" w:hAnsi="Arial Narrow" w:cs="Arial"/>
                <w:b/>
                <w:bCs/>
                <w:color w:val="000000"/>
                <w:sz w:val="16"/>
                <w:szCs w:val="16"/>
              </w:rPr>
            </w:pPr>
            <w:r>
              <w:rPr>
                <w:rFonts w:ascii="Arial Narrow" w:eastAsia="MS Mincho" w:hAnsi="Arial Narrow" w:cs="Arial"/>
                <w:b/>
                <w:bCs/>
                <w:color w:val="000000"/>
                <w:sz w:val="16"/>
                <w:szCs w:val="16"/>
                <w:lang w:val="en-GB"/>
              </w:rPr>
              <w:t>Realisasi Fisik</w:t>
            </w:r>
          </w:p>
        </w:tc>
      </w:tr>
      <w:tr w:rsidR="00E572DF">
        <w:trPr>
          <w:trHeight w:val="20"/>
        </w:trPr>
        <w:tc>
          <w:tcPr>
            <w:tcW w:w="410" w:type="dxa"/>
            <w:vMerge/>
            <w:vAlign w:val="center"/>
          </w:tcPr>
          <w:p w:rsidR="00E572DF" w:rsidRDefault="00E572DF">
            <w:pPr>
              <w:spacing w:after="0" w:line="240" w:lineRule="exact"/>
              <w:ind w:left="-57" w:right="-57"/>
              <w:rPr>
                <w:rFonts w:ascii="Arial Narrow" w:hAnsi="Arial Narrow" w:cs="Arial"/>
                <w:b/>
                <w:bCs/>
                <w:color w:val="000000"/>
                <w:sz w:val="16"/>
                <w:szCs w:val="16"/>
              </w:rPr>
            </w:pPr>
          </w:p>
        </w:tc>
        <w:tc>
          <w:tcPr>
            <w:tcW w:w="1320" w:type="dxa"/>
            <w:vMerge/>
            <w:vAlign w:val="center"/>
          </w:tcPr>
          <w:p w:rsidR="00E572DF" w:rsidRDefault="00E572DF">
            <w:pPr>
              <w:spacing w:after="0" w:line="240" w:lineRule="exact"/>
              <w:ind w:left="-57" w:right="-57"/>
              <w:rPr>
                <w:rFonts w:ascii="Arial Narrow" w:hAnsi="Arial Narrow" w:cs="Arial"/>
                <w:b/>
                <w:bCs/>
                <w:color w:val="000000"/>
                <w:sz w:val="16"/>
                <w:szCs w:val="16"/>
              </w:rPr>
            </w:pPr>
          </w:p>
        </w:tc>
        <w:tc>
          <w:tcPr>
            <w:tcW w:w="1984" w:type="dxa"/>
            <w:vMerge/>
            <w:vAlign w:val="center"/>
          </w:tcPr>
          <w:p w:rsidR="00E572DF" w:rsidRDefault="00E572DF">
            <w:pPr>
              <w:spacing w:after="0" w:line="240" w:lineRule="exact"/>
              <w:ind w:left="-57" w:right="-57"/>
              <w:rPr>
                <w:rFonts w:ascii="Arial Narrow" w:hAnsi="Arial Narrow" w:cs="Arial"/>
                <w:b/>
                <w:bCs/>
                <w:color w:val="000000"/>
                <w:sz w:val="16"/>
                <w:szCs w:val="16"/>
              </w:rPr>
            </w:pPr>
          </w:p>
        </w:tc>
        <w:tc>
          <w:tcPr>
            <w:tcW w:w="1134" w:type="dxa"/>
            <w:vMerge/>
            <w:vAlign w:val="center"/>
          </w:tcPr>
          <w:p w:rsidR="00E572DF" w:rsidRDefault="00E572DF">
            <w:pPr>
              <w:spacing w:after="0" w:line="240" w:lineRule="exact"/>
              <w:ind w:left="-57" w:right="-57"/>
              <w:rPr>
                <w:rFonts w:ascii="Arial Narrow" w:hAnsi="Arial Narrow" w:cs="Arial"/>
                <w:b/>
                <w:bCs/>
                <w:color w:val="000000"/>
                <w:sz w:val="16"/>
                <w:szCs w:val="16"/>
              </w:rPr>
            </w:pPr>
          </w:p>
        </w:tc>
        <w:tc>
          <w:tcPr>
            <w:tcW w:w="1134" w:type="dxa"/>
            <w:shd w:val="clear" w:color="auto" w:fill="auto"/>
            <w:vAlign w:val="bottom"/>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(Rp)</w:t>
            </w:r>
          </w:p>
        </w:tc>
        <w:tc>
          <w:tcPr>
            <w:tcW w:w="709" w:type="dxa"/>
            <w:shd w:val="clear" w:color="auto" w:fill="auto"/>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w:t>
            </w:r>
          </w:p>
        </w:tc>
        <w:tc>
          <w:tcPr>
            <w:tcW w:w="709" w:type="dxa"/>
            <w:shd w:val="clear" w:color="auto" w:fill="auto"/>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w:t>
            </w:r>
          </w:p>
        </w:tc>
      </w:tr>
      <w:tr w:rsidR="00E572DF">
        <w:trPr>
          <w:trHeight w:val="20"/>
        </w:trPr>
        <w:tc>
          <w:tcPr>
            <w:tcW w:w="410" w:type="dxa"/>
            <w:shd w:val="clear" w:color="auto" w:fill="auto"/>
            <w:vAlign w:val="bottom"/>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1</w:t>
            </w:r>
          </w:p>
        </w:tc>
        <w:tc>
          <w:tcPr>
            <w:tcW w:w="1320" w:type="dxa"/>
            <w:shd w:val="clear" w:color="auto" w:fill="auto"/>
            <w:vAlign w:val="bottom"/>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2</w:t>
            </w:r>
          </w:p>
        </w:tc>
        <w:tc>
          <w:tcPr>
            <w:tcW w:w="1984" w:type="dxa"/>
            <w:shd w:val="clear" w:color="auto" w:fill="auto"/>
            <w:vAlign w:val="bottom"/>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3</w:t>
            </w:r>
          </w:p>
        </w:tc>
        <w:tc>
          <w:tcPr>
            <w:tcW w:w="1134" w:type="dxa"/>
            <w:shd w:val="clear" w:color="auto" w:fill="auto"/>
            <w:vAlign w:val="bottom"/>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4</w:t>
            </w:r>
          </w:p>
        </w:tc>
        <w:tc>
          <w:tcPr>
            <w:tcW w:w="1134" w:type="dxa"/>
            <w:shd w:val="clear" w:color="auto" w:fill="auto"/>
            <w:vAlign w:val="bottom"/>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5</w:t>
            </w:r>
          </w:p>
        </w:tc>
        <w:tc>
          <w:tcPr>
            <w:tcW w:w="709" w:type="dxa"/>
            <w:shd w:val="clear" w:color="auto" w:fill="auto"/>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6</w:t>
            </w:r>
          </w:p>
        </w:tc>
        <w:tc>
          <w:tcPr>
            <w:tcW w:w="709" w:type="dxa"/>
            <w:shd w:val="clear" w:color="auto" w:fill="auto"/>
          </w:tcPr>
          <w:p w:rsidR="00E572DF" w:rsidRDefault="00AA307A">
            <w:pPr>
              <w:spacing w:after="0" w:line="240" w:lineRule="exact"/>
              <w:ind w:left="-57" w:right="-57"/>
              <w:jc w:val="center"/>
              <w:rPr>
                <w:rFonts w:ascii="Arial Narrow" w:hAnsi="Arial Narrow" w:cs="Arial"/>
                <w:b/>
                <w:bCs/>
                <w:i/>
                <w:iCs/>
                <w:color w:val="000000"/>
                <w:sz w:val="16"/>
                <w:szCs w:val="16"/>
              </w:rPr>
            </w:pPr>
            <w:r>
              <w:rPr>
                <w:rFonts w:ascii="Arial Narrow" w:eastAsia="MS Mincho" w:hAnsi="Arial Narrow" w:cs="Arial"/>
                <w:b/>
                <w:bCs/>
                <w:i/>
                <w:iCs/>
                <w:color w:val="000000"/>
                <w:sz w:val="16"/>
                <w:szCs w:val="16"/>
              </w:rPr>
              <w:t>7</w:t>
            </w:r>
          </w:p>
        </w:tc>
      </w:tr>
      <w:tr w:rsidR="00E572DF">
        <w:trPr>
          <w:trHeight w:val="20"/>
        </w:trPr>
        <w:tc>
          <w:tcPr>
            <w:tcW w:w="410" w:type="dxa"/>
            <w:vMerge w:val="restart"/>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eastAsia="MS Mincho" w:hAnsi="Arial Narrow" w:cs="Arial"/>
                <w:color w:val="000000"/>
                <w:sz w:val="16"/>
                <w:szCs w:val="16"/>
                <w:lang w:val="id-ID"/>
              </w:rPr>
              <w:t>1</w:t>
            </w:r>
          </w:p>
        </w:tc>
        <w:tc>
          <w:tcPr>
            <w:tcW w:w="1320" w:type="dxa"/>
            <w:vMerge w:val="restart"/>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Kementerian Dalam Negeri</w:t>
            </w: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lang w:val="id-ID"/>
              </w:rPr>
              <w:t>Bappeda</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rPr>
              <w:t xml:space="preserve"> 78,182,000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 xml:space="preserve"> 67,317,500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86,10%</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100%</w:t>
            </w:r>
          </w:p>
        </w:tc>
      </w:tr>
      <w:tr w:rsidR="00E572DF">
        <w:trPr>
          <w:trHeight w:val="20"/>
        </w:trPr>
        <w:tc>
          <w:tcPr>
            <w:tcW w:w="41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32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lang w:val="id-ID"/>
              </w:rPr>
              <w:t>010.06.4.031954/2016</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 </w:t>
            </w:r>
          </w:p>
        </w:tc>
      </w:tr>
      <w:tr w:rsidR="00E572DF">
        <w:trPr>
          <w:trHeight w:val="20"/>
        </w:trPr>
        <w:tc>
          <w:tcPr>
            <w:tcW w:w="410" w:type="dxa"/>
            <w:vMerge w:val="restart"/>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eastAsia="MS Mincho" w:hAnsi="Arial Narrow" w:cs="Arial"/>
                <w:color w:val="000000"/>
                <w:sz w:val="16"/>
                <w:szCs w:val="16"/>
                <w:lang w:val="id-ID"/>
              </w:rPr>
              <w:t> </w:t>
            </w:r>
          </w:p>
        </w:tc>
        <w:tc>
          <w:tcPr>
            <w:tcW w:w="1320" w:type="dxa"/>
            <w:vMerge w:val="restart"/>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 </w:t>
            </w: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rPr>
              <w:t>Disdukcapil</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 xml:space="preserve"> 2,364,638,000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 xml:space="preserve"> 2,146,171,720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90,76%</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100%</w:t>
            </w:r>
          </w:p>
        </w:tc>
      </w:tr>
      <w:tr w:rsidR="00E572DF">
        <w:trPr>
          <w:trHeight w:val="20"/>
        </w:trPr>
        <w:tc>
          <w:tcPr>
            <w:tcW w:w="41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32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rPr>
              <w:t>010.08.4.031959/2016</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r>
      <w:tr w:rsidR="00E572DF">
        <w:trPr>
          <w:trHeight w:val="20"/>
        </w:trPr>
        <w:tc>
          <w:tcPr>
            <w:tcW w:w="410" w:type="dxa"/>
            <w:vMerge w:val="restart"/>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eastAsia="MS Mincho" w:hAnsi="Arial Narrow" w:cs="Arial"/>
                <w:color w:val="000000"/>
                <w:sz w:val="16"/>
                <w:szCs w:val="16"/>
                <w:lang w:val="id-ID"/>
              </w:rPr>
              <w:t>2</w:t>
            </w:r>
          </w:p>
        </w:tc>
        <w:tc>
          <w:tcPr>
            <w:tcW w:w="1320" w:type="dxa"/>
            <w:vMerge w:val="restart"/>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Kementerian Pertanian</w:t>
            </w: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lang w:val="en-GB"/>
              </w:rPr>
              <w:t>Distanbunhut</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 xml:space="preserve"> 6,555,000,000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 xml:space="preserve">5,747,176,100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87,68%</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100%</w:t>
            </w:r>
          </w:p>
        </w:tc>
      </w:tr>
      <w:tr w:rsidR="00E572DF">
        <w:trPr>
          <w:trHeight w:val="20"/>
        </w:trPr>
        <w:tc>
          <w:tcPr>
            <w:tcW w:w="41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32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lang w:val="en-GB"/>
              </w:rPr>
              <w:t>018.04.4.039069/2016</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r>
      <w:tr w:rsidR="00E572DF">
        <w:trPr>
          <w:trHeight w:val="20"/>
        </w:trPr>
        <w:tc>
          <w:tcPr>
            <w:tcW w:w="410" w:type="dxa"/>
            <w:vMerge w:val="restart"/>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eastAsia="MS Mincho" w:hAnsi="Arial Narrow" w:cs="Arial"/>
                <w:color w:val="000000"/>
                <w:sz w:val="16"/>
                <w:szCs w:val="16"/>
                <w:lang w:val="id-ID"/>
              </w:rPr>
              <w:t> </w:t>
            </w:r>
          </w:p>
        </w:tc>
        <w:tc>
          <w:tcPr>
            <w:tcW w:w="1320" w:type="dxa"/>
            <w:vMerge w:val="restart"/>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 </w:t>
            </w: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rPr>
              <w:t>Dispeterikan</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 xml:space="preserve"> 3,931,810,000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3,591,295,633</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90,67%</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100%</w:t>
            </w:r>
          </w:p>
        </w:tc>
      </w:tr>
      <w:tr w:rsidR="00E572DF">
        <w:trPr>
          <w:trHeight w:val="20"/>
        </w:trPr>
        <w:tc>
          <w:tcPr>
            <w:tcW w:w="41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32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rPr>
              <w:t>018.06.4.039557/2016</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 </w:t>
            </w:r>
          </w:p>
        </w:tc>
      </w:tr>
      <w:tr w:rsidR="00E572DF">
        <w:trPr>
          <w:trHeight w:val="20"/>
        </w:trPr>
        <w:tc>
          <w:tcPr>
            <w:tcW w:w="410" w:type="dxa"/>
            <w:vMerge w:val="restart"/>
            <w:shd w:val="clear" w:color="auto" w:fill="auto"/>
          </w:tcPr>
          <w:p w:rsidR="00E572DF" w:rsidRDefault="00AA307A">
            <w:pPr>
              <w:spacing w:after="0" w:line="240" w:lineRule="exact"/>
              <w:ind w:left="-57" w:right="-57"/>
              <w:jc w:val="center"/>
              <w:rPr>
                <w:rFonts w:ascii="Arial Narrow" w:hAnsi="Arial Narrow" w:cs="Arial"/>
                <w:color w:val="000000"/>
                <w:sz w:val="16"/>
                <w:szCs w:val="16"/>
              </w:rPr>
            </w:pPr>
            <w:r>
              <w:rPr>
                <w:rFonts w:ascii="Arial Narrow" w:eastAsia="MS Mincho" w:hAnsi="Arial Narrow" w:cs="Arial"/>
                <w:color w:val="000000"/>
                <w:sz w:val="16"/>
                <w:szCs w:val="16"/>
                <w:lang w:val="id-ID"/>
              </w:rPr>
              <w:t> </w:t>
            </w:r>
          </w:p>
        </w:tc>
        <w:tc>
          <w:tcPr>
            <w:tcW w:w="1320" w:type="dxa"/>
            <w:vMerge w:val="restart"/>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hAnsi="Arial Narrow" w:cs="Arial"/>
                <w:color w:val="000000"/>
                <w:sz w:val="16"/>
                <w:szCs w:val="16"/>
              </w:rPr>
              <w:t> </w:t>
            </w: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lang w:val="en-GB"/>
              </w:rPr>
              <w:t>Distanbunhut</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 xml:space="preserve"> 9,603,100,000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 xml:space="preserve"> 9,419,930,000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eastAsia="MS Mincho" w:hAnsi="Arial Narrow" w:cs="Arial"/>
                <w:color w:val="000000"/>
                <w:sz w:val="16"/>
                <w:szCs w:val="16"/>
                <w:lang w:val="en-GB"/>
              </w:rPr>
              <w:t>98,09%</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100%</w:t>
            </w:r>
          </w:p>
        </w:tc>
      </w:tr>
      <w:tr w:rsidR="00E572DF">
        <w:trPr>
          <w:trHeight w:val="20"/>
        </w:trPr>
        <w:tc>
          <w:tcPr>
            <w:tcW w:w="41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320" w:type="dxa"/>
            <w:vMerge/>
            <w:vAlign w:val="center"/>
          </w:tcPr>
          <w:p w:rsidR="00E572DF" w:rsidRDefault="00E572DF">
            <w:pPr>
              <w:spacing w:after="0" w:line="240" w:lineRule="exact"/>
              <w:ind w:left="-57" w:right="-57"/>
              <w:rPr>
                <w:rFonts w:ascii="Arial Narrow" w:hAnsi="Arial Narrow" w:cs="Arial"/>
                <w:color w:val="000000"/>
                <w:sz w:val="16"/>
                <w:szCs w:val="16"/>
              </w:rPr>
            </w:pPr>
          </w:p>
        </w:tc>
        <w:tc>
          <w:tcPr>
            <w:tcW w:w="1984" w:type="dxa"/>
            <w:shd w:val="clear" w:color="auto" w:fill="auto"/>
          </w:tcPr>
          <w:p w:rsidR="00E572DF" w:rsidRDefault="00AA307A">
            <w:pPr>
              <w:spacing w:after="0" w:line="240" w:lineRule="exact"/>
              <w:ind w:left="-57" w:right="-57"/>
              <w:rPr>
                <w:rFonts w:ascii="Arial Narrow" w:hAnsi="Arial Narrow" w:cs="Arial"/>
                <w:color w:val="000000"/>
                <w:sz w:val="16"/>
                <w:szCs w:val="16"/>
              </w:rPr>
            </w:pPr>
            <w:r>
              <w:rPr>
                <w:rFonts w:ascii="Arial Narrow" w:eastAsia="MS Mincho" w:hAnsi="Arial Narrow" w:cs="Arial"/>
                <w:color w:val="000000"/>
                <w:sz w:val="16"/>
                <w:szCs w:val="16"/>
                <w:lang w:val="en-GB"/>
              </w:rPr>
              <w:t>018.08.4.039070/2016</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1134"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c>
          <w:tcPr>
            <w:tcW w:w="709" w:type="dxa"/>
            <w:shd w:val="clear" w:color="auto" w:fill="auto"/>
          </w:tcPr>
          <w:p w:rsidR="00E572DF" w:rsidRDefault="00AA307A">
            <w:pPr>
              <w:spacing w:after="0" w:line="240" w:lineRule="exact"/>
              <w:ind w:left="-57" w:right="-57"/>
              <w:jc w:val="right"/>
              <w:rPr>
                <w:rFonts w:ascii="Arial Narrow" w:hAnsi="Arial Narrow" w:cs="Arial"/>
                <w:color w:val="000000"/>
                <w:sz w:val="16"/>
                <w:szCs w:val="16"/>
              </w:rPr>
            </w:pPr>
            <w:r>
              <w:rPr>
                <w:rFonts w:ascii="Arial Narrow" w:hAnsi="Arial Narrow" w:cs="Arial"/>
                <w:color w:val="000000"/>
                <w:sz w:val="16"/>
                <w:szCs w:val="16"/>
              </w:rPr>
              <w:t> </w:t>
            </w:r>
          </w:p>
        </w:tc>
      </w:tr>
      <w:tr w:rsidR="00E572DF">
        <w:trPr>
          <w:trHeight w:val="20"/>
        </w:trPr>
        <w:tc>
          <w:tcPr>
            <w:tcW w:w="3714" w:type="dxa"/>
            <w:gridSpan w:val="3"/>
            <w:shd w:val="clear" w:color="auto" w:fill="auto"/>
          </w:tcPr>
          <w:p w:rsidR="00E572DF" w:rsidRDefault="00AA307A">
            <w:pPr>
              <w:spacing w:after="0" w:line="240" w:lineRule="exact"/>
              <w:ind w:left="-57" w:right="-57" w:firstLineChars="200" w:firstLine="321"/>
              <w:jc w:val="right"/>
              <w:rPr>
                <w:rFonts w:ascii="Arial Narrow" w:hAnsi="Arial Narrow" w:cs="Arial"/>
                <w:b/>
                <w:color w:val="000000"/>
                <w:sz w:val="16"/>
                <w:szCs w:val="16"/>
              </w:rPr>
            </w:pPr>
            <w:r>
              <w:rPr>
                <w:rFonts w:ascii="Arial Narrow" w:eastAsia="MS Mincho" w:hAnsi="Arial Narrow" w:cs="Arial"/>
                <w:b/>
                <w:color w:val="000000"/>
                <w:sz w:val="16"/>
                <w:szCs w:val="16"/>
                <w:lang w:val="en-GB"/>
              </w:rPr>
              <w:t>JUMLAH</w:t>
            </w:r>
          </w:p>
        </w:tc>
        <w:tc>
          <w:tcPr>
            <w:tcW w:w="1134" w:type="dxa"/>
            <w:shd w:val="clear" w:color="auto" w:fill="auto"/>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eastAsia="MS Mincho" w:hAnsi="Arial Narrow" w:cs="Arial"/>
                <w:b/>
                <w:color w:val="000000"/>
                <w:sz w:val="16"/>
                <w:szCs w:val="16"/>
                <w:lang w:val="en-GB"/>
              </w:rPr>
              <w:t>22,532,730,000</w:t>
            </w:r>
          </w:p>
        </w:tc>
        <w:tc>
          <w:tcPr>
            <w:tcW w:w="1134" w:type="dxa"/>
            <w:shd w:val="clear" w:color="auto" w:fill="auto"/>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eastAsia="MS Mincho" w:hAnsi="Arial Narrow" w:cs="Arial"/>
                <w:b/>
                <w:color w:val="000000"/>
                <w:sz w:val="16"/>
                <w:szCs w:val="16"/>
                <w:lang w:val="en-GB"/>
              </w:rPr>
              <w:t>20,971,890,953</w:t>
            </w:r>
          </w:p>
        </w:tc>
        <w:tc>
          <w:tcPr>
            <w:tcW w:w="709" w:type="dxa"/>
            <w:shd w:val="clear" w:color="auto" w:fill="auto"/>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eastAsia="MS Mincho" w:hAnsi="Arial Narrow" w:cs="Arial"/>
                <w:b/>
                <w:color w:val="000000"/>
                <w:sz w:val="16"/>
                <w:szCs w:val="16"/>
                <w:lang w:val="en-GB"/>
              </w:rPr>
              <w:t>93,07%</w:t>
            </w:r>
          </w:p>
        </w:tc>
        <w:tc>
          <w:tcPr>
            <w:tcW w:w="709" w:type="dxa"/>
            <w:shd w:val="clear" w:color="auto" w:fill="auto"/>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eastAsia="MS Mincho" w:hAnsi="Arial Narrow" w:cs="Arial"/>
                <w:b/>
                <w:color w:val="000000"/>
                <w:sz w:val="16"/>
                <w:szCs w:val="16"/>
                <w:lang w:val="en-GB"/>
              </w:rPr>
              <w:t>100%</w:t>
            </w:r>
          </w:p>
        </w:tc>
      </w:tr>
    </w:tbl>
    <w:p w:rsidR="00E572DF" w:rsidRDefault="00AA307A">
      <w:pPr>
        <w:spacing w:before="120" w:after="120" w:line="280" w:lineRule="exact"/>
        <w:ind w:left="284"/>
        <w:jc w:val="both"/>
        <w:rPr>
          <w:color w:val="000000"/>
          <w:sz w:val="22"/>
          <w:szCs w:val="22"/>
        </w:rPr>
      </w:pPr>
      <w:r>
        <w:rPr>
          <w:color w:val="000000"/>
          <w:sz w:val="22"/>
          <w:szCs w:val="22"/>
        </w:rPr>
        <w:t>Program dan kegiatanpada DIPA berdasarkan SKPD pelaksana tugas pembantuan dapat diuraikan sebagai berikut:</w:t>
      </w:r>
    </w:p>
    <w:p w:rsidR="00E572DF" w:rsidRDefault="00AA307A">
      <w:pPr>
        <w:pStyle w:val="NoSpacing1"/>
        <w:numPr>
          <w:ilvl w:val="0"/>
          <w:numId w:val="63"/>
        </w:numPr>
        <w:spacing w:before="120" w:after="120" w:line="280" w:lineRule="exact"/>
        <w:ind w:left="567" w:hanging="284"/>
        <w:rPr>
          <w:rFonts w:ascii="Times New Roman" w:hAnsi="Times New Roman"/>
          <w:lang w:val="en-GB"/>
        </w:rPr>
      </w:pPr>
      <w:r>
        <w:rPr>
          <w:rFonts w:ascii="Times New Roman" w:hAnsi="Times New Roman"/>
          <w:lang w:val="en-GB"/>
        </w:rPr>
        <w:t>Bappeda</w:t>
      </w:r>
    </w:p>
    <w:p w:rsidR="00E572DF" w:rsidRDefault="00AA307A">
      <w:pPr>
        <w:spacing w:before="120" w:after="120" w:line="280" w:lineRule="exact"/>
        <w:ind w:left="567" w:hanging="1"/>
        <w:jc w:val="both"/>
        <w:rPr>
          <w:sz w:val="22"/>
          <w:szCs w:val="22"/>
        </w:rPr>
      </w:pPr>
      <w:r>
        <w:rPr>
          <w:sz w:val="22"/>
          <w:szCs w:val="22"/>
          <w:lang w:eastAsia="id-ID"/>
        </w:rPr>
        <w:t xml:space="preserve">Program Bina </w:t>
      </w:r>
      <w:r>
        <w:rPr>
          <w:sz w:val="22"/>
          <w:szCs w:val="22"/>
        </w:rPr>
        <w:t>Pembangunan</w:t>
      </w:r>
      <w:r>
        <w:rPr>
          <w:sz w:val="22"/>
          <w:szCs w:val="22"/>
          <w:lang w:eastAsia="id-ID"/>
        </w:rPr>
        <w:t xml:space="preserve"> Daerah </w:t>
      </w:r>
      <w:r>
        <w:rPr>
          <w:sz w:val="22"/>
          <w:szCs w:val="22"/>
          <w:lang w:val="en-GB" w:eastAsia="id-ID"/>
        </w:rPr>
        <w:t xml:space="preserve">dilaksanakan dengan </w:t>
      </w:r>
      <w:r>
        <w:rPr>
          <w:sz w:val="22"/>
          <w:szCs w:val="22"/>
          <w:lang w:eastAsia="id-ID"/>
        </w:rPr>
        <w:t>Kegiatan Pembinaan Penyelenggaraan dan Pembangunan Urusan Pemerintahan Daerah I.</w:t>
      </w:r>
      <w:r>
        <w:rPr>
          <w:sz w:val="22"/>
          <w:szCs w:val="22"/>
        </w:rPr>
        <w:t xml:space="preserve">Pelaksanaan kegiatan berupa Penanganan Lahan Kritis Sumberdaya Air Berbasis </w:t>
      </w:r>
      <w:r>
        <w:rPr>
          <w:sz w:val="22"/>
          <w:szCs w:val="22"/>
          <w:lang w:val="id-ID"/>
        </w:rPr>
        <w:t>M</w:t>
      </w:r>
      <w:r>
        <w:rPr>
          <w:sz w:val="22"/>
          <w:szCs w:val="22"/>
        </w:rPr>
        <w:t>asyarakat yang dilaksanakandalam bentuk penanaman tanamansela (kacang tanah dan jagung) di Desa Tanggulrejo Kecamatan Tempuran, Desa Kebonagung Kecamatan Bandongan dan Desa Mangunrejo Kecamatan Kajoran.serta pembangunan jaringan pipa air siram tanaman di Desa Kebonagung Kecamatan Bandongan.</w:t>
      </w:r>
      <w:r>
        <w:rPr>
          <w:sz w:val="22"/>
          <w:szCs w:val="22"/>
          <w:lang w:val="id-ID"/>
        </w:rPr>
        <w:t xml:space="preserve"> Pada Tahun 2016 output kegiatan berupa 1 paket pupuk organik.</w:t>
      </w:r>
    </w:p>
    <w:p w:rsidR="00E572DF" w:rsidRDefault="00AA307A">
      <w:pPr>
        <w:pStyle w:val="NoSpacing1"/>
        <w:numPr>
          <w:ilvl w:val="0"/>
          <w:numId w:val="63"/>
        </w:numPr>
        <w:spacing w:before="120" w:after="120" w:line="280" w:lineRule="exact"/>
        <w:ind w:left="567" w:hanging="284"/>
        <w:rPr>
          <w:rFonts w:ascii="Times New Roman" w:hAnsi="Times New Roman"/>
          <w:lang w:val="en-GB"/>
        </w:rPr>
      </w:pPr>
      <w:r>
        <w:rPr>
          <w:rFonts w:ascii="Times New Roman" w:hAnsi="Times New Roman"/>
          <w:lang w:val="en-GB"/>
        </w:rPr>
        <w:t>Dinas Kependudukan dan Catatan Sipil</w:t>
      </w:r>
    </w:p>
    <w:p w:rsidR="00E572DF" w:rsidRPr="00266616" w:rsidRDefault="00AA307A">
      <w:pPr>
        <w:spacing w:before="120" w:after="120" w:line="280" w:lineRule="exact"/>
        <w:ind w:left="568" w:hanging="1"/>
        <w:jc w:val="both"/>
        <w:rPr>
          <w:sz w:val="22"/>
          <w:szCs w:val="22"/>
        </w:rPr>
      </w:pPr>
      <w:r>
        <w:rPr>
          <w:sz w:val="22"/>
          <w:szCs w:val="22"/>
        </w:rPr>
        <w:t xml:space="preserve">Melaksanakan Program Program Penataan Administrasi Kependudukan dan Pencatatan Sipil. Pelaksanaan kegiatan berupa pengembangan Sistem Administrasi Kependudukan (SAK) Terpadu. Output kegiatan ini adalah </w:t>
      </w:r>
      <w:r>
        <w:rPr>
          <w:sz w:val="22"/>
          <w:szCs w:val="22"/>
          <w:lang w:val="id-ID"/>
        </w:rPr>
        <w:t>Pengadaan Blangko dan Formulir Pendaftaran Penduduk</w:t>
      </w:r>
      <w:r>
        <w:rPr>
          <w:sz w:val="22"/>
          <w:szCs w:val="22"/>
        </w:rPr>
        <w:t xml:space="preserve"> berupa </w:t>
      </w:r>
      <w:r>
        <w:rPr>
          <w:sz w:val="22"/>
          <w:szCs w:val="22"/>
          <w:lang w:val="id-ID"/>
        </w:rPr>
        <w:t>5 jenis form, 2 blangko (KK,SKTT), Buku Harian Peristiwa Kependudukan</w:t>
      </w:r>
      <w:r>
        <w:rPr>
          <w:sz w:val="22"/>
          <w:szCs w:val="22"/>
        </w:rPr>
        <w:t xml:space="preserve"> dan </w:t>
      </w:r>
      <w:r>
        <w:rPr>
          <w:sz w:val="22"/>
          <w:szCs w:val="22"/>
          <w:lang w:val="id-ID"/>
        </w:rPr>
        <w:t>Pengadaan Blangko dan Pencatatan S</w:t>
      </w:r>
      <w:r>
        <w:rPr>
          <w:sz w:val="22"/>
          <w:szCs w:val="22"/>
        </w:rPr>
        <w:t xml:space="preserve">ipil berupa </w:t>
      </w:r>
      <w:r>
        <w:rPr>
          <w:sz w:val="22"/>
          <w:szCs w:val="22"/>
          <w:lang w:val="id-ID"/>
        </w:rPr>
        <w:t>12 jenis form, 6 blangko, 6 jenis buku register.</w:t>
      </w:r>
    </w:p>
    <w:p w:rsidR="00E572DF" w:rsidRDefault="00AA307A">
      <w:pPr>
        <w:pStyle w:val="NoSpacing1"/>
        <w:numPr>
          <w:ilvl w:val="0"/>
          <w:numId w:val="63"/>
        </w:numPr>
        <w:spacing w:before="120" w:after="120" w:line="280" w:lineRule="exact"/>
        <w:ind w:left="567" w:hanging="284"/>
        <w:rPr>
          <w:rFonts w:ascii="Times New Roman" w:hAnsi="Times New Roman"/>
          <w:lang w:val="en-GB"/>
        </w:rPr>
      </w:pPr>
      <w:r>
        <w:rPr>
          <w:rFonts w:ascii="Times New Roman" w:hAnsi="Times New Roman"/>
          <w:lang w:val="en-GB"/>
        </w:rPr>
        <w:t>Dinas Pertanian Tanaman Pangan, Perkebunan dan Kehutanan</w:t>
      </w:r>
    </w:p>
    <w:p w:rsidR="00E572DF" w:rsidRDefault="00AA307A">
      <w:pPr>
        <w:pStyle w:val="subbab"/>
        <w:numPr>
          <w:ilvl w:val="1"/>
          <w:numId w:val="64"/>
        </w:numPr>
        <w:spacing w:before="120" w:after="120" w:line="280" w:lineRule="exact"/>
        <w:ind w:left="851" w:hanging="283"/>
        <w:rPr>
          <w:rFonts w:ascii="Times New Roman" w:hAnsi="Times New Roman" w:cs="Times New Roman"/>
          <w:b w:val="0"/>
          <w:sz w:val="22"/>
          <w:szCs w:val="22"/>
          <w:lang w:val="en-GB"/>
        </w:rPr>
      </w:pPr>
      <w:r>
        <w:rPr>
          <w:rFonts w:ascii="Times New Roman" w:hAnsi="Times New Roman" w:cs="Times New Roman"/>
          <w:b w:val="0"/>
          <w:sz w:val="22"/>
          <w:szCs w:val="22"/>
          <w:lang w:val="en-GB" w:eastAsia="id-ID"/>
        </w:rPr>
        <w:lastRenderedPageBreak/>
        <w:t>Program Peningkatan Produksi, Produktivitas dan Mutu Produk Tanaman Hortikultura, dengan kegiatan sebagai berikut:</w:t>
      </w:r>
    </w:p>
    <w:p w:rsidR="00E572DF" w:rsidRDefault="00AA307A">
      <w:pPr>
        <w:pStyle w:val="subbab"/>
        <w:numPr>
          <w:ilvl w:val="2"/>
          <w:numId w:val="64"/>
        </w:numPr>
        <w:tabs>
          <w:tab w:val="left" w:pos="709"/>
        </w:tabs>
        <w:spacing w:before="120" w:after="120" w:line="280" w:lineRule="exact"/>
        <w:ind w:left="1134" w:hanging="283"/>
        <w:rPr>
          <w:rFonts w:ascii="Times New Roman" w:hAnsi="Times New Roman" w:cs="Times New Roman"/>
          <w:b w:val="0"/>
          <w:sz w:val="22"/>
          <w:szCs w:val="22"/>
          <w:lang w:val="en-GB"/>
        </w:rPr>
      </w:pPr>
      <w:r>
        <w:rPr>
          <w:rFonts w:ascii="Times New Roman" w:hAnsi="Times New Roman" w:cs="Times New Roman"/>
          <w:b w:val="0"/>
          <w:sz w:val="22"/>
          <w:szCs w:val="22"/>
          <w:lang w:eastAsia="id-ID"/>
        </w:rPr>
        <w:t>Peningkatan Produksi dan Florikultura Kawasan buah lainnya. Output kegiatan ini adalah Desa Organik Berbasis Tanaman Buah/Florikultura sebanyak 6 desa yaitu Desa Srumbung, Desa Ngargosoka, Desa Mranggen, Desa Ngablak, Desa Tegalrandu, Desa Sudimoro;</w:t>
      </w:r>
    </w:p>
    <w:p w:rsidR="00E572DF" w:rsidRDefault="00AA307A">
      <w:pPr>
        <w:pStyle w:val="subbab"/>
        <w:numPr>
          <w:ilvl w:val="2"/>
          <w:numId w:val="64"/>
        </w:numPr>
        <w:tabs>
          <w:tab w:val="left" w:pos="709"/>
        </w:tabs>
        <w:spacing w:before="120" w:after="120" w:line="280" w:lineRule="exact"/>
        <w:ind w:left="1134" w:hanging="283"/>
        <w:rPr>
          <w:rFonts w:ascii="Times New Roman" w:hAnsi="Times New Roman" w:cs="Times New Roman"/>
          <w:b w:val="0"/>
          <w:sz w:val="22"/>
          <w:szCs w:val="22"/>
          <w:lang w:val="en-GB"/>
        </w:rPr>
      </w:pPr>
      <w:r>
        <w:rPr>
          <w:rFonts w:ascii="Times New Roman" w:hAnsi="Times New Roman" w:cs="Times New Roman"/>
          <w:b w:val="0"/>
          <w:sz w:val="22"/>
          <w:szCs w:val="22"/>
          <w:lang w:eastAsia="id-ID"/>
        </w:rPr>
        <w:t>Peningkatan Produksi sayuran dan tanaman obat. Output dari kegiatan ini yaitu Kawasan Aneka Cabai seluas 80 hektar dengan lokasi di Ngluwar, Srumbung, Sawangan, Grabag, Mertoyudan, Dukun, Windusari, Tegalrejo, Muntilan, Secang, Salaman, Kajoran, Grabag, Borobudur, Salam. Keluaran lain dari kegiatan ini adalah Kawasan TanamanObat Desa Organik Berbasis sayuran seluas 5 hektar di Kecamatan Grabag dan Secang.</w:t>
      </w:r>
    </w:p>
    <w:p w:rsidR="00E572DF" w:rsidRDefault="00AA307A">
      <w:pPr>
        <w:pStyle w:val="subbab"/>
        <w:numPr>
          <w:ilvl w:val="2"/>
          <w:numId w:val="64"/>
        </w:numPr>
        <w:tabs>
          <w:tab w:val="left" w:pos="709"/>
        </w:tabs>
        <w:spacing w:before="120" w:after="120" w:line="280" w:lineRule="exact"/>
        <w:ind w:left="1134" w:hanging="283"/>
        <w:rPr>
          <w:rFonts w:ascii="Times New Roman" w:hAnsi="Times New Roman" w:cs="Times New Roman"/>
          <w:b w:val="0"/>
          <w:sz w:val="22"/>
          <w:szCs w:val="22"/>
          <w:lang w:val="en-GB"/>
        </w:rPr>
      </w:pPr>
      <w:r>
        <w:rPr>
          <w:rFonts w:ascii="Times New Roman" w:hAnsi="Times New Roman" w:cs="Times New Roman"/>
          <w:b w:val="0"/>
          <w:sz w:val="22"/>
          <w:szCs w:val="22"/>
          <w:lang w:eastAsia="id-ID"/>
        </w:rPr>
        <w:t>Dukungan Manajemen dan Teknis Lainnya pada Ditjen Hortikultura. Kegiatan ini berupa penyusunan Dokumen Perencanaan, Hukum, Kehumasan, dan Kepegawaian dengan keluaran sejumlah 2 dokumen, Laporan Pelaksanaan Kegiatan Pengembangan Hortikultura sebanyak 4 laporan, dan dukungan pelaksanaan administrasi selama 12 bulan.</w:t>
      </w:r>
    </w:p>
    <w:p w:rsidR="00E572DF" w:rsidRDefault="00AA307A">
      <w:pPr>
        <w:pStyle w:val="subbab"/>
        <w:numPr>
          <w:ilvl w:val="1"/>
          <w:numId w:val="64"/>
        </w:numPr>
        <w:spacing w:before="120" w:after="120" w:line="280" w:lineRule="exact"/>
        <w:ind w:left="851" w:hanging="283"/>
        <w:rPr>
          <w:rFonts w:ascii="Times New Roman" w:hAnsi="Times New Roman" w:cs="Times New Roman"/>
          <w:b w:val="0"/>
          <w:sz w:val="22"/>
          <w:szCs w:val="22"/>
          <w:lang w:val="en-GB"/>
        </w:rPr>
      </w:pPr>
      <w:r>
        <w:rPr>
          <w:rFonts w:ascii="Times New Roman" w:hAnsi="Times New Roman" w:cs="Times New Roman"/>
          <w:b w:val="0"/>
          <w:sz w:val="22"/>
          <w:szCs w:val="22"/>
          <w:lang w:val="en-GB"/>
        </w:rPr>
        <w:t>Program Penyediaan dan Pengembangan Prasarana dan Sarana Pertanian (TP P</w:t>
      </w:r>
      <w:r>
        <w:rPr>
          <w:rFonts w:ascii="Times New Roman" w:hAnsi="Times New Roman" w:cs="Times New Roman"/>
          <w:b w:val="0"/>
          <w:sz w:val="22"/>
          <w:szCs w:val="22"/>
          <w:lang w:val="id-ID"/>
        </w:rPr>
        <w:t>rovinsi</w:t>
      </w:r>
      <w:r>
        <w:rPr>
          <w:rFonts w:ascii="Times New Roman" w:hAnsi="Times New Roman" w:cs="Times New Roman"/>
          <w:b w:val="0"/>
          <w:sz w:val="22"/>
          <w:szCs w:val="22"/>
          <w:lang w:val="en-GB"/>
        </w:rPr>
        <w:t>)</w:t>
      </w:r>
    </w:p>
    <w:p w:rsidR="00E572DF" w:rsidRDefault="00AA307A">
      <w:pPr>
        <w:pStyle w:val="subbab"/>
        <w:numPr>
          <w:ilvl w:val="2"/>
          <w:numId w:val="64"/>
        </w:numPr>
        <w:tabs>
          <w:tab w:val="left" w:pos="709"/>
        </w:tabs>
        <w:spacing w:before="120" w:after="120" w:line="280" w:lineRule="exact"/>
        <w:ind w:left="1134" w:hanging="283"/>
        <w:rPr>
          <w:rFonts w:ascii="Times New Roman" w:hAnsi="Times New Roman" w:cs="Times New Roman"/>
          <w:b w:val="0"/>
          <w:sz w:val="22"/>
          <w:szCs w:val="22"/>
          <w:lang w:val="en-GB"/>
        </w:rPr>
      </w:pPr>
      <w:r>
        <w:rPr>
          <w:rFonts w:ascii="Times New Roman" w:hAnsi="Times New Roman" w:cs="Times New Roman"/>
          <w:b w:val="0"/>
          <w:sz w:val="22"/>
          <w:szCs w:val="22"/>
          <w:lang w:val="en-GB"/>
        </w:rPr>
        <w:t>Pengelolaan Air Irigasi Untuk Pertanian</w:t>
      </w:r>
      <w:r>
        <w:rPr>
          <w:rFonts w:ascii="Times New Roman" w:hAnsi="Times New Roman" w:cs="Times New Roman"/>
          <w:b w:val="0"/>
          <w:sz w:val="22"/>
          <w:szCs w:val="22"/>
          <w:lang w:val="id-ID"/>
        </w:rPr>
        <w:t xml:space="preserve"> terdiri dari tiga aktivitas. </w:t>
      </w:r>
    </w:p>
    <w:p w:rsidR="00E572DF" w:rsidRDefault="00AA307A">
      <w:pPr>
        <w:pStyle w:val="subbab"/>
        <w:numPr>
          <w:ilvl w:val="0"/>
          <w:numId w:val="0"/>
        </w:numPr>
        <w:tabs>
          <w:tab w:val="left" w:pos="1134"/>
        </w:tabs>
        <w:spacing w:before="120" w:after="120" w:line="280" w:lineRule="exact"/>
        <w:ind w:left="1134"/>
        <w:rPr>
          <w:rFonts w:ascii="Times New Roman" w:hAnsi="Times New Roman" w:cs="Times New Roman"/>
          <w:b w:val="0"/>
          <w:sz w:val="22"/>
          <w:szCs w:val="22"/>
          <w:lang w:val="id-ID"/>
        </w:rPr>
      </w:pPr>
      <w:r>
        <w:rPr>
          <w:rFonts w:ascii="Times New Roman" w:hAnsi="Times New Roman" w:cs="Times New Roman"/>
          <w:b w:val="0"/>
          <w:sz w:val="22"/>
          <w:szCs w:val="22"/>
          <w:lang w:val="id-ID"/>
        </w:rPr>
        <w:t xml:space="preserve">Kegiatan Pengelolaan </w:t>
      </w:r>
      <w:r>
        <w:rPr>
          <w:rFonts w:ascii="Times New Roman" w:hAnsi="Times New Roman" w:cs="Times New Roman"/>
          <w:b w:val="0"/>
          <w:sz w:val="22"/>
          <w:szCs w:val="22"/>
          <w:lang w:val="en-GB"/>
        </w:rPr>
        <w:t>Jaringan Irigasi Tersier</w:t>
      </w:r>
      <w:r>
        <w:rPr>
          <w:rFonts w:ascii="Times New Roman" w:hAnsi="Times New Roman" w:cs="Times New Roman"/>
          <w:b w:val="0"/>
          <w:sz w:val="22"/>
          <w:szCs w:val="22"/>
          <w:lang w:val="id-ID"/>
        </w:rPr>
        <w:t>berupa Rehabilitasi Jaringan Irigasi mendukung tanaman seluas 4.000 hektar, dilaksanakan di Grabag, Bandongan, Candimulyo, Dukun, Kajoran, Mungkid, Mertoyudan, Muntilan, Tegalrejo, Ngluwar, Salaman, Sawangan, Secang, dan Windusari. Kegiatan lainnya adalah Pengelolaan Irigasi permukaan berupaPengembangan Sumber Air mendukung tanaman pangan dengan keluaran kegiatan sebanyak 9 unit berlokasi di Tegalrejo, Ngablak, Grabag, Kaliangkrik, Mertoyudan, Tempuran. Selain itu juga dilaksanakan pengadaan Bangunan Konservasi air dan antisipasi anomali iklim melalui pengembangan embung pertanian sebanyak 20 unit dilaksanakan di Tegalrejo, Dukun, Grabag, Kaliangkrik, Borobudur, Secang, Windusari, dan Bandongan.</w:t>
      </w:r>
    </w:p>
    <w:p w:rsidR="00E572DF" w:rsidRDefault="00AA307A">
      <w:pPr>
        <w:pStyle w:val="subbab"/>
        <w:numPr>
          <w:ilvl w:val="2"/>
          <w:numId w:val="64"/>
        </w:numPr>
        <w:tabs>
          <w:tab w:val="left" w:pos="709"/>
        </w:tabs>
        <w:spacing w:before="120" w:after="120" w:line="280" w:lineRule="exact"/>
        <w:ind w:left="1134" w:hanging="283"/>
        <w:rPr>
          <w:rFonts w:ascii="Times New Roman" w:hAnsi="Times New Roman" w:cs="Times New Roman"/>
          <w:b w:val="0"/>
          <w:sz w:val="22"/>
          <w:szCs w:val="22"/>
          <w:lang w:val="en-GB"/>
        </w:rPr>
      </w:pPr>
      <w:r>
        <w:rPr>
          <w:rFonts w:ascii="Times New Roman" w:hAnsi="Times New Roman" w:cs="Times New Roman"/>
          <w:b w:val="0"/>
          <w:sz w:val="22"/>
          <w:szCs w:val="22"/>
          <w:lang w:val="en-GB"/>
        </w:rPr>
        <w:t>Dukungan Manajemen dan Dukungan Teknis Lainnya berupa kegiatan pembinaan administratif selama 12 bulan.</w:t>
      </w:r>
    </w:p>
    <w:p w:rsidR="00E572DF" w:rsidRDefault="00AA307A">
      <w:pPr>
        <w:pStyle w:val="subbab"/>
        <w:numPr>
          <w:ilvl w:val="2"/>
          <w:numId w:val="64"/>
        </w:numPr>
        <w:tabs>
          <w:tab w:val="left" w:pos="709"/>
        </w:tabs>
        <w:spacing w:before="120" w:after="120" w:line="280" w:lineRule="exact"/>
        <w:ind w:left="1134" w:hanging="283"/>
        <w:rPr>
          <w:rFonts w:ascii="Times New Roman" w:hAnsi="Times New Roman" w:cs="Times New Roman"/>
          <w:b w:val="0"/>
          <w:sz w:val="22"/>
          <w:szCs w:val="22"/>
          <w:lang w:val="en-GB"/>
        </w:rPr>
      </w:pPr>
      <w:r>
        <w:rPr>
          <w:rFonts w:ascii="Times New Roman" w:hAnsi="Times New Roman" w:cs="Times New Roman"/>
          <w:b w:val="0"/>
          <w:sz w:val="22"/>
          <w:szCs w:val="22"/>
          <w:lang w:val="en-GB"/>
        </w:rPr>
        <w:t>Fasilitasi Pupuk dan Pestisida dengan aktivitas berupa pendampingan verifikasi dan validasi penyaluran pupuk bersubsidi.</w:t>
      </w:r>
    </w:p>
    <w:p w:rsidR="00E572DF" w:rsidRDefault="00AA307A">
      <w:pPr>
        <w:pStyle w:val="subbab"/>
        <w:numPr>
          <w:ilvl w:val="2"/>
          <w:numId w:val="64"/>
        </w:numPr>
        <w:tabs>
          <w:tab w:val="left" w:pos="709"/>
        </w:tabs>
        <w:spacing w:before="120" w:after="120" w:line="280" w:lineRule="exact"/>
        <w:ind w:left="1134" w:hanging="283"/>
        <w:rPr>
          <w:rFonts w:ascii="Times New Roman" w:hAnsi="Times New Roman" w:cs="Times New Roman"/>
          <w:b w:val="0"/>
          <w:sz w:val="22"/>
          <w:szCs w:val="22"/>
          <w:lang w:val="en-GB"/>
        </w:rPr>
      </w:pPr>
      <w:r>
        <w:rPr>
          <w:rFonts w:ascii="Times New Roman" w:hAnsi="Times New Roman" w:cs="Times New Roman"/>
          <w:b w:val="0"/>
          <w:sz w:val="22"/>
          <w:szCs w:val="22"/>
          <w:lang w:val="en-GB"/>
        </w:rPr>
        <w:t>Pengawasan Peredaran Pupuk dan Pestisida berupa aktivitas penguatan komisi pengawasan pupuk pestisida.</w:t>
      </w:r>
    </w:p>
    <w:p w:rsidR="007D3DE3" w:rsidRDefault="007D3DE3" w:rsidP="007D3DE3">
      <w:pPr>
        <w:pStyle w:val="subbab"/>
        <w:numPr>
          <w:ilvl w:val="0"/>
          <w:numId w:val="0"/>
        </w:numPr>
        <w:tabs>
          <w:tab w:val="left" w:pos="709"/>
        </w:tabs>
        <w:spacing w:before="120" w:after="120" w:line="280" w:lineRule="exact"/>
        <w:ind w:left="1134"/>
        <w:rPr>
          <w:rFonts w:ascii="Times New Roman" w:hAnsi="Times New Roman" w:cs="Times New Roman"/>
          <w:b w:val="0"/>
          <w:sz w:val="22"/>
          <w:szCs w:val="22"/>
          <w:lang w:val="en-GB"/>
        </w:rPr>
      </w:pPr>
    </w:p>
    <w:p w:rsidR="00E572DF" w:rsidRDefault="00AA307A">
      <w:pPr>
        <w:pStyle w:val="NoSpacing1"/>
        <w:numPr>
          <w:ilvl w:val="0"/>
          <w:numId w:val="63"/>
        </w:numPr>
        <w:spacing w:before="120" w:after="120" w:line="280" w:lineRule="exact"/>
        <w:ind w:left="567" w:hanging="284"/>
        <w:rPr>
          <w:rFonts w:ascii="Times New Roman" w:hAnsi="Times New Roman"/>
          <w:lang w:val="en-GB"/>
        </w:rPr>
      </w:pPr>
      <w:r>
        <w:rPr>
          <w:rFonts w:ascii="Times New Roman" w:hAnsi="Times New Roman"/>
          <w:lang w:val="en-GB"/>
        </w:rPr>
        <w:t>Dinas Peternakan dan Perikanan</w:t>
      </w:r>
    </w:p>
    <w:p w:rsidR="00E572DF" w:rsidRDefault="00AA307A">
      <w:pPr>
        <w:spacing w:before="120" w:after="120" w:line="280" w:lineRule="exact"/>
        <w:ind w:left="567"/>
        <w:jc w:val="both"/>
        <w:rPr>
          <w:sz w:val="22"/>
          <w:szCs w:val="22"/>
          <w:lang w:val="en-GB" w:eastAsia="id-ID"/>
        </w:rPr>
      </w:pPr>
      <w:r>
        <w:rPr>
          <w:sz w:val="22"/>
          <w:szCs w:val="22"/>
          <w:lang w:val="en-GB" w:eastAsia="id-ID"/>
        </w:rPr>
        <w:t xml:space="preserve">Melaksanakan </w:t>
      </w:r>
      <w:r>
        <w:rPr>
          <w:sz w:val="22"/>
          <w:szCs w:val="22"/>
          <w:lang w:eastAsia="id-ID"/>
        </w:rPr>
        <w:t>P</w:t>
      </w:r>
      <w:r>
        <w:rPr>
          <w:sz w:val="22"/>
          <w:szCs w:val="22"/>
          <w:lang w:val="en-GB" w:eastAsia="id-ID"/>
        </w:rPr>
        <w:t>rogram Pemenuhan Pangan Asal Ternak dan Agribisnis Peternakan Rakyat dengan pelaksanaan kegiatan:</w:t>
      </w:r>
    </w:p>
    <w:p w:rsidR="00E572DF" w:rsidRDefault="00AA307A">
      <w:pPr>
        <w:pStyle w:val="ListParagraph1"/>
        <w:numPr>
          <w:ilvl w:val="1"/>
          <w:numId w:val="65"/>
        </w:numPr>
        <w:spacing w:before="120" w:after="120" w:line="280" w:lineRule="exact"/>
        <w:ind w:left="851" w:hanging="284"/>
        <w:contextualSpacing w:val="0"/>
        <w:jc w:val="both"/>
        <w:rPr>
          <w:sz w:val="22"/>
          <w:szCs w:val="22"/>
        </w:rPr>
      </w:pPr>
      <w:r>
        <w:rPr>
          <w:sz w:val="22"/>
          <w:szCs w:val="22"/>
        </w:rPr>
        <w:t>Peningkatan Produksi Ternak, terdiri dari beberapa aktivitas yaitu:</w:t>
      </w:r>
    </w:p>
    <w:p w:rsidR="00E572DF" w:rsidRDefault="00AA307A">
      <w:pPr>
        <w:pStyle w:val="ListParagraph1"/>
        <w:numPr>
          <w:ilvl w:val="0"/>
          <w:numId w:val="66"/>
        </w:numPr>
        <w:spacing w:before="120" w:after="120" w:line="280" w:lineRule="exact"/>
        <w:ind w:left="1134" w:hanging="283"/>
        <w:contextualSpacing w:val="0"/>
        <w:jc w:val="both"/>
        <w:rPr>
          <w:sz w:val="22"/>
          <w:szCs w:val="22"/>
        </w:rPr>
      </w:pPr>
      <w:r>
        <w:rPr>
          <w:sz w:val="22"/>
          <w:szCs w:val="22"/>
        </w:rPr>
        <w:t xml:space="preserve">Pengembangan Lumbung Pakan (LP) Ruminansia dengan output berupa 1 pkt bahan baku pembuatan pakan, 1 unit peralatan fermentasi, 1 unit </w:t>
      </w:r>
      <w:r>
        <w:rPr>
          <w:i/>
          <w:sz w:val="22"/>
          <w:szCs w:val="22"/>
        </w:rPr>
        <w:t>chooper</w:t>
      </w:r>
      <w:r>
        <w:rPr>
          <w:sz w:val="22"/>
          <w:szCs w:val="22"/>
        </w:rPr>
        <w:t>, 1 unit mesin pres jerami, 1 paket gudang pakan untuk 1 kelompok tani yaitu KT Tunas Harapan, Dsn. Podo Ds. Podosoko Kec. Sawangan;</w:t>
      </w:r>
    </w:p>
    <w:p w:rsidR="00E572DF" w:rsidRDefault="00AA307A">
      <w:pPr>
        <w:pStyle w:val="ListParagraph1"/>
        <w:numPr>
          <w:ilvl w:val="0"/>
          <w:numId w:val="66"/>
        </w:numPr>
        <w:spacing w:before="120" w:after="120" w:line="280" w:lineRule="exact"/>
        <w:ind w:left="1134" w:hanging="283"/>
        <w:contextualSpacing w:val="0"/>
        <w:jc w:val="both"/>
        <w:rPr>
          <w:sz w:val="22"/>
          <w:szCs w:val="22"/>
        </w:rPr>
      </w:pPr>
      <w:r>
        <w:rPr>
          <w:sz w:val="22"/>
          <w:szCs w:val="22"/>
        </w:rPr>
        <w:t xml:space="preserve">Penguatan Pakan Induk Sapi Potong dengan keluaran berupa 45 ton pakan sapi potong, 75.000 stek HPT, 5 paket obat-obatan dan vitamin, 5 bahan </w:t>
      </w:r>
      <w:r>
        <w:rPr>
          <w:sz w:val="22"/>
          <w:szCs w:val="22"/>
        </w:rPr>
        <w:lastRenderedPageBreak/>
        <w:t>material rehab/pembangunan pakan gudang, 5 unit chooper, 5 paket pompa dan pompanisasilahan, 5 kelompok peralatan penunjang, dan 5 unit kendaraan roda tiga. Penerima manfaat dari kegiatan ini yaitu Kelompok Tani Sedyo Utomo dari Dusun Keron Desa Krogowanan Kecamatan Sawangan, Kelompok Tani Mardi Utomo dari Dusun Kopen Desa Podosoko Kecamatan Sawangan, Kelompok Tani Sido Maju dari Dusun Gelap Desa Podosoko Kecamatan Sawangan, Kelompok Tani Ngudi Utomo dari Dusun Bateh Desa Bateh Kecamatan Candimulyo dan Kelompok Tani Budi Luhur dari Dusun Busekan Desa Klopo Kecamatan Tegalrejo.</w:t>
      </w:r>
    </w:p>
    <w:p w:rsidR="00E572DF" w:rsidRDefault="00AA307A">
      <w:pPr>
        <w:pStyle w:val="ListParagraph1"/>
        <w:numPr>
          <w:ilvl w:val="1"/>
          <w:numId w:val="65"/>
        </w:numPr>
        <w:spacing w:before="120" w:after="120" w:line="280" w:lineRule="exact"/>
        <w:ind w:left="851" w:hanging="284"/>
        <w:contextualSpacing w:val="0"/>
        <w:jc w:val="both"/>
        <w:rPr>
          <w:sz w:val="22"/>
          <w:szCs w:val="22"/>
        </w:rPr>
      </w:pPr>
      <w:r>
        <w:rPr>
          <w:sz w:val="22"/>
          <w:szCs w:val="22"/>
        </w:rPr>
        <w:t>Penyediaan Benih dan Bibit Serta Peningkatan Produksi Ternak</w:t>
      </w:r>
    </w:p>
    <w:p w:rsidR="00E572DF" w:rsidRDefault="00AA307A">
      <w:pPr>
        <w:pStyle w:val="ListParagraph1"/>
        <w:numPr>
          <w:ilvl w:val="0"/>
          <w:numId w:val="67"/>
        </w:numPr>
        <w:spacing w:before="120" w:after="120" w:line="280" w:lineRule="exact"/>
        <w:ind w:left="1134" w:hanging="283"/>
        <w:contextualSpacing w:val="0"/>
        <w:jc w:val="both"/>
        <w:rPr>
          <w:sz w:val="22"/>
          <w:szCs w:val="22"/>
        </w:rPr>
      </w:pPr>
      <w:r>
        <w:rPr>
          <w:sz w:val="22"/>
          <w:szCs w:val="22"/>
        </w:rPr>
        <w:t>Penguatan Manajemen Sentra Peternakan Rakyat (SPR), merupakan kegiatan bimbingan teknis manajemen Sentra Peternakan Rakyat yang diikuti oleh 40 orang dari SPR Trimulyo, Kecamatan Sawangan.</w:t>
      </w:r>
    </w:p>
    <w:p w:rsidR="00E572DF" w:rsidRDefault="00AA307A">
      <w:pPr>
        <w:pStyle w:val="ListParagraph1"/>
        <w:numPr>
          <w:ilvl w:val="0"/>
          <w:numId w:val="67"/>
        </w:numPr>
        <w:spacing w:before="120" w:after="120" w:line="280" w:lineRule="exact"/>
        <w:ind w:left="1134" w:hanging="283"/>
        <w:contextualSpacing w:val="0"/>
        <w:jc w:val="both"/>
        <w:rPr>
          <w:sz w:val="22"/>
          <w:szCs w:val="22"/>
        </w:rPr>
      </w:pPr>
      <w:r>
        <w:rPr>
          <w:sz w:val="22"/>
          <w:szCs w:val="22"/>
        </w:rPr>
        <w:t xml:space="preserve">Penguatan Produksi Sapi Potong dengan output </w:t>
      </w:r>
      <w:r>
        <w:rPr>
          <w:i/>
          <w:sz w:val="22"/>
          <w:szCs w:val="22"/>
        </w:rPr>
        <w:t>bio security</w:t>
      </w:r>
      <w:r>
        <w:rPr>
          <w:sz w:val="22"/>
          <w:szCs w:val="22"/>
        </w:rPr>
        <w:t xml:space="preserve"> sebnyak 3 unit, sapras SPR, 2 buah aplikator, 2 unit kandang perbibitan/pembiakan/ pembiakan, 1 unit kandang jepit, 1 paket konsultan perencana dan pengawas untuk 2 kelompok yaitu Kelompok Tani Rukun Tani Dusun Seketi Desa Butuh Kecamatan Sawangan dan Kelompok Tani Wono Makmur Dusun Sobowono Desa Podosoko Kecamatan Sawangan.</w:t>
      </w:r>
    </w:p>
    <w:p w:rsidR="00E572DF" w:rsidRDefault="00AA307A">
      <w:pPr>
        <w:pStyle w:val="ListParagraph1"/>
        <w:numPr>
          <w:ilvl w:val="0"/>
          <w:numId w:val="67"/>
        </w:numPr>
        <w:spacing w:before="120" w:after="120" w:line="280" w:lineRule="exact"/>
        <w:ind w:left="1134" w:hanging="283"/>
        <w:contextualSpacing w:val="0"/>
        <w:jc w:val="both"/>
        <w:rPr>
          <w:sz w:val="22"/>
          <w:szCs w:val="22"/>
        </w:rPr>
      </w:pPr>
      <w:r>
        <w:rPr>
          <w:sz w:val="22"/>
          <w:szCs w:val="22"/>
        </w:rPr>
        <w:t>Pengembangan Budidaya Sapi Potong, berupa bantuan Ternak sapi potong 52 ekor, Obat 1 paket, Gerobak dorong 1 paket, dan Pakan 1 paket. Bantuan diberikan kepada Kelompok Tani Karya Makmur,Dusun Banyuroto Desa Banyuroto, Kecamatan Sawangan, Kelompok Tani Suko Mulyo,Dusun Bateh DesaBawang, Kecamatan Pakis, Kelompok Usaha Bersama Tani Makmur, Dusun Tanggulangin, Desa Girikulon Kecamatan Secang, dan Kelompok Tani Makmur, Dusun Kalikalong, Desa Gandusari Kecamatan Bandongan.</w:t>
      </w:r>
    </w:p>
    <w:p w:rsidR="00E572DF" w:rsidRDefault="00AA307A">
      <w:pPr>
        <w:pStyle w:val="ListParagraph1"/>
        <w:numPr>
          <w:ilvl w:val="0"/>
          <w:numId w:val="67"/>
        </w:numPr>
        <w:spacing w:before="120" w:after="120" w:line="280" w:lineRule="exact"/>
        <w:ind w:left="1134" w:hanging="283"/>
        <w:contextualSpacing w:val="0"/>
        <w:jc w:val="both"/>
        <w:rPr>
          <w:sz w:val="22"/>
          <w:szCs w:val="22"/>
        </w:rPr>
      </w:pPr>
      <w:r>
        <w:rPr>
          <w:sz w:val="22"/>
          <w:szCs w:val="22"/>
        </w:rPr>
        <w:t>Pengembangan Budidaya Sapi Perah, keluaran kegiatan ini adalah 1 paket obat dan pakan 6.750 kg, 1 paket bahan material perbaikan kandang, 15 ekor sapi perah betina diberikan kepada Kelompok Tani Sumber Makmur, Dusun Tanggulangin Desa Pandean Kecamatan Ngablak.</w:t>
      </w:r>
    </w:p>
    <w:p w:rsidR="00E572DF" w:rsidRDefault="00AA307A">
      <w:pPr>
        <w:pStyle w:val="ListParagraph1"/>
        <w:numPr>
          <w:ilvl w:val="0"/>
          <w:numId w:val="67"/>
        </w:numPr>
        <w:spacing w:before="120" w:after="120" w:line="280" w:lineRule="exact"/>
        <w:ind w:left="1134" w:hanging="283"/>
        <w:contextualSpacing w:val="0"/>
        <w:jc w:val="both"/>
        <w:rPr>
          <w:sz w:val="22"/>
          <w:szCs w:val="22"/>
        </w:rPr>
      </w:pPr>
      <w:r>
        <w:rPr>
          <w:sz w:val="22"/>
          <w:szCs w:val="22"/>
        </w:rPr>
        <w:t>Pengembangan Budidaya Kelinci berupa 1 paket kandang, 150 ekor bibit indukan kelinci, 1.800 kg pakan kelinci, 1 pkt peralatan kandang dan peralatan pengolah pakan. KT Denokan, Dsn. Denokan Ds. Tirtosari Kec. Sawangan.</w:t>
      </w:r>
    </w:p>
    <w:p w:rsidR="00E572DF" w:rsidRDefault="00AA307A">
      <w:pPr>
        <w:pStyle w:val="ListParagraph1"/>
        <w:numPr>
          <w:ilvl w:val="1"/>
          <w:numId w:val="65"/>
        </w:numPr>
        <w:spacing w:before="120" w:after="120" w:line="280" w:lineRule="exact"/>
        <w:ind w:left="851" w:hanging="284"/>
        <w:contextualSpacing w:val="0"/>
        <w:jc w:val="both"/>
        <w:rPr>
          <w:sz w:val="22"/>
          <w:szCs w:val="22"/>
        </w:rPr>
      </w:pPr>
      <w:r>
        <w:rPr>
          <w:sz w:val="22"/>
          <w:szCs w:val="22"/>
        </w:rPr>
        <w:t>Dukungan Manajemen dan Dukungan Teknis Lainnya Ditjen Peternakan</w:t>
      </w:r>
    </w:p>
    <w:p w:rsidR="00E572DF" w:rsidRDefault="00AA307A">
      <w:pPr>
        <w:spacing w:before="120" w:after="120" w:line="280" w:lineRule="exact"/>
        <w:ind w:left="851"/>
        <w:jc w:val="both"/>
        <w:rPr>
          <w:sz w:val="22"/>
          <w:szCs w:val="22"/>
        </w:rPr>
      </w:pPr>
      <w:r>
        <w:rPr>
          <w:sz w:val="22"/>
          <w:szCs w:val="22"/>
        </w:rPr>
        <w:t>Pengelolaan dan Pelaporan Keuangan serta Penatausahaan Barang Milik Negara 1 p</w:t>
      </w:r>
      <w:r>
        <w:rPr>
          <w:sz w:val="22"/>
          <w:szCs w:val="22"/>
          <w:lang w:val="id-ID"/>
        </w:rPr>
        <w:t>aket</w:t>
      </w:r>
      <w:r>
        <w:rPr>
          <w:sz w:val="22"/>
          <w:szCs w:val="22"/>
        </w:rPr>
        <w:t xml:space="preserve"> Operasional satker mandiri. Pengembangan Pengolahan dan Pemasaran Hasil Ternak dengn aktivitas berupa Fasilitasi Pengolahan Susu 1 paket Bimtek, 1 paket Fasilias legalitas kelompok, 1 paket Fasilitas pemasaran dan pengolahan susu, 1 paket bantuan material bangunan pengolahan susuditerima oleh Kelompok Tani Garuda Dusun Keditan Desa Keditan.</w:t>
      </w:r>
    </w:p>
    <w:p w:rsidR="00E572DF" w:rsidRDefault="00AA307A">
      <w:pPr>
        <w:tabs>
          <w:tab w:val="left" w:pos="1276"/>
        </w:tabs>
        <w:spacing w:before="120" w:after="120" w:line="280" w:lineRule="exact"/>
        <w:ind w:left="426"/>
        <w:jc w:val="both"/>
        <w:rPr>
          <w:sz w:val="22"/>
          <w:szCs w:val="22"/>
        </w:rPr>
      </w:pPr>
      <w:r>
        <w:rPr>
          <w:sz w:val="22"/>
          <w:szCs w:val="22"/>
        </w:rPr>
        <w:t>Penjelasan m</w:t>
      </w:r>
      <w:r>
        <w:rPr>
          <w:sz w:val="22"/>
          <w:szCs w:val="22"/>
          <w:lang w:val="id-ID"/>
        </w:rPr>
        <w:t>asing-masing Laporan Keuangan dapat dijelaskan sebagai berikut:</w:t>
      </w:r>
    </w:p>
    <w:p w:rsidR="00E572DF" w:rsidRDefault="00AA307A">
      <w:pPr>
        <w:pStyle w:val="BodyTextIndent"/>
        <w:numPr>
          <w:ilvl w:val="0"/>
          <w:numId w:val="68"/>
        </w:numPr>
        <w:spacing w:before="120" w:line="280" w:lineRule="exact"/>
        <w:jc w:val="both"/>
        <w:rPr>
          <w:b/>
          <w:sz w:val="22"/>
          <w:szCs w:val="22"/>
        </w:rPr>
      </w:pPr>
      <w:r>
        <w:rPr>
          <w:b/>
          <w:sz w:val="22"/>
          <w:szCs w:val="22"/>
        </w:rPr>
        <w:t xml:space="preserve">PENJELASAN NERACA </w:t>
      </w:r>
    </w:p>
    <w:p w:rsidR="00E572DF" w:rsidRDefault="00AA307A">
      <w:pPr>
        <w:pStyle w:val="BodyTextIndent"/>
        <w:numPr>
          <w:ilvl w:val="0"/>
          <w:numId w:val="69"/>
        </w:numPr>
        <w:spacing w:before="120" w:line="280" w:lineRule="exact"/>
        <w:jc w:val="both"/>
        <w:rPr>
          <w:b/>
          <w:sz w:val="22"/>
          <w:szCs w:val="22"/>
        </w:rPr>
      </w:pPr>
      <w:r>
        <w:rPr>
          <w:b/>
          <w:sz w:val="22"/>
          <w:szCs w:val="22"/>
        </w:rPr>
        <w:t>ASET</w:t>
      </w:r>
    </w:p>
    <w:p w:rsidR="00E572DF" w:rsidRDefault="00AA307A">
      <w:pPr>
        <w:spacing w:before="120" w:after="120" w:line="280" w:lineRule="exact"/>
        <w:ind w:left="1134"/>
        <w:jc w:val="both"/>
        <w:rPr>
          <w:sz w:val="22"/>
          <w:szCs w:val="22"/>
        </w:rPr>
      </w:pPr>
      <w:r>
        <w:rPr>
          <w:sz w:val="22"/>
          <w:szCs w:val="22"/>
        </w:rPr>
        <w:t>Aset untuk Tahun 2016 dan Tahun 2015 dapat diuraikan dalam tabel sebagai berikut:</w:t>
      </w:r>
    </w:p>
    <w:p w:rsidR="00266616" w:rsidRDefault="00266616">
      <w:pPr>
        <w:spacing w:before="120" w:after="120" w:line="280" w:lineRule="exact"/>
        <w:ind w:left="1134"/>
        <w:jc w:val="both"/>
        <w:rPr>
          <w:sz w:val="22"/>
          <w:szCs w:val="22"/>
        </w:rPr>
      </w:pPr>
    </w:p>
    <w:p w:rsidR="008B6665" w:rsidRDefault="008B6665">
      <w:pPr>
        <w:spacing w:before="120" w:after="120" w:line="280" w:lineRule="exact"/>
        <w:ind w:left="1134"/>
        <w:jc w:val="both"/>
        <w:rPr>
          <w:sz w:val="22"/>
          <w:szCs w:val="22"/>
        </w:rPr>
      </w:pPr>
    </w:p>
    <w:tbl>
      <w:tblPr>
        <w:tblW w:w="6651"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695"/>
        <w:gridCol w:w="1695"/>
      </w:tblGrid>
      <w:tr w:rsidR="00E572DF">
        <w:trPr>
          <w:trHeight w:val="20"/>
        </w:trPr>
        <w:tc>
          <w:tcPr>
            <w:tcW w:w="3261"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lastRenderedPageBreak/>
              <w:t>ASET</w:t>
            </w:r>
          </w:p>
        </w:tc>
        <w:tc>
          <w:tcPr>
            <w:tcW w:w="1695"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2016</w:t>
            </w:r>
          </w:p>
        </w:tc>
        <w:tc>
          <w:tcPr>
            <w:tcW w:w="1695"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2015</w:t>
            </w:r>
          </w:p>
        </w:tc>
      </w:tr>
      <w:tr w:rsidR="00E572DF">
        <w:trPr>
          <w:trHeight w:val="20"/>
        </w:trPr>
        <w:tc>
          <w:tcPr>
            <w:tcW w:w="3261" w:type="dxa"/>
            <w:vAlign w:val="center"/>
          </w:tcPr>
          <w:p w:rsidR="00E572DF" w:rsidRDefault="00AA307A">
            <w:pPr>
              <w:pStyle w:val="ListParagraph1"/>
              <w:spacing w:after="0" w:line="240" w:lineRule="exact"/>
              <w:ind w:left="-57" w:right="-57"/>
              <w:jc w:val="both"/>
              <w:rPr>
                <w:rFonts w:ascii="Arial Narrow" w:hAnsi="Arial Narrow"/>
                <w:sz w:val="16"/>
                <w:szCs w:val="16"/>
                <w:lang w:val="id-ID"/>
              </w:rPr>
            </w:pPr>
            <w:r>
              <w:rPr>
                <w:rFonts w:ascii="Arial Narrow" w:hAnsi="Arial Narrow"/>
                <w:sz w:val="16"/>
                <w:szCs w:val="16"/>
                <w:lang w:val="id-ID"/>
              </w:rPr>
              <w:t>Aset Lancar</w:t>
            </w:r>
          </w:p>
        </w:tc>
        <w:tc>
          <w:tcPr>
            <w:tcW w:w="1695" w:type="dxa"/>
            <w:vAlign w:val="center"/>
          </w:tcPr>
          <w:p w:rsidR="00E572DF" w:rsidRDefault="00AA307A">
            <w:pPr>
              <w:spacing w:after="0" w:line="240" w:lineRule="exact"/>
              <w:ind w:left="-57" w:right="-57"/>
              <w:jc w:val="right"/>
              <w:rPr>
                <w:rFonts w:ascii="Arial Narrow" w:hAnsi="Arial Narrow"/>
                <w:bCs/>
                <w:color w:val="000000"/>
                <w:sz w:val="16"/>
                <w:szCs w:val="16"/>
              </w:rPr>
            </w:pPr>
            <w:r>
              <w:rPr>
                <w:rFonts w:ascii="Arial Narrow" w:hAnsi="Arial Narrow"/>
                <w:bCs/>
                <w:color w:val="000000"/>
                <w:sz w:val="16"/>
                <w:szCs w:val="16"/>
              </w:rPr>
              <w:t xml:space="preserve">2,955,844,823 </w:t>
            </w:r>
          </w:p>
        </w:tc>
        <w:tc>
          <w:tcPr>
            <w:tcW w:w="1695" w:type="dxa"/>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3261" w:type="dxa"/>
            <w:vAlign w:val="center"/>
          </w:tcPr>
          <w:p w:rsidR="00E572DF" w:rsidRDefault="00AA307A">
            <w:pPr>
              <w:pStyle w:val="ListParagraph1"/>
              <w:spacing w:after="0" w:line="240" w:lineRule="exact"/>
              <w:ind w:left="-57" w:right="-57"/>
              <w:jc w:val="both"/>
              <w:rPr>
                <w:rFonts w:ascii="Arial Narrow" w:hAnsi="Arial Narrow"/>
                <w:sz w:val="16"/>
                <w:szCs w:val="16"/>
              </w:rPr>
            </w:pPr>
            <w:r>
              <w:rPr>
                <w:rFonts w:ascii="Arial Narrow" w:hAnsi="Arial Narrow"/>
                <w:sz w:val="16"/>
                <w:szCs w:val="16"/>
                <w:lang w:val="id-ID"/>
              </w:rPr>
              <w:t>Aset Tetap</w:t>
            </w:r>
          </w:p>
        </w:tc>
        <w:tc>
          <w:tcPr>
            <w:tcW w:w="1695" w:type="dxa"/>
            <w:vAlign w:val="center"/>
          </w:tcPr>
          <w:p w:rsidR="00E572DF" w:rsidRDefault="00AA307A">
            <w:pPr>
              <w:spacing w:after="0" w:line="240" w:lineRule="exact"/>
              <w:ind w:left="-57" w:right="-57"/>
              <w:jc w:val="right"/>
              <w:rPr>
                <w:rFonts w:ascii="Arial Narrow" w:hAnsi="Arial Narrow"/>
                <w:bCs/>
                <w:color w:val="000000"/>
                <w:sz w:val="16"/>
                <w:szCs w:val="16"/>
              </w:rPr>
            </w:pPr>
            <w:r>
              <w:rPr>
                <w:rFonts w:ascii="Arial Narrow" w:hAnsi="Arial Narrow"/>
                <w:bCs/>
                <w:color w:val="000000"/>
                <w:sz w:val="16"/>
                <w:szCs w:val="16"/>
              </w:rPr>
              <w:t xml:space="preserve">180,421,734 </w:t>
            </w:r>
          </w:p>
        </w:tc>
        <w:tc>
          <w:tcPr>
            <w:tcW w:w="1695" w:type="dxa"/>
            <w:vAlign w:val="center"/>
          </w:tcPr>
          <w:p w:rsidR="00E572DF" w:rsidRDefault="00AA307A">
            <w:pPr>
              <w:spacing w:after="0" w:line="240" w:lineRule="exact"/>
              <w:ind w:left="-57" w:right="-57"/>
              <w:jc w:val="right"/>
              <w:rPr>
                <w:rFonts w:ascii="Arial Narrow" w:hAnsi="Arial Narrow"/>
                <w:bCs/>
                <w:sz w:val="16"/>
                <w:szCs w:val="16"/>
              </w:rPr>
            </w:pPr>
            <w:r>
              <w:rPr>
                <w:rFonts w:ascii="Arial Narrow" w:hAnsi="Arial Narrow"/>
                <w:b/>
                <w:bCs/>
                <w:color w:val="000000"/>
                <w:sz w:val="16"/>
                <w:szCs w:val="16"/>
              </w:rPr>
              <w:t>136,359,447</w:t>
            </w:r>
          </w:p>
        </w:tc>
      </w:tr>
      <w:tr w:rsidR="00E572DF">
        <w:trPr>
          <w:trHeight w:val="20"/>
        </w:trPr>
        <w:tc>
          <w:tcPr>
            <w:tcW w:w="3261" w:type="dxa"/>
            <w:vAlign w:val="center"/>
          </w:tcPr>
          <w:p w:rsidR="00E572DF" w:rsidRDefault="00AA307A">
            <w:pPr>
              <w:pStyle w:val="ListParagraph1"/>
              <w:spacing w:after="0" w:line="240" w:lineRule="exact"/>
              <w:ind w:left="-57" w:right="-57"/>
              <w:jc w:val="both"/>
              <w:rPr>
                <w:rFonts w:ascii="Arial Narrow" w:hAnsi="Arial Narrow"/>
                <w:sz w:val="16"/>
                <w:szCs w:val="16"/>
              </w:rPr>
            </w:pPr>
            <w:r>
              <w:rPr>
                <w:rFonts w:ascii="Arial Narrow" w:hAnsi="Arial Narrow"/>
                <w:sz w:val="16"/>
                <w:szCs w:val="16"/>
                <w:lang w:val="id-ID"/>
              </w:rPr>
              <w:t>Aset Lainnya</w:t>
            </w:r>
          </w:p>
        </w:tc>
        <w:tc>
          <w:tcPr>
            <w:tcW w:w="1695" w:type="dxa"/>
            <w:vAlign w:val="center"/>
          </w:tcPr>
          <w:p w:rsidR="00E572DF" w:rsidRDefault="00E572DF">
            <w:pPr>
              <w:spacing w:after="0" w:line="240" w:lineRule="exact"/>
              <w:ind w:left="-57" w:right="-57"/>
              <w:jc w:val="right"/>
              <w:rPr>
                <w:rFonts w:ascii="Arial Narrow" w:hAnsi="Arial Narrow"/>
                <w:bCs/>
                <w:sz w:val="16"/>
                <w:szCs w:val="16"/>
              </w:rPr>
            </w:pPr>
          </w:p>
        </w:tc>
        <w:tc>
          <w:tcPr>
            <w:tcW w:w="1695" w:type="dxa"/>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3261" w:type="dxa"/>
            <w:vAlign w:val="center"/>
          </w:tcPr>
          <w:p w:rsidR="00E572DF" w:rsidRDefault="00AA307A">
            <w:pPr>
              <w:pStyle w:val="ListParagraph1"/>
              <w:spacing w:after="0" w:line="240" w:lineRule="exact"/>
              <w:ind w:left="-57" w:right="-57"/>
              <w:contextualSpacing w:val="0"/>
              <w:rPr>
                <w:rFonts w:ascii="Arial Narrow" w:hAnsi="Arial Narrow"/>
                <w:b/>
                <w:sz w:val="16"/>
                <w:szCs w:val="16"/>
              </w:rPr>
            </w:pPr>
            <w:r>
              <w:rPr>
                <w:rFonts w:ascii="Arial Narrow" w:hAnsi="Arial Narrow"/>
                <w:b/>
                <w:sz w:val="16"/>
                <w:szCs w:val="16"/>
              </w:rPr>
              <w:t>Jumlah Aset</w:t>
            </w:r>
          </w:p>
        </w:tc>
        <w:tc>
          <w:tcPr>
            <w:tcW w:w="1695" w:type="dxa"/>
            <w:vAlign w:val="center"/>
          </w:tcPr>
          <w:p w:rsidR="00E572DF" w:rsidRDefault="00AA307A">
            <w:pPr>
              <w:spacing w:after="0" w:line="240" w:lineRule="exact"/>
              <w:ind w:left="-57" w:right="-57"/>
              <w:jc w:val="right"/>
              <w:rPr>
                <w:rFonts w:ascii="Arial Narrow" w:hAnsi="Arial Narrow"/>
                <w:b/>
                <w:bCs/>
                <w:color w:val="000000"/>
                <w:sz w:val="16"/>
                <w:szCs w:val="16"/>
              </w:rPr>
            </w:pPr>
            <w:r>
              <w:rPr>
                <w:rFonts w:ascii="Arial Narrow" w:hAnsi="Arial Narrow"/>
                <w:b/>
                <w:bCs/>
                <w:color w:val="000000"/>
                <w:sz w:val="16"/>
                <w:szCs w:val="16"/>
              </w:rPr>
              <w:t xml:space="preserve">3,136,266,557 </w:t>
            </w:r>
          </w:p>
        </w:tc>
        <w:tc>
          <w:tcPr>
            <w:tcW w:w="1695" w:type="dxa"/>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color w:val="000000"/>
                <w:sz w:val="16"/>
                <w:szCs w:val="16"/>
              </w:rPr>
              <w:t>136,359,447</w:t>
            </w:r>
          </w:p>
        </w:tc>
      </w:tr>
    </w:tbl>
    <w:p w:rsidR="00E572DF" w:rsidRDefault="00AA307A">
      <w:pPr>
        <w:pStyle w:val="BodyTextIndent"/>
        <w:numPr>
          <w:ilvl w:val="0"/>
          <w:numId w:val="69"/>
        </w:numPr>
        <w:spacing w:before="120" w:line="280" w:lineRule="exact"/>
        <w:jc w:val="both"/>
        <w:rPr>
          <w:b/>
          <w:sz w:val="22"/>
          <w:szCs w:val="22"/>
        </w:rPr>
      </w:pPr>
      <w:r>
        <w:rPr>
          <w:b/>
          <w:sz w:val="22"/>
          <w:szCs w:val="22"/>
        </w:rPr>
        <w:t>KEWAJIBAN</w:t>
      </w:r>
    </w:p>
    <w:p w:rsidR="00E572DF" w:rsidRDefault="00AA307A">
      <w:pPr>
        <w:pStyle w:val="BodyTextIndent"/>
        <w:spacing w:line="276" w:lineRule="auto"/>
        <w:ind w:left="1146"/>
        <w:jc w:val="both"/>
        <w:rPr>
          <w:sz w:val="22"/>
          <w:szCs w:val="22"/>
        </w:rPr>
      </w:pPr>
      <w:r>
        <w:rPr>
          <w:sz w:val="22"/>
          <w:szCs w:val="22"/>
        </w:rPr>
        <w:t>Kewajiban untuk Tahun 2016 dan Tahun 2015 dapat diuraikan dalam tabel sebagai berikut:</w:t>
      </w:r>
    </w:p>
    <w:tbl>
      <w:tblPr>
        <w:tblW w:w="6651"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695"/>
        <w:gridCol w:w="1695"/>
      </w:tblGrid>
      <w:tr w:rsidR="00E572DF">
        <w:trPr>
          <w:trHeight w:val="20"/>
        </w:trPr>
        <w:tc>
          <w:tcPr>
            <w:tcW w:w="3261"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KEWAJIBAN</w:t>
            </w:r>
          </w:p>
        </w:tc>
        <w:tc>
          <w:tcPr>
            <w:tcW w:w="1695"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2016</w:t>
            </w:r>
          </w:p>
        </w:tc>
        <w:tc>
          <w:tcPr>
            <w:tcW w:w="1695"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2015</w:t>
            </w:r>
          </w:p>
        </w:tc>
      </w:tr>
      <w:tr w:rsidR="00E572DF">
        <w:trPr>
          <w:trHeight w:val="20"/>
        </w:trPr>
        <w:tc>
          <w:tcPr>
            <w:tcW w:w="3261" w:type="dxa"/>
            <w:vAlign w:val="center"/>
          </w:tcPr>
          <w:p w:rsidR="00E572DF" w:rsidRDefault="00AA307A">
            <w:pPr>
              <w:pStyle w:val="ListParagraph1"/>
              <w:spacing w:after="0" w:line="240" w:lineRule="exact"/>
              <w:ind w:left="-57" w:right="-57"/>
              <w:contextualSpacing w:val="0"/>
              <w:rPr>
                <w:rFonts w:ascii="Arial Narrow" w:hAnsi="Arial Narrow"/>
                <w:sz w:val="16"/>
                <w:szCs w:val="16"/>
                <w:lang w:val="id-ID"/>
              </w:rPr>
            </w:pPr>
            <w:r>
              <w:rPr>
                <w:rFonts w:ascii="Arial Narrow" w:hAnsi="Arial Narrow"/>
                <w:sz w:val="16"/>
                <w:szCs w:val="16"/>
                <w:lang w:val="id-ID"/>
              </w:rPr>
              <w:t>Kewajiban Jangka Pendek</w:t>
            </w:r>
          </w:p>
        </w:tc>
        <w:tc>
          <w:tcPr>
            <w:tcW w:w="1695" w:type="dxa"/>
            <w:vAlign w:val="center"/>
          </w:tcPr>
          <w:p w:rsidR="00E572DF" w:rsidRDefault="00AA307A">
            <w:pPr>
              <w:spacing w:after="0" w:line="240" w:lineRule="exact"/>
              <w:ind w:left="-57" w:right="-57"/>
              <w:jc w:val="right"/>
              <w:rPr>
                <w:rFonts w:ascii="Arial Narrow" w:hAnsi="Arial Narrow"/>
                <w:bCs/>
                <w:sz w:val="16"/>
                <w:szCs w:val="16"/>
              </w:rPr>
            </w:pPr>
            <w:r>
              <w:rPr>
                <w:rFonts w:ascii="Arial Narrow" w:hAnsi="Arial Narrow"/>
                <w:bCs/>
                <w:sz w:val="16"/>
                <w:szCs w:val="16"/>
              </w:rPr>
              <w:t>0,00</w:t>
            </w:r>
          </w:p>
        </w:tc>
        <w:tc>
          <w:tcPr>
            <w:tcW w:w="1695" w:type="dxa"/>
            <w:vAlign w:val="center"/>
          </w:tcPr>
          <w:p w:rsidR="00E572DF" w:rsidRDefault="00AA307A">
            <w:pPr>
              <w:spacing w:after="0" w:line="240" w:lineRule="exact"/>
              <w:ind w:left="-57" w:right="-57"/>
              <w:jc w:val="right"/>
              <w:rPr>
                <w:rFonts w:ascii="Arial Narrow" w:hAnsi="Arial Narrow"/>
                <w:bCs/>
                <w:sz w:val="16"/>
                <w:szCs w:val="16"/>
              </w:rPr>
            </w:pPr>
            <w:r>
              <w:rPr>
                <w:rFonts w:ascii="Arial Narrow" w:hAnsi="Arial Narrow"/>
                <w:bCs/>
                <w:sz w:val="16"/>
                <w:szCs w:val="16"/>
              </w:rPr>
              <w:t>0,00</w:t>
            </w:r>
          </w:p>
        </w:tc>
      </w:tr>
      <w:tr w:rsidR="00E572DF">
        <w:trPr>
          <w:trHeight w:val="20"/>
        </w:trPr>
        <w:tc>
          <w:tcPr>
            <w:tcW w:w="3261" w:type="dxa"/>
            <w:vAlign w:val="center"/>
          </w:tcPr>
          <w:p w:rsidR="00E572DF" w:rsidRDefault="00AA307A">
            <w:pPr>
              <w:pStyle w:val="ListParagraph1"/>
              <w:spacing w:after="0" w:line="240" w:lineRule="exact"/>
              <w:ind w:left="-57" w:right="-57"/>
              <w:contextualSpacing w:val="0"/>
              <w:rPr>
                <w:rFonts w:ascii="Arial Narrow" w:hAnsi="Arial Narrow"/>
                <w:b/>
                <w:sz w:val="16"/>
                <w:szCs w:val="16"/>
              </w:rPr>
            </w:pPr>
            <w:r>
              <w:rPr>
                <w:rFonts w:ascii="Arial Narrow" w:hAnsi="Arial Narrow"/>
                <w:b/>
                <w:sz w:val="16"/>
                <w:szCs w:val="16"/>
              </w:rPr>
              <w:t>Jumlah Kewajiban</w:t>
            </w:r>
          </w:p>
        </w:tc>
        <w:tc>
          <w:tcPr>
            <w:tcW w:w="1695" w:type="dxa"/>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0,00</w:t>
            </w:r>
          </w:p>
        </w:tc>
        <w:tc>
          <w:tcPr>
            <w:tcW w:w="1695" w:type="dxa"/>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sz w:val="16"/>
                <w:szCs w:val="16"/>
              </w:rPr>
              <w:t>0,00</w:t>
            </w:r>
          </w:p>
        </w:tc>
      </w:tr>
    </w:tbl>
    <w:p w:rsidR="00E572DF" w:rsidRDefault="00AA307A">
      <w:pPr>
        <w:pStyle w:val="BodyTextIndent"/>
        <w:numPr>
          <w:ilvl w:val="0"/>
          <w:numId w:val="69"/>
        </w:numPr>
        <w:spacing w:before="120" w:after="0" w:line="360" w:lineRule="auto"/>
        <w:jc w:val="both"/>
        <w:rPr>
          <w:b/>
          <w:sz w:val="22"/>
          <w:szCs w:val="22"/>
        </w:rPr>
      </w:pPr>
      <w:r>
        <w:rPr>
          <w:b/>
          <w:sz w:val="22"/>
          <w:szCs w:val="22"/>
        </w:rPr>
        <w:t>EKUITAS</w:t>
      </w:r>
    </w:p>
    <w:p w:rsidR="00E572DF" w:rsidRDefault="00AA307A">
      <w:pPr>
        <w:pStyle w:val="BodyTextIndent"/>
        <w:spacing w:line="276" w:lineRule="auto"/>
        <w:ind w:left="1146"/>
        <w:jc w:val="both"/>
        <w:rPr>
          <w:b/>
          <w:sz w:val="22"/>
          <w:szCs w:val="22"/>
        </w:rPr>
      </w:pPr>
      <w:r>
        <w:rPr>
          <w:sz w:val="22"/>
          <w:szCs w:val="22"/>
        </w:rPr>
        <w:t>Ekuitas untuk Tahun2016 dan Tahun 2015 dapat diuraikan dalam tabel sebagai berikut:</w:t>
      </w:r>
    </w:p>
    <w:tbl>
      <w:tblPr>
        <w:tblW w:w="6651"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61"/>
        <w:gridCol w:w="1695"/>
        <w:gridCol w:w="1695"/>
      </w:tblGrid>
      <w:tr w:rsidR="00E572DF">
        <w:trPr>
          <w:trHeight w:val="20"/>
        </w:trPr>
        <w:tc>
          <w:tcPr>
            <w:tcW w:w="3261"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EKUITAS</w:t>
            </w:r>
          </w:p>
        </w:tc>
        <w:tc>
          <w:tcPr>
            <w:tcW w:w="1695"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2016</w:t>
            </w:r>
          </w:p>
        </w:tc>
        <w:tc>
          <w:tcPr>
            <w:tcW w:w="1695"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2015</w:t>
            </w:r>
          </w:p>
        </w:tc>
      </w:tr>
      <w:tr w:rsidR="00E572DF">
        <w:trPr>
          <w:trHeight w:val="20"/>
        </w:trPr>
        <w:tc>
          <w:tcPr>
            <w:tcW w:w="3261" w:type="dxa"/>
            <w:vAlign w:val="center"/>
          </w:tcPr>
          <w:p w:rsidR="00E572DF" w:rsidRDefault="00AA307A">
            <w:pPr>
              <w:pStyle w:val="ListParagraph1"/>
              <w:spacing w:after="0" w:line="240" w:lineRule="exact"/>
              <w:ind w:left="-57" w:right="-57"/>
              <w:contextualSpacing w:val="0"/>
              <w:rPr>
                <w:rFonts w:ascii="Arial Narrow" w:hAnsi="Arial Narrow"/>
                <w:sz w:val="16"/>
                <w:szCs w:val="16"/>
              </w:rPr>
            </w:pPr>
            <w:r>
              <w:rPr>
                <w:rFonts w:ascii="Arial Narrow" w:hAnsi="Arial Narrow"/>
                <w:sz w:val="16"/>
                <w:szCs w:val="16"/>
                <w:lang w:val="id-ID"/>
              </w:rPr>
              <w:t xml:space="preserve">Ekuitas </w:t>
            </w:r>
          </w:p>
        </w:tc>
        <w:tc>
          <w:tcPr>
            <w:tcW w:w="1695" w:type="dxa"/>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 3,136,266,557 </w:t>
            </w:r>
          </w:p>
        </w:tc>
        <w:tc>
          <w:tcPr>
            <w:tcW w:w="1695" w:type="dxa"/>
            <w:vAlign w:val="center"/>
          </w:tcPr>
          <w:p w:rsidR="00E572DF" w:rsidRDefault="00AA307A">
            <w:pPr>
              <w:spacing w:after="0" w:line="240" w:lineRule="exact"/>
              <w:ind w:left="-57" w:right="-57"/>
              <w:jc w:val="right"/>
              <w:rPr>
                <w:rFonts w:ascii="Arial Narrow" w:hAnsi="Arial Narrow"/>
                <w:bCs/>
                <w:sz w:val="16"/>
                <w:szCs w:val="16"/>
              </w:rPr>
            </w:pPr>
            <w:r>
              <w:rPr>
                <w:rFonts w:ascii="Arial Narrow" w:hAnsi="Arial Narrow"/>
                <w:bCs/>
                <w:color w:val="000000"/>
                <w:sz w:val="16"/>
                <w:szCs w:val="16"/>
              </w:rPr>
              <w:t>136,359,447</w:t>
            </w:r>
          </w:p>
        </w:tc>
      </w:tr>
      <w:tr w:rsidR="00E572DF">
        <w:trPr>
          <w:trHeight w:val="20"/>
        </w:trPr>
        <w:tc>
          <w:tcPr>
            <w:tcW w:w="3261" w:type="dxa"/>
            <w:vAlign w:val="center"/>
          </w:tcPr>
          <w:p w:rsidR="00E572DF" w:rsidRDefault="00AA307A">
            <w:pPr>
              <w:pStyle w:val="ListParagraph1"/>
              <w:spacing w:after="0" w:line="240" w:lineRule="exact"/>
              <w:ind w:left="-57" w:right="-57"/>
              <w:contextualSpacing w:val="0"/>
              <w:rPr>
                <w:rFonts w:ascii="Arial Narrow" w:hAnsi="Arial Narrow"/>
                <w:b/>
                <w:sz w:val="16"/>
                <w:szCs w:val="16"/>
              </w:rPr>
            </w:pPr>
            <w:r>
              <w:rPr>
                <w:rFonts w:ascii="Arial Narrow" w:hAnsi="Arial Narrow"/>
                <w:b/>
                <w:sz w:val="16"/>
                <w:szCs w:val="16"/>
              </w:rPr>
              <w:t>Jumlah Ekuitas</w:t>
            </w:r>
          </w:p>
        </w:tc>
        <w:tc>
          <w:tcPr>
            <w:tcW w:w="1695" w:type="dxa"/>
          </w:tcPr>
          <w:p w:rsidR="00E572DF" w:rsidRDefault="00AA307A">
            <w:pPr>
              <w:spacing w:after="0" w:line="240" w:lineRule="exact"/>
              <w:ind w:left="-57" w:right="-57"/>
              <w:jc w:val="right"/>
              <w:rPr>
                <w:rFonts w:ascii="Arial Narrow" w:hAnsi="Arial Narrow"/>
                <w:b/>
                <w:color w:val="000000"/>
                <w:sz w:val="16"/>
                <w:szCs w:val="16"/>
              </w:rPr>
            </w:pPr>
            <w:r>
              <w:rPr>
                <w:rFonts w:ascii="Arial Narrow" w:hAnsi="Arial Narrow"/>
                <w:b/>
                <w:color w:val="000000"/>
                <w:sz w:val="16"/>
                <w:szCs w:val="16"/>
              </w:rPr>
              <w:t xml:space="preserve">3,136,266,557 </w:t>
            </w:r>
          </w:p>
        </w:tc>
        <w:tc>
          <w:tcPr>
            <w:tcW w:w="1695" w:type="dxa"/>
            <w:vAlign w:val="center"/>
          </w:tcPr>
          <w:p w:rsidR="00E572DF" w:rsidRDefault="00AA307A">
            <w:pPr>
              <w:spacing w:after="0" w:line="240" w:lineRule="exact"/>
              <w:ind w:left="-57" w:right="-57"/>
              <w:jc w:val="right"/>
              <w:rPr>
                <w:rFonts w:ascii="Arial Narrow" w:hAnsi="Arial Narrow"/>
                <w:b/>
                <w:bCs/>
                <w:sz w:val="16"/>
                <w:szCs w:val="16"/>
              </w:rPr>
            </w:pPr>
            <w:r>
              <w:rPr>
                <w:rFonts w:ascii="Arial Narrow" w:hAnsi="Arial Narrow"/>
                <w:b/>
                <w:bCs/>
                <w:color w:val="000000"/>
                <w:sz w:val="16"/>
                <w:szCs w:val="16"/>
              </w:rPr>
              <w:t>136,359,447</w:t>
            </w:r>
          </w:p>
        </w:tc>
      </w:tr>
    </w:tbl>
    <w:p w:rsidR="00E572DF" w:rsidRDefault="00AA307A">
      <w:pPr>
        <w:pStyle w:val="BodyTextIndent"/>
        <w:numPr>
          <w:ilvl w:val="0"/>
          <w:numId w:val="68"/>
        </w:numPr>
        <w:spacing w:before="120" w:line="280" w:lineRule="exact"/>
        <w:jc w:val="both"/>
        <w:rPr>
          <w:b/>
          <w:sz w:val="22"/>
          <w:szCs w:val="22"/>
        </w:rPr>
      </w:pPr>
      <w:r>
        <w:rPr>
          <w:b/>
          <w:sz w:val="22"/>
          <w:szCs w:val="22"/>
        </w:rPr>
        <w:t>PENJELASAN LAPORAN REALISASI ANGGARAN</w:t>
      </w:r>
    </w:p>
    <w:p w:rsidR="00E572DF" w:rsidRDefault="00AA307A">
      <w:pPr>
        <w:pStyle w:val="BodyTextIndent"/>
        <w:numPr>
          <w:ilvl w:val="0"/>
          <w:numId w:val="70"/>
        </w:numPr>
        <w:tabs>
          <w:tab w:val="left" w:pos="1134"/>
        </w:tabs>
        <w:spacing w:before="120" w:line="280" w:lineRule="exact"/>
        <w:ind w:firstLine="65"/>
        <w:jc w:val="both"/>
        <w:rPr>
          <w:b/>
          <w:sz w:val="22"/>
          <w:szCs w:val="22"/>
        </w:rPr>
      </w:pPr>
      <w:r>
        <w:rPr>
          <w:b/>
          <w:sz w:val="22"/>
          <w:szCs w:val="22"/>
        </w:rPr>
        <w:t>PENDAPATAN</w:t>
      </w:r>
    </w:p>
    <w:p w:rsidR="00E572DF" w:rsidRDefault="00AA307A">
      <w:pPr>
        <w:spacing w:before="120" w:after="120" w:line="280" w:lineRule="exact"/>
        <w:ind w:left="1134"/>
        <w:jc w:val="both"/>
        <w:rPr>
          <w:sz w:val="22"/>
          <w:szCs w:val="22"/>
        </w:rPr>
      </w:pPr>
      <w:r>
        <w:rPr>
          <w:sz w:val="22"/>
          <w:szCs w:val="22"/>
        </w:rPr>
        <w:t>Pendapatan Negara terdiri dari Pendapatan Negara dan Hibah Transaksi Kas serta Pendapatan Negara dan Hibah Transaksi Non Kas. Pendapatan Negara dan Hibah Transaksi Kas dengan anggaran dan realisasi dalam TA 2016, sebagai berikut:</w:t>
      </w:r>
    </w:p>
    <w:tbl>
      <w:tblPr>
        <w:tblW w:w="6657"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1411"/>
        <w:gridCol w:w="1418"/>
        <w:gridCol w:w="1418"/>
      </w:tblGrid>
      <w:tr w:rsidR="00E572DF">
        <w:trPr>
          <w:trHeight w:val="20"/>
        </w:trPr>
        <w:tc>
          <w:tcPr>
            <w:tcW w:w="2410" w:type="dxa"/>
            <w:vMerge w:val="restart"/>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Pendapatan Negara</w:t>
            </w:r>
          </w:p>
        </w:tc>
        <w:tc>
          <w:tcPr>
            <w:tcW w:w="2829" w:type="dxa"/>
            <w:gridSpan w:val="2"/>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2016</w:t>
            </w:r>
          </w:p>
        </w:tc>
        <w:tc>
          <w:tcPr>
            <w:tcW w:w="1418" w:type="dxa"/>
            <w:vMerge w:val="restart"/>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Realisasi 2015</w:t>
            </w:r>
            <w:r w:rsidR="00425F20">
              <w:rPr>
                <w:rFonts w:ascii="Arial Narrow" w:hAnsi="Arial Narrow"/>
                <w:b/>
                <w:sz w:val="16"/>
                <w:szCs w:val="16"/>
              </w:rPr>
              <w:t xml:space="preserve"> (Rp)</w:t>
            </w:r>
          </w:p>
        </w:tc>
      </w:tr>
      <w:tr w:rsidR="00E572DF">
        <w:trPr>
          <w:trHeight w:val="20"/>
        </w:trPr>
        <w:tc>
          <w:tcPr>
            <w:tcW w:w="2410" w:type="dxa"/>
            <w:vMerge/>
            <w:vAlign w:val="center"/>
          </w:tcPr>
          <w:p w:rsidR="00E572DF" w:rsidRDefault="00E572DF">
            <w:pPr>
              <w:spacing w:after="0" w:line="240" w:lineRule="exact"/>
              <w:ind w:left="-57" w:right="-57"/>
              <w:rPr>
                <w:rFonts w:ascii="Arial Narrow" w:hAnsi="Arial Narrow"/>
                <w:sz w:val="16"/>
                <w:szCs w:val="16"/>
              </w:rPr>
            </w:pPr>
          </w:p>
        </w:tc>
        <w:tc>
          <w:tcPr>
            <w:tcW w:w="1411"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Anggaran (Rp)</w:t>
            </w:r>
          </w:p>
        </w:tc>
        <w:tc>
          <w:tcPr>
            <w:tcW w:w="1418" w:type="dxa"/>
            <w:vAlign w:val="center"/>
          </w:tcPr>
          <w:p w:rsidR="00E572DF" w:rsidRDefault="00AA307A">
            <w:pPr>
              <w:spacing w:after="0" w:line="240" w:lineRule="exact"/>
              <w:ind w:left="-57" w:right="-57"/>
              <w:jc w:val="center"/>
              <w:rPr>
                <w:rFonts w:ascii="Arial Narrow" w:hAnsi="Arial Narrow"/>
                <w:b/>
                <w:sz w:val="16"/>
                <w:szCs w:val="16"/>
              </w:rPr>
            </w:pPr>
            <w:r>
              <w:rPr>
                <w:rFonts w:ascii="Arial Narrow" w:hAnsi="Arial Narrow"/>
                <w:b/>
                <w:sz w:val="16"/>
                <w:szCs w:val="16"/>
              </w:rPr>
              <w:t>Realisasi (Rp)</w:t>
            </w:r>
          </w:p>
        </w:tc>
        <w:tc>
          <w:tcPr>
            <w:tcW w:w="1418" w:type="dxa"/>
            <w:vMerge/>
          </w:tcPr>
          <w:p w:rsidR="00E572DF" w:rsidRDefault="00E572DF">
            <w:pPr>
              <w:spacing w:after="0" w:line="240" w:lineRule="exact"/>
              <w:ind w:left="-57" w:right="-57"/>
              <w:jc w:val="center"/>
              <w:rPr>
                <w:rFonts w:ascii="Arial Narrow" w:hAnsi="Arial Narrow"/>
                <w:b/>
                <w:sz w:val="16"/>
                <w:szCs w:val="16"/>
              </w:rPr>
            </w:pPr>
          </w:p>
        </w:tc>
      </w:tr>
      <w:tr w:rsidR="00E572DF">
        <w:trPr>
          <w:trHeight w:val="20"/>
        </w:trPr>
        <w:tc>
          <w:tcPr>
            <w:tcW w:w="2410" w:type="dxa"/>
            <w:vAlign w:val="center"/>
          </w:tcPr>
          <w:p w:rsidR="00E572DF" w:rsidRDefault="00AA307A">
            <w:pPr>
              <w:spacing w:after="0" w:line="240" w:lineRule="exact"/>
              <w:ind w:left="-57" w:right="-57"/>
              <w:rPr>
                <w:rFonts w:ascii="Arial Narrow" w:hAnsi="Arial Narrow"/>
                <w:sz w:val="16"/>
                <w:szCs w:val="16"/>
              </w:rPr>
            </w:pPr>
            <w:r>
              <w:rPr>
                <w:rFonts w:ascii="Arial Narrow" w:hAnsi="Arial Narrow"/>
                <w:sz w:val="16"/>
                <w:szCs w:val="16"/>
              </w:rPr>
              <w:t>Penerimaan Negara Bukan Pajak</w:t>
            </w:r>
          </w:p>
        </w:tc>
        <w:tc>
          <w:tcPr>
            <w:tcW w:w="1411" w:type="dxa"/>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68,411.00 </w:t>
            </w:r>
          </w:p>
        </w:tc>
        <w:tc>
          <w:tcPr>
            <w:tcW w:w="1418" w:type="dxa"/>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2,906,699.00 </w:t>
            </w:r>
          </w:p>
        </w:tc>
        <w:tc>
          <w:tcPr>
            <w:tcW w:w="1418" w:type="dxa"/>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2410" w:type="dxa"/>
            <w:vAlign w:val="center"/>
          </w:tcPr>
          <w:p w:rsidR="00E572DF" w:rsidRDefault="00AA307A">
            <w:pPr>
              <w:spacing w:after="0" w:line="240" w:lineRule="exact"/>
              <w:ind w:left="-57" w:right="-57"/>
              <w:rPr>
                <w:rFonts w:ascii="Arial Narrow" w:hAnsi="Arial Narrow"/>
                <w:b/>
                <w:sz w:val="16"/>
                <w:szCs w:val="16"/>
              </w:rPr>
            </w:pPr>
            <w:r>
              <w:rPr>
                <w:rFonts w:ascii="Arial Narrow" w:hAnsi="Arial Narrow"/>
                <w:b/>
                <w:sz w:val="16"/>
                <w:szCs w:val="16"/>
              </w:rPr>
              <w:t>Jumlah Pendapatan Negara</w:t>
            </w:r>
          </w:p>
        </w:tc>
        <w:tc>
          <w:tcPr>
            <w:tcW w:w="1411" w:type="dxa"/>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68,411.00 </w:t>
            </w:r>
          </w:p>
        </w:tc>
        <w:tc>
          <w:tcPr>
            <w:tcW w:w="1418" w:type="dxa"/>
            <w:vAlign w:val="center"/>
          </w:tcPr>
          <w:p w:rsidR="00E572DF" w:rsidRDefault="00AA307A">
            <w:pPr>
              <w:spacing w:after="0" w:line="240" w:lineRule="exact"/>
              <w:ind w:left="-57" w:right="-57"/>
              <w:jc w:val="right"/>
              <w:rPr>
                <w:rFonts w:ascii="Arial Narrow" w:hAnsi="Arial Narrow"/>
                <w:color w:val="000000"/>
                <w:sz w:val="16"/>
                <w:szCs w:val="16"/>
              </w:rPr>
            </w:pPr>
            <w:r>
              <w:rPr>
                <w:rFonts w:ascii="Arial Narrow" w:hAnsi="Arial Narrow"/>
                <w:color w:val="000000"/>
                <w:sz w:val="16"/>
                <w:szCs w:val="16"/>
              </w:rPr>
              <w:t xml:space="preserve">2,906,699.00 </w:t>
            </w:r>
          </w:p>
        </w:tc>
        <w:tc>
          <w:tcPr>
            <w:tcW w:w="1418" w:type="dxa"/>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bl>
    <w:p w:rsidR="00E572DF" w:rsidRDefault="00AA307A">
      <w:pPr>
        <w:spacing w:before="120" w:after="120" w:line="280" w:lineRule="exact"/>
        <w:ind w:left="1134"/>
        <w:jc w:val="both"/>
        <w:rPr>
          <w:sz w:val="22"/>
          <w:szCs w:val="22"/>
        </w:rPr>
      </w:pPr>
      <w:r>
        <w:rPr>
          <w:sz w:val="22"/>
          <w:szCs w:val="22"/>
        </w:rPr>
        <w:t>Untuk Pendapatan Negara dan Hibah Transaksi Non Kas Tahun 2016 dan Tahun 2015 realisasinya Rp</w:t>
      </w:r>
      <w:r>
        <w:rPr>
          <w:color w:val="000000"/>
          <w:sz w:val="22"/>
          <w:szCs w:val="22"/>
        </w:rPr>
        <w:t xml:space="preserve">2.906.699,00 </w:t>
      </w:r>
      <w:r>
        <w:rPr>
          <w:sz w:val="22"/>
          <w:szCs w:val="22"/>
        </w:rPr>
        <w:t>dan Rp</w:t>
      </w:r>
      <w:r>
        <w:rPr>
          <w:bCs/>
          <w:sz w:val="22"/>
          <w:szCs w:val="22"/>
        </w:rPr>
        <w:t>0,00</w:t>
      </w:r>
      <w:r>
        <w:rPr>
          <w:sz w:val="22"/>
          <w:szCs w:val="22"/>
        </w:rPr>
        <w:t>.</w:t>
      </w:r>
    </w:p>
    <w:p w:rsidR="00E572DF" w:rsidRDefault="00AA307A">
      <w:pPr>
        <w:pStyle w:val="BodyTextIndent"/>
        <w:numPr>
          <w:ilvl w:val="0"/>
          <w:numId w:val="70"/>
        </w:numPr>
        <w:tabs>
          <w:tab w:val="left" w:pos="1134"/>
        </w:tabs>
        <w:spacing w:before="120" w:after="0" w:line="360" w:lineRule="auto"/>
        <w:ind w:firstLine="65"/>
        <w:jc w:val="both"/>
        <w:rPr>
          <w:b/>
          <w:sz w:val="22"/>
          <w:szCs w:val="22"/>
        </w:rPr>
      </w:pPr>
      <w:r>
        <w:rPr>
          <w:b/>
          <w:sz w:val="22"/>
          <w:szCs w:val="22"/>
        </w:rPr>
        <w:t>BELANJA</w:t>
      </w:r>
    </w:p>
    <w:p w:rsidR="00E572DF" w:rsidRDefault="00AA307A">
      <w:pPr>
        <w:spacing w:line="276" w:lineRule="auto"/>
        <w:ind w:left="1134"/>
        <w:jc w:val="both"/>
        <w:rPr>
          <w:sz w:val="22"/>
          <w:szCs w:val="22"/>
        </w:rPr>
      </w:pPr>
      <w:r>
        <w:rPr>
          <w:sz w:val="22"/>
          <w:szCs w:val="22"/>
        </w:rPr>
        <w:t>Belanja Negara meliputi Belanja Transaksi Kas dan Belanja Transaksi Non Kas.Belanja Transaksi Kas dengan anggaran dan realisasi dalam TA 2016, sebagai berikut:</w:t>
      </w:r>
    </w:p>
    <w:tbl>
      <w:tblPr>
        <w:tblW w:w="666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0"/>
        <w:gridCol w:w="1417"/>
        <w:gridCol w:w="1418"/>
        <w:gridCol w:w="1417"/>
      </w:tblGrid>
      <w:tr w:rsidR="00E572DF">
        <w:trPr>
          <w:trHeight w:val="20"/>
        </w:trPr>
        <w:tc>
          <w:tcPr>
            <w:tcW w:w="2410" w:type="dxa"/>
            <w:vMerge w:val="restart"/>
            <w:vAlign w:val="center"/>
          </w:tcPr>
          <w:p w:rsidR="00E572DF" w:rsidRDefault="00AA307A">
            <w:pPr>
              <w:spacing w:after="0" w:line="240" w:lineRule="exact"/>
              <w:ind w:left="-57" w:right="-57"/>
              <w:rPr>
                <w:rFonts w:ascii="Arial Narrow" w:hAnsi="Arial Narrow" w:cs="Arial"/>
                <w:b/>
                <w:sz w:val="16"/>
                <w:szCs w:val="16"/>
              </w:rPr>
            </w:pPr>
            <w:r>
              <w:rPr>
                <w:rFonts w:ascii="Arial Narrow" w:hAnsi="Arial Narrow" w:cs="Arial"/>
                <w:b/>
                <w:sz w:val="16"/>
                <w:szCs w:val="16"/>
              </w:rPr>
              <w:t>Belanja Negara</w:t>
            </w:r>
          </w:p>
        </w:tc>
        <w:tc>
          <w:tcPr>
            <w:tcW w:w="2835" w:type="dxa"/>
            <w:gridSpan w:val="2"/>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2016</w:t>
            </w:r>
          </w:p>
        </w:tc>
        <w:tc>
          <w:tcPr>
            <w:tcW w:w="1417" w:type="dxa"/>
            <w:vMerge w:val="restart"/>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Realisasi 2015</w:t>
            </w:r>
            <w:r w:rsidR="00425F20">
              <w:rPr>
                <w:rFonts w:ascii="Arial Narrow" w:hAnsi="Arial Narrow" w:cs="Arial"/>
                <w:b/>
                <w:sz w:val="16"/>
                <w:szCs w:val="16"/>
              </w:rPr>
              <w:t xml:space="preserve"> (Rp)</w:t>
            </w:r>
          </w:p>
        </w:tc>
      </w:tr>
      <w:tr w:rsidR="00E572DF">
        <w:trPr>
          <w:trHeight w:val="20"/>
        </w:trPr>
        <w:tc>
          <w:tcPr>
            <w:tcW w:w="2410" w:type="dxa"/>
            <w:vMerge/>
            <w:vAlign w:val="center"/>
          </w:tcPr>
          <w:p w:rsidR="00E572DF" w:rsidRDefault="00E572DF">
            <w:pPr>
              <w:spacing w:after="0" w:line="240" w:lineRule="exact"/>
              <w:ind w:left="-57" w:right="-57"/>
              <w:rPr>
                <w:rFonts w:ascii="Arial Narrow" w:hAnsi="Arial Narrow" w:cs="Arial"/>
                <w:sz w:val="16"/>
                <w:szCs w:val="16"/>
              </w:rPr>
            </w:pPr>
          </w:p>
        </w:tc>
        <w:tc>
          <w:tcPr>
            <w:tcW w:w="1417" w:type="dxa"/>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Anggaran (Rp)</w:t>
            </w:r>
          </w:p>
        </w:tc>
        <w:tc>
          <w:tcPr>
            <w:tcW w:w="1418" w:type="dxa"/>
            <w:vAlign w:val="center"/>
          </w:tcPr>
          <w:p w:rsidR="00E572DF" w:rsidRDefault="00AA307A">
            <w:pPr>
              <w:spacing w:after="0" w:line="240" w:lineRule="exact"/>
              <w:ind w:left="-57" w:right="-57"/>
              <w:jc w:val="center"/>
              <w:rPr>
                <w:rFonts w:ascii="Arial Narrow" w:hAnsi="Arial Narrow" w:cs="Arial"/>
                <w:b/>
                <w:sz w:val="16"/>
                <w:szCs w:val="16"/>
              </w:rPr>
            </w:pPr>
            <w:r>
              <w:rPr>
                <w:rFonts w:ascii="Arial Narrow" w:hAnsi="Arial Narrow" w:cs="Arial"/>
                <w:b/>
                <w:sz w:val="16"/>
                <w:szCs w:val="16"/>
              </w:rPr>
              <w:t>Realisasi (Rp)</w:t>
            </w:r>
          </w:p>
        </w:tc>
        <w:tc>
          <w:tcPr>
            <w:tcW w:w="1417" w:type="dxa"/>
            <w:vMerge/>
          </w:tcPr>
          <w:p w:rsidR="00E572DF" w:rsidRDefault="00E572DF">
            <w:pPr>
              <w:spacing w:after="0" w:line="240" w:lineRule="exact"/>
              <w:ind w:left="-57" w:right="-57"/>
              <w:jc w:val="center"/>
              <w:rPr>
                <w:rFonts w:ascii="Arial Narrow" w:hAnsi="Arial Narrow" w:cs="Arial"/>
                <w:b/>
                <w:sz w:val="16"/>
                <w:szCs w:val="16"/>
              </w:rPr>
            </w:pPr>
          </w:p>
        </w:tc>
      </w:tr>
      <w:tr w:rsidR="00E572DF">
        <w:trPr>
          <w:trHeight w:val="20"/>
        </w:trPr>
        <w:tc>
          <w:tcPr>
            <w:tcW w:w="2410" w:type="dxa"/>
            <w:vAlign w:val="center"/>
          </w:tcPr>
          <w:p w:rsidR="00E572DF" w:rsidRDefault="00AA307A">
            <w:pPr>
              <w:numPr>
                <w:ilvl w:val="0"/>
                <w:numId w:val="71"/>
              </w:numPr>
              <w:tabs>
                <w:tab w:val="clear" w:pos="2210"/>
              </w:tabs>
              <w:spacing w:after="0" w:line="240" w:lineRule="exact"/>
              <w:ind w:left="-57" w:right="-57" w:hanging="238"/>
              <w:rPr>
                <w:rFonts w:ascii="Arial Narrow" w:hAnsi="Arial Narrow" w:cs="Arial"/>
                <w:sz w:val="16"/>
                <w:szCs w:val="16"/>
              </w:rPr>
            </w:pPr>
            <w:r>
              <w:rPr>
                <w:rFonts w:ascii="Arial Narrow" w:hAnsi="Arial Narrow" w:cs="Arial"/>
                <w:sz w:val="16"/>
                <w:szCs w:val="16"/>
              </w:rPr>
              <w:t>Belanja Barang</w:t>
            </w:r>
          </w:p>
        </w:tc>
        <w:tc>
          <w:tcPr>
            <w:tcW w:w="1417" w:type="dxa"/>
            <w:vAlign w:val="center"/>
          </w:tcPr>
          <w:p w:rsidR="00E572DF" w:rsidRDefault="00AA307A">
            <w:pPr>
              <w:spacing w:after="0"/>
              <w:jc w:val="right"/>
              <w:rPr>
                <w:rFonts w:ascii="Arial Narrow" w:hAnsi="Arial Narrow"/>
                <w:color w:val="000000"/>
                <w:sz w:val="16"/>
                <w:szCs w:val="16"/>
              </w:rPr>
            </w:pPr>
            <w:r>
              <w:rPr>
                <w:rFonts w:ascii="Arial Narrow" w:hAnsi="Arial Narrow"/>
                <w:color w:val="000000"/>
                <w:sz w:val="16"/>
                <w:szCs w:val="16"/>
              </w:rPr>
              <w:t>22.532.730.000,00</w:t>
            </w:r>
          </w:p>
        </w:tc>
        <w:tc>
          <w:tcPr>
            <w:tcW w:w="1418" w:type="dxa"/>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color w:val="000000"/>
                <w:sz w:val="16"/>
                <w:szCs w:val="16"/>
              </w:rPr>
              <w:t>20</w:t>
            </w:r>
            <w:r w:rsidR="00425F20">
              <w:rPr>
                <w:rFonts w:ascii="Arial Narrow" w:hAnsi="Arial Narrow" w:cs="Arial"/>
                <w:color w:val="000000"/>
                <w:sz w:val="16"/>
                <w:szCs w:val="16"/>
              </w:rPr>
              <w:t>.</w:t>
            </w:r>
            <w:r>
              <w:rPr>
                <w:rFonts w:ascii="Arial Narrow" w:hAnsi="Arial Narrow" w:cs="Arial"/>
                <w:color w:val="000000"/>
                <w:sz w:val="16"/>
                <w:szCs w:val="16"/>
              </w:rPr>
              <w:t>971</w:t>
            </w:r>
            <w:r w:rsidR="00425F20">
              <w:rPr>
                <w:rFonts w:ascii="Arial Narrow" w:hAnsi="Arial Narrow" w:cs="Arial"/>
                <w:color w:val="000000"/>
                <w:sz w:val="16"/>
                <w:szCs w:val="16"/>
              </w:rPr>
              <w:t>.</w:t>
            </w:r>
            <w:r>
              <w:rPr>
                <w:rFonts w:ascii="Arial Narrow" w:hAnsi="Arial Narrow" w:cs="Arial"/>
                <w:color w:val="000000"/>
                <w:sz w:val="16"/>
                <w:szCs w:val="16"/>
              </w:rPr>
              <w:t>890</w:t>
            </w:r>
            <w:r w:rsidR="00425F20">
              <w:rPr>
                <w:rFonts w:ascii="Arial Narrow" w:hAnsi="Arial Narrow" w:cs="Arial"/>
                <w:color w:val="000000"/>
                <w:sz w:val="16"/>
                <w:szCs w:val="16"/>
              </w:rPr>
              <w:t>.</w:t>
            </w:r>
            <w:r>
              <w:rPr>
                <w:rFonts w:ascii="Arial Narrow" w:hAnsi="Arial Narrow" w:cs="Arial"/>
                <w:color w:val="000000"/>
                <w:sz w:val="16"/>
                <w:szCs w:val="16"/>
              </w:rPr>
              <w:t>953</w:t>
            </w:r>
            <w:r w:rsidR="00425F20">
              <w:rPr>
                <w:rFonts w:ascii="Arial Narrow" w:hAnsi="Arial Narrow" w:cs="Arial"/>
                <w:color w:val="000000"/>
                <w:sz w:val="16"/>
                <w:szCs w:val="16"/>
              </w:rPr>
              <w:t>,00</w:t>
            </w:r>
          </w:p>
        </w:tc>
        <w:tc>
          <w:tcPr>
            <w:tcW w:w="1417" w:type="dxa"/>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bCs/>
                <w:color w:val="000000"/>
                <w:sz w:val="16"/>
                <w:szCs w:val="16"/>
              </w:rPr>
              <w:t>8</w:t>
            </w:r>
            <w:r w:rsidR="00425F20">
              <w:rPr>
                <w:rFonts w:ascii="Arial Narrow" w:hAnsi="Arial Narrow" w:cs="Arial"/>
                <w:bCs/>
                <w:color w:val="000000"/>
                <w:sz w:val="16"/>
                <w:szCs w:val="16"/>
              </w:rPr>
              <w:t>.</w:t>
            </w:r>
            <w:r>
              <w:rPr>
                <w:rFonts w:ascii="Arial Narrow" w:hAnsi="Arial Narrow" w:cs="Arial"/>
                <w:bCs/>
                <w:color w:val="000000"/>
                <w:sz w:val="16"/>
                <w:szCs w:val="16"/>
              </w:rPr>
              <w:t>444</w:t>
            </w:r>
            <w:r w:rsidR="00425F20">
              <w:rPr>
                <w:rFonts w:ascii="Arial Narrow" w:hAnsi="Arial Narrow" w:cs="Arial"/>
                <w:bCs/>
                <w:color w:val="000000"/>
                <w:sz w:val="16"/>
                <w:szCs w:val="16"/>
              </w:rPr>
              <w:t>.</w:t>
            </w:r>
            <w:r>
              <w:rPr>
                <w:rFonts w:ascii="Arial Narrow" w:hAnsi="Arial Narrow" w:cs="Arial"/>
                <w:bCs/>
                <w:color w:val="000000"/>
                <w:sz w:val="16"/>
                <w:szCs w:val="16"/>
              </w:rPr>
              <w:t>873</w:t>
            </w:r>
            <w:r w:rsidR="00425F20">
              <w:rPr>
                <w:rFonts w:ascii="Arial Narrow" w:hAnsi="Arial Narrow" w:cs="Arial"/>
                <w:bCs/>
                <w:color w:val="000000"/>
                <w:sz w:val="16"/>
                <w:szCs w:val="16"/>
              </w:rPr>
              <w:t>.</w:t>
            </w:r>
            <w:r>
              <w:rPr>
                <w:rFonts w:ascii="Arial Narrow" w:hAnsi="Arial Narrow" w:cs="Arial"/>
                <w:bCs/>
                <w:color w:val="000000"/>
                <w:sz w:val="16"/>
                <w:szCs w:val="16"/>
              </w:rPr>
              <w:t>660</w:t>
            </w:r>
            <w:r w:rsidR="00425F20">
              <w:rPr>
                <w:rFonts w:ascii="Arial Narrow" w:hAnsi="Arial Narrow" w:cs="Arial"/>
                <w:bCs/>
                <w:color w:val="000000"/>
                <w:sz w:val="16"/>
                <w:szCs w:val="16"/>
              </w:rPr>
              <w:t>,00</w:t>
            </w:r>
          </w:p>
        </w:tc>
      </w:tr>
      <w:tr w:rsidR="00E572DF">
        <w:trPr>
          <w:trHeight w:val="20"/>
        </w:trPr>
        <w:tc>
          <w:tcPr>
            <w:tcW w:w="2410" w:type="dxa"/>
            <w:vAlign w:val="center"/>
          </w:tcPr>
          <w:p w:rsidR="00E572DF" w:rsidRDefault="00AA307A">
            <w:pPr>
              <w:numPr>
                <w:ilvl w:val="0"/>
                <w:numId w:val="71"/>
              </w:numPr>
              <w:tabs>
                <w:tab w:val="clear" w:pos="2210"/>
              </w:tabs>
              <w:spacing w:after="0" w:line="240" w:lineRule="exact"/>
              <w:ind w:left="-57" w:right="-57" w:hanging="238"/>
              <w:rPr>
                <w:rFonts w:ascii="Arial Narrow" w:hAnsi="Arial Narrow" w:cs="Arial"/>
                <w:sz w:val="16"/>
                <w:szCs w:val="16"/>
              </w:rPr>
            </w:pPr>
            <w:r>
              <w:rPr>
                <w:rFonts w:ascii="Arial Narrow" w:hAnsi="Arial Narrow" w:cs="Arial"/>
                <w:sz w:val="16"/>
                <w:szCs w:val="16"/>
              </w:rPr>
              <w:t>Belanja Modal</w:t>
            </w:r>
          </w:p>
        </w:tc>
        <w:tc>
          <w:tcPr>
            <w:tcW w:w="1417" w:type="dxa"/>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c>
          <w:tcPr>
            <w:tcW w:w="1418" w:type="dxa"/>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c>
          <w:tcPr>
            <w:tcW w:w="1417" w:type="dxa"/>
            <w:vAlign w:val="center"/>
          </w:tcPr>
          <w:p w:rsidR="00E572DF" w:rsidRDefault="00AA307A">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425F20">
        <w:trPr>
          <w:trHeight w:val="20"/>
        </w:trPr>
        <w:tc>
          <w:tcPr>
            <w:tcW w:w="2410" w:type="dxa"/>
            <w:vAlign w:val="center"/>
          </w:tcPr>
          <w:p w:rsidR="00425F20" w:rsidRDefault="00425F20" w:rsidP="00425F20">
            <w:pPr>
              <w:pStyle w:val="ListParagraph1"/>
              <w:numPr>
                <w:ilvl w:val="0"/>
                <w:numId w:val="71"/>
              </w:numPr>
              <w:tabs>
                <w:tab w:val="clear" w:pos="2210"/>
                <w:tab w:val="left" w:pos="198"/>
              </w:tabs>
              <w:spacing w:after="0" w:line="240" w:lineRule="exact"/>
              <w:ind w:left="-57" w:right="-57" w:hanging="288"/>
              <w:contextualSpacing w:val="0"/>
              <w:rPr>
                <w:rFonts w:ascii="Arial Narrow" w:hAnsi="Arial Narrow" w:cs="Arial"/>
                <w:b/>
                <w:sz w:val="16"/>
                <w:szCs w:val="16"/>
              </w:rPr>
            </w:pPr>
            <w:r>
              <w:rPr>
                <w:rFonts w:ascii="Arial Narrow" w:hAnsi="Arial Narrow" w:cs="Arial"/>
                <w:sz w:val="16"/>
                <w:szCs w:val="16"/>
              </w:rPr>
              <w:t>Belanja Bantuan Sosial</w:t>
            </w:r>
          </w:p>
        </w:tc>
        <w:tc>
          <w:tcPr>
            <w:tcW w:w="1417" w:type="dxa"/>
            <w:vAlign w:val="center"/>
          </w:tcPr>
          <w:p w:rsidR="00425F20" w:rsidRDefault="00425F20" w:rsidP="00425F20">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c>
          <w:tcPr>
            <w:tcW w:w="1418" w:type="dxa"/>
            <w:vAlign w:val="center"/>
          </w:tcPr>
          <w:p w:rsidR="00425F20" w:rsidRDefault="00425F20" w:rsidP="00425F20">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c>
          <w:tcPr>
            <w:tcW w:w="1417" w:type="dxa"/>
            <w:vAlign w:val="center"/>
          </w:tcPr>
          <w:p w:rsidR="00425F20" w:rsidRDefault="00425F20" w:rsidP="00425F20">
            <w:pPr>
              <w:spacing w:after="0" w:line="240" w:lineRule="exact"/>
              <w:ind w:left="-57" w:right="-57"/>
              <w:jc w:val="right"/>
              <w:rPr>
                <w:rFonts w:ascii="Arial Narrow" w:hAnsi="Arial Narrow" w:cs="Arial"/>
                <w:sz w:val="16"/>
                <w:szCs w:val="16"/>
              </w:rPr>
            </w:pPr>
            <w:r>
              <w:rPr>
                <w:rFonts w:ascii="Arial Narrow" w:hAnsi="Arial Narrow" w:cs="Arial"/>
                <w:sz w:val="16"/>
                <w:szCs w:val="16"/>
              </w:rPr>
              <w:t>0,00</w:t>
            </w:r>
          </w:p>
        </w:tc>
      </w:tr>
      <w:tr w:rsidR="00E572DF">
        <w:trPr>
          <w:trHeight w:val="20"/>
        </w:trPr>
        <w:tc>
          <w:tcPr>
            <w:tcW w:w="2410" w:type="dxa"/>
            <w:vAlign w:val="center"/>
          </w:tcPr>
          <w:p w:rsidR="00E572DF" w:rsidRDefault="00AA307A">
            <w:pPr>
              <w:spacing w:after="0" w:line="240" w:lineRule="exact"/>
              <w:ind w:left="-57" w:right="-57"/>
              <w:rPr>
                <w:rFonts w:ascii="Arial Narrow" w:hAnsi="Arial Narrow" w:cs="Arial"/>
                <w:b/>
                <w:sz w:val="16"/>
                <w:szCs w:val="16"/>
              </w:rPr>
            </w:pPr>
            <w:r>
              <w:rPr>
                <w:rFonts w:ascii="Arial Narrow" w:hAnsi="Arial Narrow" w:cs="Arial"/>
                <w:b/>
                <w:sz w:val="16"/>
                <w:szCs w:val="16"/>
              </w:rPr>
              <w:t xml:space="preserve">Jumlah Belanja Daerah </w:t>
            </w:r>
          </w:p>
        </w:tc>
        <w:tc>
          <w:tcPr>
            <w:tcW w:w="1417" w:type="dxa"/>
            <w:vAlign w:val="center"/>
          </w:tcPr>
          <w:p w:rsidR="00E572DF" w:rsidRDefault="00AA307A">
            <w:pPr>
              <w:spacing w:after="0"/>
              <w:jc w:val="right"/>
              <w:rPr>
                <w:rFonts w:ascii="Arial Narrow" w:hAnsi="Arial Narrow"/>
                <w:b/>
                <w:color w:val="000000"/>
                <w:sz w:val="16"/>
                <w:szCs w:val="16"/>
              </w:rPr>
            </w:pPr>
            <w:r>
              <w:rPr>
                <w:rFonts w:ascii="Arial Narrow" w:hAnsi="Arial Narrow"/>
                <w:b/>
                <w:color w:val="000000"/>
                <w:sz w:val="16"/>
                <w:szCs w:val="16"/>
              </w:rPr>
              <w:t>22.532.730.000,00</w:t>
            </w:r>
          </w:p>
        </w:tc>
        <w:tc>
          <w:tcPr>
            <w:tcW w:w="1418" w:type="dxa"/>
            <w:vAlign w:val="center"/>
          </w:tcPr>
          <w:p w:rsidR="00E572DF" w:rsidRDefault="00AA307A">
            <w:pPr>
              <w:spacing w:after="0" w:line="240" w:lineRule="exact"/>
              <w:ind w:left="-57" w:right="-57"/>
              <w:jc w:val="right"/>
              <w:rPr>
                <w:rFonts w:ascii="Arial Narrow" w:hAnsi="Arial Narrow" w:cs="Arial"/>
                <w:b/>
                <w:color w:val="000000"/>
                <w:sz w:val="16"/>
                <w:szCs w:val="16"/>
              </w:rPr>
            </w:pPr>
            <w:r>
              <w:rPr>
                <w:rFonts w:ascii="Arial Narrow" w:hAnsi="Arial Narrow" w:cs="Arial"/>
                <w:b/>
                <w:color w:val="000000"/>
                <w:sz w:val="16"/>
                <w:szCs w:val="16"/>
              </w:rPr>
              <w:t xml:space="preserve"> 20</w:t>
            </w:r>
            <w:r w:rsidR="00425F20">
              <w:rPr>
                <w:rFonts w:ascii="Arial Narrow" w:hAnsi="Arial Narrow" w:cs="Arial"/>
                <w:b/>
                <w:color w:val="000000"/>
                <w:sz w:val="16"/>
                <w:szCs w:val="16"/>
              </w:rPr>
              <w:t>.</w:t>
            </w:r>
            <w:r>
              <w:rPr>
                <w:rFonts w:ascii="Arial Narrow" w:hAnsi="Arial Narrow" w:cs="Arial"/>
                <w:b/>
                <w:color w:val="000000"/>
                <w:sz w:val="16"/>
                <w:szCs w:val="16"/>
              </w:rPr>
              <w:t>971</w:t>
            </w:r>
            <w:r w:rsidR="00425F20">
              <w:rPr>
                <w:rFonts w:ascii="Arial Narrow" w:hAnsi="Arial Narrow" w:cs="Arial"/>
                <w:b/>
                <w:color w:val="000000"/>
                <w:sz w:val="16"/>
                <w:szCs w:val="16"/>
              </w:rPr>
              <w:t>.</w:t>
            </w:r>
            <w:r>
              <w:rPr>
                <w:rFonts w:ascii="Arial Narrow" w:hAnsi="Arial Narrow" w:cs="Arial"/>
                <w:b/>
                <w:color w:val="000000"/>
                <w:sz w:val="16"/>
                <w:szCs w:val="16"/>
              </w:rPr>
              <w:t>890</w:t>
            </w:r>
            <w:r w:rsidR="00425F20">
              <w:rPr>
                <w:rFonts w:ascii="Arial Narrow" w:hAnsi="Arial Narrow" w:cs="Arial"/>
                <w:b/>
                <w:color w:val="000000"/>
                <w:sz w:val="16"/>
                <w:szCs w:val="16"/>
              </w:rPr>
              <w:t>.</w:t>
            </w:r>
            <w:r>
              <w:rPr>
                <w:rFonts w:ascii="Arial Narrow" w:hAnsi="Arial Narrow" w:cs="Arial"/>
                <w:b/>
                <w:color w:val="000000"/>
                <w:sz w:val="16"/>
                <w:szCs w:val="16"/>
              </w:rPr>
              <w:t>953</w:t>
            </w:r>
            <w:r w:rsidR="00425F20">
              <w:rPr>
                <w:rFonts w:ascii="Arial Narrow" w:hAnsi="Arial Narrow" w:cs="Arial"/>
                <w:b/>
                <w:color w:val="000000"/>
                <w:sz w:val="16"/>
                <w:szCs w:val="16"/>
              </w:rPr>
              <w:t>,00</w:t>
            </w:r>
          </w:p>
        </w:tc>
        <w:tc>
          <w:tcPr>
            <w:tcW w:w="1417" w:type="dxa"/>
            <w:vAlign w:val="center"/>
          </w:tcPr>
          <w:p w:rsidR="00E572DF" w:rsidRDefault="00AA307A">
            <w:pPr>
              <w:spacing w:after="0" w:line="240" w:lineRule="exact"/>
              <w:ind w:left="-57" w:right="-57"/>
              <w:jc w:val="right"/>
              <w:rPr>
                <w:rFonts w:ascii="Arial Narrow" w:hAnsi="Arial Narrow" w:cs="Arial"/>
                <w:b/>
                <w:bCs/>
                <w:sz w:val="16"/>
                <w:szCs w:val="16"/>
              </w:rPr>
            </w:pPr>
            <w:r>
              <w:rPr>
                <w:rFonts w:ascii="Arial Narrow" w:hAnsi="Arial Narrow" w:cs="Arial"/>
                <w:b/>
                <w:bCs/>
                <w:color w:val="000000"/>
                <w:sz w:val="16"/>
                <w:szCs w:val="16"/>
              </w:rPr>
              <w:t>8</w:t>
            </w:r>
            <w:r w:rsidR="00425F20">
              <w:rPr>
                <w:rFonts w:ascii="Arial Narrow" w:hAnsi="Arial Narrow" w:cs="Arial"/>
                <w:b/>
                <w:bCs/>
                <w:color w:val="000000"/>
                <w:sz w:val="16"/>
                <w:szCs w:val="16"/>
              </w:rPr>
              <w:t>.</w:t>
            </w:r>
            <w:r>
              <w:rPr>
                <w:rFonts w:ascii="Arial Narrow" w:hAnsi="Arial Narrow" w:cs="Arial"/>
                <w:b/>
                <w:bCs/>
                <w:color w:val="000000"/>
                <w:sz w:val="16"/>
                <w:szCs w:val="16"/>
              </w:rPr>
              <w:t>444</w:t>
            </w:r>
            <w:r w:rsidR="00425F20">
              <w:rPr>
                <w:rFonts w:ascii="Arial Narrow" w:hAnsi="Arial Narrow" w:cs="Arial"/>
                <w:b/>
                <w:bCs/>
                <w:color w:val="000000"/>
                <w:sz w:val="16"/>
                <w:szCs w:val="16"/>
              </w:rPr>
              <w:t>.</w:t>
            </w:r>
            <w:r>
              <w:rPr>
                <w:rFonts w:ascii="Arial Narrow" w:hAnsi="Arial Narrow" w:cs="Arial"/>
                <w:b/>
                <w:bCs/>
                <w:color w:val="000000"/>
                <w:sz w:val="16"/>
                <w:szCs w:val="16"/>
              </w:rPr>
              <w:t>873</w:t>
            </w:r>
            <w:r w:rsidR="00425F20">
              <w:rPr>
                <w:rFonts w:ascii="Arial Narrow" w:hAnsi="Arial Narrow" w:cs="Arial"/>
                <w:b/>
                <w:bCs/>
                <w:color w:val="000000"/>
                <w:sz w:val="16"/>
                <w:szCs w:val="16"/>
              </w:rPr>
              <w:t>.</w:t>
            </w:r>
            <w:r>
              <w:rPr>
                <w:rFonts w:ascii="Arial Narrow" w:hAnsi="Arial Narrow" w:cs="Arial"/>
                <w:b/>
                <w:bCs/>
                <w:color w:val="000000"/>
                <w:sz w:val="16"/>
                <w:szCs w:val="16"/>
              </w:rPr>
              <w:t>660</w:t>
            </w:r>
            <w:r w:rsidR="00425F20">
              <w:rPr>
                <w:rFonts w:ascii="Arial Narrow" w:hAnsi="Arial Narrow" w:cs="Arial"/>
                <w:b/>
                <w:bCs/>
                <w:color w:val="000000"/>
                <w:sz w:val="16"/>
                <w:szCs w:val="16"/>
              </w:rPr>
              <w:t>,00</w:t>
            </w:r>
          </w:p>
        </w:tc>
      </w:tr>
    </w:tbl>
    <w:p w:rsidR="00E572DF" w:rsidRDefault="00AA307A">
      <w:pPr>
        <w:pStyle w:val="BodyTextIndent"/>
        <w:numPr>
          <w:ilvl w:val="0"/>
          <w:numId w:val="70"/>
        </w:numPr>
        <w:tabs>
          <w:tab w:val="left" w:pos="1134"/>
        </w:tabs>
        <w:spacing w:before="120" w:after="0" w:line="360" w:lineRule="auto"/>
        <w:ind w:firstLine="65"/>
        <w:jc w:val="both"/>
        <w:rPr>
          <w:b/>
          <w:sz w:val="22"/>
          <w:szCs w:val="22"/>
        </w:rPr>
      </w:pPr>
      <w:r>
        <w:rPr>
          <w:b/>
          <w:sz w:val="22"/>
          <w:szCs w:val="22"/>
        </w:rPr>
        <w:t>PEMBIAYAAN</w:t>
      </w:r>
    </w:p>
    <w:p w:rsidR="00E572DF" w:rsidRDefault="00AA307A">
      <w:pPr>
        <w:spacing w:line="276" w:lineRule="auto"/>
        <w:ind w:left="1134"/>
        <w:jc w:val="both"/>
        <w:rPr>
          <w:sz w:val="22"/>
          <w:szCs w:val="22"/>
        </w:rPr>
      </w:pPr>
      <w:r>
        <w:rPr>
          <w:sz w:val="22"/>
          <w:szCs w:val="22"/>
        </w:rPr>
        <w:t xml:space="preserve">Pembiayaan Negara meliputi Pembiayaan Dalam Negeri dan Pembiayaan Luar Negeri. Untuk Tahun 2016 tidak dianggarkan. </w:t>
      </w:r>
    </w:p>
    <w:p w:rsidR="00E572DF" w:rsidRDefault="00AA307A">
      <w:pPr>
        <w:pStyle w:val="BodyTextIndent"/>
        <w:numPr>
          <w:ilvl w:val="0"/>
          <w:numId w:val="68"/>
        </w:numPr>
        <w:spacing w:before="120" w:line="280" w:lineRule="exact"/>
        <w:jc w:val="both"/>
        <w:rPr>
          <w:b/>
          <w:sz w:val="22"/>
          <w:szCs w:val="22"/>
        </w:rPr>
      </w:pPr>
      <w:r>
        <w:rPr>
          <w:b/>
          <w:sz w:val="22"/>
          <w:szCs w:val="22"/>
        </w:rPr>
        <w:t>PENJELASAN LAPORAN PERUBAHAN EKUITAS</w:t>
      </w:r>
    </w:p>
    <w:p w:rsidR="00E572DF" w:rsidRDefault="00AA307A">
      <w:pPr>
        <w:spacing w:line="276" w:lineRule="auto"/>
        <w:ind w:left="720"/>
        <w:jc w:val="both"/>
        <w:rPr>
          <w:sz w:val="22"/>
          <w:szCs w:val="22"/>
          <w:lang w:val="sv-SE"/>
        </w:rPr>
      </w:pPr>
      <w:r>
        <w:rPr>
          <w:sz w:val="22"/>
          <w:szCs w:val="22"/>
          <w:lang w:val="sv-SE"/>
        </w:rPr>
        <w:t>Penjelasan Laporan Perubahan Ekuitas Tahun 2016 adalah sebagai berikut:</w:t>
      </w:r>
    </w:p>
    <w:p w:rsidR="00E572DF" w:rsidRDefault="00AA307A">
      <w:pPr>
        <w:pStyle w:val="ListParagraph1"/>
        <w:numPr>
          <w:ilvl w:val="0"/>
          <w:numId w:val="72"/>
        </w:numPr>
        <w:spacing w:line="276" w:lineRule="auto"/>
        <w:ind w:left="1003" w:hanging="283"/>
        <w:jc w:val="both"/>
        <w:rPr>
          <w:sz w:val="22"/>
          <w:szCs w:val="22"/>
          <w:lang w:val="sv-SE"/>
        </w:rPr>
      </w:pPr>
      <w:r>
        <w:rPr>
          <w:sz w:val="22"/>
          <w:szCs w:val="22"/>
          <w:lang w:val="sv-SE"/>
        </w:rPr>
        <w:t>Ekuitas awal sejumlah Rp</w:t>
      </w:r>
      <w:r>
        <w:rPr>
          <w:color w:val="000000"/>
          <w:sz w:val="22"/>
          <w:szCs w:val="22"/>
        </w:rPr>
        <w:t>1,980,482,728</w:t>
      </w:r>
      <w:r>
        <w:rPr>
          <w:sz w:val="22"/>
          <w:szCs w:val="22"/>
          <w:lang w:val="sv-SE"/>
        </w:rPr>
        <w:t>,00 yang merupakan saldo akhir Neraca Tahun 2015.</w:t>
      </w:r>
    </w:p>
    <w:p w:rsidR="00E572DF" w:rsidRDefault="00AA307A">
      <w:pPr>
        <w:pStyle w:val="ListParagraph1"/>
        <w:numPr>
          <w:ilvl w:val="0"/>
          <w:numId w:val="72"/>
        </w:numPr>
        <w:spacing w:line="276" w:lineRule="auto"/>
        <w:ind w:left="1003" w:hanging="283"/>
        <w:jc w:val="both"/>
        <w:rPr>
          <w:sz w:val="22"/>
          <w:szCs w:val="22"/>
          <w:lang w:val="sv-SE"/>
        </w:rPr>
      </w:pPr>
      <w:r>
        <w:rPr>
          <w:sz w:val="22"/>
          <w:szCs w:val="22"/>
          <w:lang w:val="sv-SE"/>
        </w:rPr>
        <w:t>Surplus/defisit LO sejumlah (Rp20.387.774.198,00) berasal dari Laporan Operasional.</w:t>
      </w:r>
    </w:p>
    <w:p w:rsidR="00E572DF" w:rsidRDefault="00AA307A">
      <w:pPr>
        <w:pStyle w:val="ListParagraph1"/>
        <w:numPr>
          <w:ilvl w:val="0"/>
          <w:numId w:val="72"/>
        </w:numPr>
        <w:spacing w:line="276" w:lineRule="auto"/>
        <w:ind w:left="1003" w:hanging="283"/>
        <w:jc w:val="both"/>
        <w:rPr>
          <w:sz w:val="22"/>
          <w:szCs w:val="22"/>
          <w:lang w:val="sv-SE"/>
        </w:rPr>
      </w:pPr>
      <w:r>
        <w:rPr>
          <w:sz w:val="22"/>
          <w:szCs w:val="22"/>
          <w:lang w:val="sv-SE"/>
        </w:rPr>
        <w:lastRenderedPageBreak/>
        <w:t>Transaksi antar entitas sejumlah Rp21.543.558.013,00.</w:t>
      </w:r>
    </w:p>
    <w:p w:rsidR="00E572DF" w:rsidRDefault="00AA307A">
      <w:pPr>
        <w:pStyle w:val="ListParagraph1"/>
        <w:numPr>
          <w:ilvl w:val="0"/>
          <w:numId w:val="72"/>
        </w:numPr>
        <w:spacing w:line="276" w:lineRule="auto"/>
        <w:ind w:left="1003" w:hanging="283"/>
        <w:jc w:val="both"/>
        <w:rPr>
          <w:sz w:val="22"/>
          <w:szCs w:val="22"/>
          <w:lang w:val="sv-SE"/>
        </w:rPr>
      </w:pPr>
      <w:r>
        <w:rPr>
          <w:sz w:val="22"/>
          <w:szCs w:val="22"/>
          <w:lang w:val="sv-SE"/>
        </w:rPr>
        <w:t>Kenaikan/ penurunan ekuitas sejumlah Rp1.155.783.829,00, merupakan kenaikan ekuitas pada Tahun 2016.</w:t>
      </w:r>
    </w:p>
    <w:p w:rsidR="00E572DF" w:rsidRDefault="00AA307A">
      <w:pPr>
        <w:pStyle w:val="ListParagraph1"/>
        <w:numPr>
          <w:ilvl w:val="0"/>
          <w:numId w:val="72"/>
        </w:numPr>
        <w:spacing w:line="276" w:lineRule="auto"/>
        <w:ind w:left="1003" w:hanging="283"/>
        <w:jc w:val="both"/>
        <w:rPr>
          <w:sz w:val="22"/>
          <w:szCs w:val="22"/>
          <w:lang w:val="sv-SE"/>
        </w:rPr>
      </w:pPr>
      <w:r>
        <w:rPr>
          <w:sz w:val="22"/>
          <w:szCs w:val="22"/>
          <w:lang w:val="sv-SE"/>
        </w:rPr>
        <w:t>Nilai Ekuitas Akhir Rp</w:t>
      </w:r>
      <w:r>
        <w:rPr>
          <w:bCs/>
          <w:color w:val="000000"/>
          <w:sz w:val="22"/>
          <w:szCs w:val="22"/>
        </w:rPr>
        <w:t>3.136.266.557</w:t>
      </w:r>
      <w:r>
        <w:rPr>
          <w:sz w:val="22"/>
          <w:szCs w:val="22"/>
          <w:lang w:val="sv-SE"/>
        </w:rPr>
        <w:t>,00 yang merupakan nilai akhir Neraca Tahun 2016.</w:t>
      </w:r>
    </w:p>
    <w:p w:rsidR="00E572DF" w:rsidRDefault="00AA307A">
      <w:pPr>
        <w:pStyle w:val="BodyTextIndent"/>
        <w:numPr>
          <w:ilvl w:val="0"/>
          <w:numId w:val="68"/>
        </w:numPr>
        <w:spacing w:before="120" w:line="280" w:lineRule="exact"/>
        <w:jc w:val="both"/>
        <w:rPr>
          <w:b/>
          <w:sz w:val="22"/>
          <w:szCs w:val="22"/>
        </w:rPr>
      </w:pPr>
      <w:r>
        <w:rPr>
          <w:b/>
          <w:sz w:val="22"/>
          <w:szCs w:val="22"/>
        </w:rPr>
        <w:t>PENJELASAN LAPORAN OPERASIONAL</w:t>
      </w:r>
    </w:p>
    <w:p w:rsidR="00E572DF" w:rsidRDefault="00AA307A">
      <w:pPr>
        <w:spacing w:line="276" w:lineRule="auto"/>
        <w:ind w:left="786"/>
        <w:jc w:val="both"/>
        <w:rPr>
          <w:sz w:val="22"/>
          <w:szCs w:val="22"/>
          <w:lang w:val="sv-SE"/>
        </w:rPr>
      </w:pPr>
      <w:r>
        <w:rPr>
          <w:sz w:val="22"/>
          <w:szCs w:val="22"/>
          <w:lang w:val="sv-SE"/>
        </w:rPr>
        <w:t>Penjelasan Laporan Operasional Tahun 2016 adalah sebagai berikut:</w:t>
      </w:r>
    </w:p>
    <w:p w:rsidR="00E572DF" w:rsidRDefault="00AA307A">
      <w:pPr>
        <w:pStyle w:val="ListParagraph1"/>
        <w:numPr>
          <w:ilvl w:val="0"/>
          <w:numId w:val="73"/>
        </w:numPr>
        <w:tabs>
          <w:tab w:val="left" w:pos="1134"/>
        </w:tabs>
        <w:spacing w:after="0" w:line="280" w:lineRule="exact"/>
        <w:ind w:left="1735" w:hanging="949"/>
        <w:contextualSpacing w:val="0"/>
        <w:jc w:val="both"/>
        <w:rPr>
          <w:sz w:val="22"/>
          <w:szCs w:val="22"/>
          <w:lang w:val="sv-SE"/>
        </w:rPr>
      </w:pPr>
      <w:r>
        <w:rPr>
          <w:sz w:val="22"/>
          <w:szCs w:val="22"/>
          <w:lang w:val="sv-SE"/>
        </w:rPr>
        <w:t>Pendapatan:</w:t>
      </w:r>
    </w:p>
    <w:p w:rsidR="00E572DF" w:rsidRDefault="00AA307A">
      <w:pPr>
        <w:pStyle w:val="BodyTextIndent"/>
        <w:numPr>
          <w:ilvl w:val="0"/>
          <w:numId w:val="74"/>
        </w:numPr>
        <w:spacing w:after="0" w:line="280" w:lineRule="exact"/>
        <w:ind w:left="1418" w:hanging="218"/>
        <w:rPr>
          <w:sz w:val="22"/>
          <w:szCs w:val="22"/>
          <w:lang w:val="sv-SE"/>
        </w:rPr>
      </w:pPr>
      <w:r>
        <w:rPr>
          <w:sz w:val="22"/>
          <w:szCs w:val="22"/>
          <w:lang w:val="sv-SE"/>
        </w:rPr>
        <w:t>Pendapatan Negara Bukan Pajak sebesar Rp2.975.110,00</w:t>
      </w:r>
    </w:p>
    <w:p w:rsidR="00E572DF" w:rsidRDefault="00AA307A">
      <w:pPr>
        <w:pStyle w:val="BodyTextIndent"/>
        <w:numPr>
          <w:ilvl w:val="0"/>
          <w:numId w:val="75"/>
        </w:numPr>
        <w:tabs>
          <w:tab w:val="left" w:pos="1134"/>
        </w:tabs>
        <w:spacing w:after="0" w:line="280" w:lineRule="exact"/>
        <w:ind w:left="1069" w:hanging="283"/>
        <w:rPr>
          <w:sz w:val="22"/>
          <w:szCs w:val="22"/>
          <w:lang w:val="sv-SE"/>
        </w:rPr>
      </w:pPr>
      <w:r>
        <w:rPr>
          <w:sz w:val="22"/>
          <w:szCs w:val="22"/>
          <w:lang w:val="sv-SE"/>
        </w:rPr>
        <w:t>Beban:</w:t>
      </w:r>
    </w:p>
    <w:p w:rsidR="00E572DF" w:rsidRDefault="00AA307A">
      <w:pPr>
        <w:pStyle w:val="BodyTextIndent"/>
        <w:numPr>
          <w:ilvl w:val="0"/>
          <w:numId w:val="74"/>
        </w:numPr>
        <w:tabs>
          <w:tab w:val="left" w:pos="5387"/>
        </w:tabs>
        <w:spacing w:after="0" w:line="280" w:lineRule="exact"/>
        <w:ind w:left="1418" w:hanging="284"/>
        <w:rPr>
          <w:sz w:val="22"/>
          <w:szCs w:val="22"/>
          <w:lang w:val="sv-SE"/>
        </w:rPr>
      </w:pPr>
      <w:r>
        <w:rPr>
          <w:sz w:val="22"/>
          <w:szCs w:val="22"/>
          <w:lang w:val="sv-SE"/>
        </w:rPr>
        <w:t>Beban Persediaan</w:t>
      </w:r>
      <w:r>
        <w:rPr>
          <w:sz w:val="22"/>
          <w:szCs w:val="22"/>
          <w:lang w:val="sv-SE"/>
        </w:rPr>
        <w:tab/>
        <w:t>Rp</w:t>
      </w:r>
      <w:r w:rsidR="002D1833">
        <w:rPr>
          <w:sz w:val="22"/>
          <w:szCs w:val="22"/>
          <w:lang w:val="sv-SE"/>
        </w:rPr>
        <w:t xml:space="preserve">     </w:t>
      </w:r>
      <w:r>
        <w:rPr>
          <w:sz w:val="22"/>
          <w:szCs w:val="22"/>
          <w:lang w:val="sv-SE"/>
        </w:rPr>
        <w:t>602.148.500,00</w:t>
      </w:r>
    </w:p>
    <w:p w:rsidR="00E572DF" w:rsidRDefault="00AA307A">
      <w:pPr>
        <w:pStyle w:val="BodyTextIndent"/>
        <w:numPr>
          <w:ilvl w:val="0"/>
          <w:numId w:val="74"/>
        </w:numPr>
        <w:tabs>
          <w:tab w:val="left" w:pos="5387"/>
        </w:tabs>
        <w:spacing w:after="0" w:line="280" w:lineRule="exact"/>
        <w:ind w:left="1418" w:hanging="284"/>
        <w:rPr>
          <w:sz w:val="22"/>
          <w:szCs w:val="22"/>
          <w:lang w:val="sv-SE"/>
        </w:rPr>
      </w:pPr>
      <w:r>
        <w:rPr>
          <w:sz w:val="22"/>
          <w:szCs w:val="22"/>
          <w:lang w:val="sv-SE"/>
        </w:rPr>
        <w:t>Beban Barang dan Jasa</w:t>
      </w:r>
      <w:r>
        <w:rPr>
          <w:sz w:val="22"/>
          <w:szCs w:val="22"/>
          <w:lang w:val="sv-SE"/>
        </w:rPr>
        <w:tab/>
        <w:t>Rp</w:t>
      </w:r>
      <w:r>
        <w:rPr>
          <w:bCs/>
          <w:sz w:val="22"/>
          <w:szCs w:val="22"/>
        </w:rPr>
        <w:t>11.010.624.000</w:t>
      </w:r>
      <w:r>
        <w:rPr>
          <w:sz w:val="22"/>
          <w:szCs w:val="22"/>
          <w:lang w:val="sv-SE"/>
        </w:rPr>
        <w:t xml:space="preserve">,00 </w:t>
      </w:r>
    </w:p>
    <w:p w:rsidR="00E572DF" w:rsidRDefault="00AA307A">
      <w:pPr>
        <w:pStyle w:val="BodyTextIndent"/>
        <w:numPr>
          <w:ilvl w:val="0"/>
          <w:numId w:val="74"/>
        </w:numPr>
        <w:tabs>
          <w:tab w:val="left" w:pos="5387"/>
        </w:tabs>
        <w:spacing w:after="0" w:line="280" w:lineRule="exact"/>
        <w:ind w:left="1418" w:hanging="284"/>
        <w:rPr>
          <w:sz w:val="22"/>
          <w:szCs w:val="22"/>
          <w:lang w:val="sv-SE"/>
        </w:rPr>
      </w:pPr>
      <w:r>
        <w:rPr>
          <w:sz w:val="22"/>
          <w:szCs w:val="22"/>
          <w:lang w:val="sv-SE"/>
        </w:rPr>
        <w:t>Beban Pemeliharaan</w:t>
      </w:r>
      <w:r>
        <w:rPr>
          <w:sz w:val="22"/>
          <w:szCs w:val="22"/>
          <w:lang w:val="sv-SE"/>
        </w:rPr>
        <w:tab/>
        <w:t>Rp</w:t>
      </w:r>
      <w:r w:rsidR="002D1833">
        <w:rPr>
          <w:sz w:val="22"/>
          <w:szCs w:val="22"/>
          <w:lang w:val="sv-SE"/>
        </w:rPr>
        <w:t xml:space="preserve">     </w:t>
      </w:r>
      <w:r>
        <w:rPr>
          <w:bCs/>
          <w:sz w:val="22"/>
          <w:szCs w:val="22"/>
        </w:rPr>
        <w:t>125</w:t>
      </w:r>
      <w:r w:rsidR="002D1833">
        <w:rPr>
          <w:bCs/>
          <w:sz w:val="22"/>
          <w:szCs w:val="22"/>
        </w:rPr>
        <w:t>.</w:t>
      </w:r>
      <w:r>
        <w:rPr>
          <w:bCs/>
          <w:sz w:val="22"/>
          <w:szCs w:val="22"/>
        </w:rPr>
        <w:t>803</w:t>
      </w:r>
      <w:r w:rsidR="002D1833">
        <w:rPr>
          <w:bCs/>
          <w:sz w:val="22"/>
          <w:szCs w:val="22"/>
        </w:rPr>
        <w:t>.</w:t>
      </w:r>
      <w:r>
        <w:rPr>
          <w:bCs/>
          <w:sz w:val="22"/>
          <w:szCs w:val="22"/>
        </w:rPr>
        <w:t>000</w:t>
      </w:r>
      <w:r>
        <w:rPr>
          <w:sz w:val="22"/>
          <w:szCs w:val="22"/>
          <w:lang w:val="sv-SE"/>
        </w:rPr>
        <w:t>,00</w:t>
      </w:r>
    </w:p>
    <w:p w:rsidR="00E572DF" w:rsidRDefault="00AA307A">
      <w:pPr>
        <w:pStyle w:val="BodyTextIndent"/>
        <w:numPr>
          <w:ilvl w:val="0"/>
          <w:numId w:val="74"/>
        </w:numPr>
        <w:tabs>
          <w:tab w:val="left" w:pos="5387"/>
        </w:tabs>
        <w:spacing w:after="0" w:line="280" w:lineRule="exact"/>
        <w:ind w:left="1418" w:hanging="284"/>
        <w:rPr>
          <w:sz w:val="22"/>
          <w:szCs w:val="22"/>
          <w:lang w:val="sv-SE"/>
        </w:rPr>
      </w:pPr>
      <w:r>
        <w:rPr>
          <w:sz w:val="22"/>
          <w:szCs w:val="22"/>
          <w:lang w:val="sv-SE"/>
        </w:rPr>
        <w:t>Beban Perjalanan Dinas</w:t>
      </w:r>
      <w:r>
        <w:rPr>
          <w:sz w:val="22"/>
          <w:szCs w:val="22"/>
          <w:lang w:val="sv-SE"/>
        </w:rPr>
        <w:tab/>
        <w:t>Rp</w:t>
      </w:r>
      <w:r w:rsidR="002D1833">
        <w:rPr>
          <w:sz w:val="22"/>
          <w:szCs w:val="22"/>
          <w:lang w:val="sv-SE"/>
        </w:rPr>
        <w:t xml:space="preserve">     </w:t>
      </w:r>
      <w:r>
        <w:rPr>
          <w:bCs/>
          <w:sz w:val="22"/>
          <w:szCs w:val="22"/>
        </w:rPr>
        <w:t>709</w:t>
      </w:r>
      <w:r w:rsidR="002D1833">
        <w:rPr>
          <w:bCs/>
          <w:sz w:val="22"/>
          <w:szCs w:val="22"/>
        </w:rPr>
        <w:t>.</w:t>
      </w:r>
      <w:r>
        <w:rPr>
          <w:bCs/>
          <w:sz w:val="22"/>
          <w:szCs w:val="22"/>
        </w:rPr>
        <w:t>779</w:t>
      </w:r>
      <w:r w:rsidR="002D1833">
        <w:rPr>
          <w:bCs/>
          <w:sz w:val="22"/>
          <w:szCs w:val="22"/>
        </w:rPr>
        <w:t>.</w:t>
      </w:r>
      <w:r>
        <w:rPr>
          <w:bCs/>
          <w:sz w:val="22"/>
          <w:szCs w:val="22"/>
        </w:rPr>
        <w:t>374</w:t>
      </w:r>
      <w:r>
        <w:rPr>
          <w:sz w:val="22"/>
          <w:szCs w:val="22"/>
          <w:lang w:val="sv-SE"/>
        </w:rPr>
        <w:t>,00</w:t>
      </w:r>
    </w:p>
    <w:p w:rsidR="00E572DF" w:rsidRDefault="00AA307A">
      <w:pPr>
        <w:pStyle w:val="BodyTextIndent"/>
        <w:numPr>
          <w:ilvl w:val="0"/>
          <w:numId w:val="74"/>
        </w:numPr>
        <w:tabs>
          <w:tab w:val="left" w:pos="5387"/>
        </w:tabs>
        <w:spacing w:after="0" w:line="280" w:lineRule="exact"/>
        <w:ind w:left="1418" w:hanging="284"/>
        <w:rPr>
          <w:sz w:val="22"/>
          <w:szCs w:val="22"/>
          <w:lang w:val="sv-SE"/>
        </w:rPr>
      </w:pPr>
      <w:r>
        <w:rPr>
          <w:sz w:val="22"/>
          <w:szCs w:val="22"/>
          <w:lang w:val="sv-SE"/>
        </w:rPr>
        <w:t>Beban Barang Untuk Diserahkan Ke Masy.</w:t>
      </w:r>
      <w:r>
        <w:rPr>
          <w:sz w:val="22"/>
          <w:szCs w:val="22"/>
          <w:lang w:val="sv-SE"/>
        </w:rPr>
        <w:tab/>
        <w:t>Rp</w:t>
      </w:r>
      <w:r w:rsidR="002D1833">
        <w:rPr>
          <w:sz w:val="22"/>
          <w:szCs w:val="22"/>
          <w:lang w:val="sv-SE"/>
        </w:rPr>
        <w:t xml:space="preserve">  </w:t>
      </w:r>
      <w:r>
        <w:rPr>
          <w:bCs/>
          <w:sz w:val="22"/>
          <w:szCs w:val="22"/>
        </w:rPr>
        <w:t>7</w:t>
      </w:r>
      <w:r w:rsidR="002D1833">
        <w:rPr>
          <w:bCs/>
          <w:sz w:val="22"/>
          <w:szCs w:val="22"/>
        </w:rPr>
        <w:t>.</w:t>
      </w:r>
      <w:r>
        <w:rPr>
          <w:bCs/>
          <w:sz w:val="22"/>
          <w:szCs w:val="22"/>
        </w:rPr>
        <w:t>895</w:t>
      </w:r>
      <w:r w:rsidR="002D1833">
        <w:rPr>
          <w:bCs/>
          <w:sz w:val="22"/>
          <w:szCs w:val="22"/>
        </w:rPr>
        <w:t>.</w:t>
      </w:r>
      <w:r>
        <w:rPr>
          <w:bCs/>
          <w:sz w:val="22"/>
          <w:szCs w:val="22"/>
        </w:rPr>
        <w:t>576</w:t>
      </w:r>
      <w:r w:rsidR="002D1833">
        <w:rPr>
          <w:bCs/>
          <w:sz w:val="22"/>
          <w:szCs w:val="22"/>
        </w:rPr>
        <w:t>.</w:t>
      </w:r>
      <w:r>
        <w:rPr>
          <w:bCs/>
          <w:sz w:val="22"/>
          <w:szCs w:val="22"/>
        </w:rPr>
        <w:t>183</w:t>
      </w:r>
      <w:r>
        <w:rPr>
          <w:sz w:val="22"/>
          <w:szCs w:val="22"/>
          <w:lang w:val="sv-SE"/>
        </w:rPr>
        <w:t>,00</w:t>
      </w:r>
    </w:p>
    <w:p w:rsidR="00E572DF" w:rsidRDefault="00AA307A">
      <w:pPr>
        <w:pStyle w:val="BodyTextIndent"/>
        <w:numPr>
          <w:ilvl w:val="0"/>
          <w:numId w:val="74"/>
        </w:numPr>
        <w:tabs>
          <w:tab w:val="left" w:pos="5387"/>
        </w:tabs>
        <w:spacing w:after="0" w:line="280" w:lineRule="exact"/>
        <w:ind w:left="1418" w:hanging="284"/>
        <w:rPr>
          <w:sz w:val="22"/>
          <w:szCs w:val="22"/>
          <w:lang w:val="sv-SE"/>
        </w:rPr>
      </w:pPr>
      <w:r>
        <w:rPr>
          <w:sz w:val="22"/>
          <w:szCs w:val="22"/>
          <w:lang w:val="sv-SE"/>
        </w:rPr>
        <w:t>Beban Penyusutan dan Amortisasi</w:t>
      </w:r>
      <w:r>
        <w:rPr>
          <w:sz w:val="22"/>
          <w:szCs w:val="22"/>
          <w:lang w:val="sv-SE"/>
        </w:rPr>
        <w:tab/>
        <w:t>Rp</w:t>
      </w:r>
      <w:r w:rsidR="002D1833">
        <w:rPr>
          <w:sz w:val="22"/>
          <w:szCs w:val="22"/>
          <w:lang w:val="sv-SE"/>
        </w:rPr>
        <w:t xml:space="preserve">       </w:t>
      </w:r>
      <w:r>
        <w:rPr>
          <w:bCs/>
          <w:sz w:val="22"/>
          <w:szCs w:val="22"/>
        </w:rPr>
        <w:t>25</w:t>
      </w:r>
      <w:r w:rsidR="002D1833">
        <w:rPr>
          <w:bCs/>
          <w:sz w:val="22"/>
          <w:szCs w:val="22"/>
        </w:rPr>
        <w:t>.</w:t>
      </w:r>
      <w:r>
        <w:rPr>
          <w:bCs/>
          <w:sz w:val="22"/>
          <w:szCs w:val="22"/>
        </w:rPr>
        <w:t>747</w:t>
      </w:r>
      <w:r w:rsidR="002D1833">
        <w:rPr>
          <w:bCs/>
          <w:sz w:val="22"/>
          <w:szCs w:val="22"/>
        </w:rPr>
        <w:t>.</w:t>
      </w:r>
      <w:r>
        <w:rPr>
          <w:bCs/>
          <w:sz w:val="22"/>
          <w:szCs w:val="22"/>
        </w:rPr>
        <w:t>851</w:t>
      </w:r>
      <w:r>
        <w:rPr>
          <w:sz w:val="22"/>
          <w:szCs w:val="22"/>
          <w:lang w:val="sv-SE"/>
        </w:rPr>
        <w:t>,00</w:t>
      </w:r>
    </w:p>
    <w:p w:rsidR="00E572DF" w:rsidRDefault="0084796B">
      <w:pPr>
        <w:pStyle w:val="BodyTextIndent"/>
        <w:tabs>
          <w:tab w:val="left" w:pos="1843"/>
          <w:tab w:val="left" w:pos="4433"/>
          <w:tab w:val="left" w:pos="6096"/>
        </w:tabs>
        <w:spacing w:after="0" w:line="280" w:lineRule="exact"/>
        <w:ind w:left="1825"/>
        <w:rPr>
          <w:sz w:val="22"/>
          <w:szCs w:val="22"/>
          <w:lang w:val="sv-SE"/>
        </w:rPr>
      </w:pPr>
      <w:r>
        <w:rPr>
          <w:noProof/>
          <w:sz w:val="22"/>
          <w:szCs w:val="22"/>
        </w:rPr>
        <w:pict>
          <v:shapetype id="_x0000_t32" coordsize="21600,21600" o:spt="32" o:oned="t" path="m,l21600,21600e" filled="f">
            <v:path arrowok="t" fillok="f" o:connecttype="none"/>
            <o:lock v:ext="edit" shapetype="t"/>
          </v:shapetype>
          <v:shape id="AutoShape 3" o:spid="_x0000_s1026" type="#_x0000_t32" style="position:absolute;left:0;text-align:left;margin-left:250.9pt;margin-top:6.8pt;width:110.15pt;height:0;z-index:251661312" o:gfxdata="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FsuyLLWAAAACQEAAA8AAAAAAAAAAQAgAAAAIgAAAGRycy9kb3ducmV2LnhtbFBLAQIU&#10;ABQAAAAIAIdO4kDEezUvvAEAAGUDAAAOAAAAAAAAAAEAIAAAACUBAABkcnMvZTJvRG9jLnhtbFBL&#10;BQYAAAAABgAGAFkBAABTBQAAAAA=&#10;"/>
        </w:pict>
      </w:r>
      <w:r w:rsidR="00AA307A">
        <w:rPr>
          <w:sz w:val="22"/>
          <w:szCs w:val="22"/>
          <w:lang w:val="sv-SE"/>
        </w:rPr>
        <w:tab/>
      </w:r>
      <w:r w:rsidR="00AA307A">
        <w:rPr>
          <w:sz w:val="22"/>
          <w:szCs w:val="22"/>
          <w:lang w:val="sv-SE"/>
        </w:rPr>
        <w:tab/>
      </w:r>
    </w:p>
    <w:p w:rsidR="00E572DF" w:rsidRDefault="00AA307A">
      <w:pPr>
        <w:pStyle w:val="BodyTextIndent"/>
        <w:numPr>
          <w:ilvl w:val="0"/>
          <w:numId w:val="74"/>
        </w:numPr>
        <w:tabs>
          <w:tab w:val="left" w:pos="5387"/>
        </w:tabs>
        <w:spacing w:after="0" w:line="280" w:lineRule="exact"/>
        <w:ind w:left="1418" w:hanging="284"/>
        <w:rPr>
          <w:sz w:val="22"/>
          <w:szCs w:val="22"/>
          <w:lang w:val="sv-SE"/>
        </w:rPr>
      </w:pPr>
      <w:r>
        <w:rPr>
          <w:sz w:val="22"/>
          <w:szCs w:val="22"/>
          <w:lang w:val="sv-SE"/>
        </w:rPr>
        <w:t>Jumlah beban</w:t>
      </w:r>
      <w:r>
        <w:rPr>
          <w:sz w:val="22"/>
          <w:szCs w:val="22"/>
          <w:lang w:val="sv-SE"/>
        </w:rPr>
        <w:tab/>
        <w:t>Rp20</w:t>
      </w:r>
      <w:r w:rsidR="002D1833">
        <w:rPr>
          <w:sz w:val="22"/>
          <w:szCs w:val="22"/>
          <w:lang w:val="sv-SE"/>
        </w:rPr>
        <w:t>.</w:t>
      </w:r>
      <w:r>
        <w:rPr>
          <w:sz w:val="22"/>
          <w:szCs w:val="22"/>
          <w:lang w:val="sv-SE"/>
        </w:rPr>
        <w:t>369</w:t>
      </w:r>
      <w:r w:rsidR="002D1833">
        <w:rPr>
          <w:sz w:val="22"/>
          <w:szCs w:val="22"/>
          <w:lang w:val="sv-SE"/>
        </w:rPr>
        <w:t>.</w:t>
      </w:r>
      <w:r>
        <w:rPr>
          <w:sz w:val="22"/>
          <w:szCs w:val="22"/>
          <w:lang w:val="sv-SE"/>
        </w:rPr>
        <w:t>678</w:t>
      </w:r>
      <w:r w:rsidR="002D1833">
        <w:rPr>
          <w:sz w:val="22"/>
          <w:szCs w:val="22"/>
          <w:lang w:val="sv-SE"/>
        </w:rPr>
        <w:t>.</w:t>
      </w:r>
      <w:r>
        <w:rPr>
          <w:sz w:val="22"/>
          <w:szCs w:val="22"/>
          <w:lang w:val="sv-SE"/>
        </w:rPr>
        <w:t>908</w:t>
      </w:r>
      <w:r w:rsidR="002D1833">
        <w:rPr>
          <w:sz w:val="22"/>
          <w:szCs w:val="22"/>
          <w:lang w:val="sv-SE"/>
        </w:rPr>
        <w:t>,</w:t>
      </w:r>
      <w:r>
        <w:rPr>
          <w:sz w:val="22"/>
          <w:szCs w:val="22"/>
          <w:lang w:val="sv-SE"/>
        </w:rPr>
        <w:t>00</w:t>
      </w:r>
    </w:p>
    <w:p w:rsidR="00E572DF" w:rsidRDefault="00AA307A">
      <w:pPr>
        <w:pStyle w:val="BodyTextIndent"/>
        <w:numPr>
          <w:ilvl w:val="0"/>
          <w:numId w:val="75"/>
        </w:numPr>
        <w:tabs>
          <w:tab w:val="left" w:pos="1134"/>
        </w:tabs>
        <w:spacing w:after="0" w:line="280" w:lineRule="exact"/>
        <w:ind w:left="1072" w:hanging="284"/>
        <w:rPr>
          <w:sz w:val="22"/>
          <w:szCs w:val="22"/>
          <w:lang w:val="sv-SE"/>
        </w:rPr>
      </w:pPr>
      <w:r>
        <w:rPr>
          <w:sz w:val="22"/>
          <w:szCs w:val="22"/>
          <w:lang w:val="sv-SE"/>
        </w:rPr>
        <w:t xml:space="preserve">Surplus/ (Defisit) dari kegiatan Operasional sebesar </w:t>
      </w:r>
      <w:r>
        <w:rPr>
          <w:bCs/>
          <w:sz w:val="22"/>
          <w:szCs w:val="22"/>
        </w:rPr>
        <w:t>(Rp20,366,703,798).</w:t>
      </w:r>
    </w:p>
    <w:p w:rsidR="00E572DF" w:rsidRDefault="00AA307A">
      <w:pPr>
        <w:pStyle w:val="BodyTextIndent"/>
        <w:numPr>
          <w:ilvl w:val="0"/>
          <w:numId w:val="75"/>
        </w:numPr>
        <w:tabs>
          <w:tab w:val="left" w:pos="1134"/>
        </w:tabs>
        <w:spacing w:after="0" w:line="280" w:lineRule="exact"/>
        <w:ind w:left="1072" w:hanging="284"/>
        <w:rPr>
          <w:sz w:val="22"/>
          <w:szCs w:val="22"/>
          <w:lang w:val="sv-SE"/>
        </w:rPr>
      </w:pPr>
      <w:r>
        <w:rPr>
          <w:sz w:val="22"/>
          <w:szCs w:val="22"/>
          <w:lang w:val="sv-SE"/>
        </w:rPr>
        <w:t>Pendapatan dari kegiatan non operasional sebesar Rp</w:t>
      </w:r>
      <w:r>
        <w:rPr>
          <w:bCs/>
          <w:sz w:val="22"/>
          <w:szCs w:val="22"/>
        </w:rPr>
        <w:t>29,671,150</w:t>
      </w:r>
      <w:r>
        <w:rPr>
          <w:sz w:val="22"/>
          <w:szCs w:val="22"/>
          <w:lang w:val="sv-SE"/>
        </w:rPr>
        <w:t>,00.</w:t>
      </w:r>
    </w:p>
    <w:p w:rsidR="00E572DF" w:rsidRDefault="00AA307A">
      <w:pPr>
        <w:pStyle w:val="BodyTextIndent"/>
        <w:numPr>
          <w:ilvl w:val="0"/>
          <w:numId w:val="75"/>
        </w:numPr>
        <w:tabs>
          <w:tab w:val="left" w:pos="1134"/>
        </w:tabs>
        <w:spacing w:after="0" w:line="280" w:lineRule="exact"/>
        <w:ind w:left="1072" w:hanging="284"/>
        <w:rPr>
          <w:sz w:val="22"/>
          <w:szCs w:val="22"/>
          <w:lang w:val="sv-SE"/>
        </w:rPr>
      </w:pPr>
      <w:r>
        <w:rPr>
          <w:sz w:val="22"/>
          <w:szCs w:val="22"/>
          <w:lang w:val="sv-SE"/>
        </w:rPr>
        <w:t>Beban dari kegiatan non operasional sebesar Rp</w:t>
      </w:r>
      <w:r>
        <w:rPr>
          <w:bCs/>
          <w:sz w:val="22"/>
          <w:szCs w:val="22"/>
        </w:rPr>
        <w:t>50.741.550</w:t>
      </w:r>
      <w:r>
        <w:rPr>
          <w:sz w:val="22"/>
          <w:szCs w:val="22"/>
          <w:lang w:val="sv-SE"/>
        </w:rPr>
        <w:t>,00.</w:t>
      </w:r>
    </w:p>
    <w:p w:rsidR="00E572DF" w:rsidRDefault="00AA307A">
      <w:pPr>
        <w:pStyle w:val="BodyTextIndent"/>
        <w:numPr>
          <w:ilvl w:val="0"/>
          <w:numId w:val="75"/>
        </w:numPr>
        <w:tabs>
          <w:tab w:val="left" w:pos="1134"/>
        </w:tabs>
        <w:spacing w:after="0" w:line="360" w:lineRule="auto"/>
        <w:ind w:left="1069" w:hanging="283"/>
        <w:rPr>
          <w:sz w:val="22"/>
          <w:szCs w:val="22"/>
          <w:lang w:val="sv-SE"/>
        </w:rPr>
      </w:pPr>
      <w:r>
        <w:rPr>
          <w:sz w:val="22"/>
          <w:szCs w:val="22"/>
          <w:lang w:val="sv-SE"/>
        </w:rPr>
        <w:t xml:space="preserve">Surplus/ (Defisit) LO adalah </w:t>
      </w:r>
      <w:r>
        <w:rPr>
          <w:bCs/>
          <w:sz w:val="22"/>
          <w:szCs w:val="22"/>
        </w:rPr>
        <w:t>(Rp20,387,774,198).</w:t>
      </w:r>
    </w:p>
    <w:p w:rsidR="00E572DF" w:rsidRDefault="00AA307A" w:rsidP="0069237E">
      <w:pPr>
        <w:pStyle w:val="ListParagraph1"/>
        <w:spacing w:before="240" w:after="120" w:line="280" w:lineRule="exact"/>
        <w:ind w:left="360"/>
        <w:contextualSpacing w:val="0"/>
        <w:jc w:val="center"/>
        <w:rPr>
          <w:b/>
          <w:sz w:val="22"/>
          <w:szCs w:val="22"/>
          <w:lang w:val="sv-SE"/>
        </w:rPr>
      </w:pPr>
      <w:r>
        <w:rPr>
          <w:b/>
          <w:color w:val="C00000"/>
          <w:sz w:val="22"/>
          <w:szCs w:val="22"/>
          <w:lang w:val="id-ID"/>
        </w:rPr>
        <w:br w:type="page"/>
      </w:r>
      <w:r>
        <w:rPr>
          <w:b/>
          <w:sz w:val="22"/>
          <w:szCs w:val="22"/>
          <w:lang w:val="sv-SE"/>
        </w:rPr>
        <w:lastRenderedPageBreak/>
        <w:t>BAB VI</w:t>
      </w:r>
    </w:p>
    <w:p w:rsidR="00E572DF" w:rsidRDefault="00AA307A">
      <w:pPr>
        <w:spacing w:before="120" w:after="120" w:line="280" w:lineRule="exact"/>
        <w:jc w:val="center"/>
        <w:rPr>
          <w:b/>
          <w:sz w:val="22"/>
          <w:szCs w:val="22"/>
        </w:rPr>
      </w:pPr>
      <w:r>
        <w:rPr>
          <w:b/>
          <w:sz w:val="22"/>
          <w:szCs w:val="22"/>
          <w:lang w:val="sv-SE"/>
        </w:rPr>
        <w:t xml:space="preserve">PENJELASAN ATAS INFORMASI-INFORMASI </w:t>
      </w:r>
    </w:p>
    <w:p w:rsidR="00E572DF" w:rsidRDefault="00AA307A">
      <w:pPr>
        <w:spacing w:before="120" w:after="120" w:line="280" w:lineRule="exact"/>
        <w:jc w:val="center"/>
        <w:rPr>
          <w:b/>
          <w:sz w:val="22"/>
          <w:szCs w:val="22"/>
          <w:lang w:val="sv-SE"/>
        </w:rPr>
      </w:pPr>
      <w:r>
        <w:rPr>
          <w:b/>
          <w:sz w:val="22"/>
          <w:szCs w:val="22"/>
          <w:lang w:val="sv-SE"/>
        </w:rPr>
        <w:t>NON KEUANGAN SKPD</w:t>
      </w:r>
    </w:p>
    <w:p w:rsidR="00E572DF" w:rsidRDefault="00E572DF">
      <w:pPr>
        <w:spacing w:before="120" w:after="120" w:line="280" w:lineRule="exact"/>
        <w:jc w:val="both"/>
        <w:rPr>
          <w:color w:val="C00000"/>
          <w:sz w:val="22"/>
          <w:szCs w:val="22"/>
          <w:lang w:val="id-ID"/>
        </w:rPr>
      </w:pPr>
    </w:p>
    <w:p w:rsidR="00E572DF" w:rsidRDefault="00AA307A">
      <w:pPr>
        <w:pStyle w:val="ListParagraph2"/>
        <w:numPr>
          <w:ilvl w:val="3"/>
          <w:numId w:val="75"/>
        </w:numPr>
        <w:spacing w:before="120" w:after="120" w:line="280" w:lineRule="exact"/>
        <w:ind w:left="284" w:hanging="284"/>
        <w:jc w:val="both"/>
        <w:rPr>
          <w:b/>
          <w:sz w:val="22"/>
          <w:szCs w:val="22"/>
          <w:lang w:val="zh-CN"/>
        </w:rPr>
      </w:pPr>
      <w:r>
        <w:rPr>
          <w:b/>
          <w:sz w:val="22"/>
          <w:szCs w:val="22"/>
          <w:lang w:val="zh-CN"/>
        </w:rPr>
        <w:t>Domisili Entitas</w:t>
      </w:r>
    </w:p>
    <w:p w:rsidR="00E572DF" w:rsidRDefault="00AA307A">
      <w:pPr>
        <w:spacing w:before="120" w:after="120" w:line="280" w:lineRule="exact"/>
        <w:ind w:left="284"/>
        <w:jc w:val="both"/>
        <w:rPr>
          <w:sz w:val="22"/>
          <w:szCs w:val="22"/>
          <w:lang w:val="sv-SE"/>
        </w:rPr>
      </w:pPr>
      <w:r>
        <w:rPr>
          <w:sz w:val="22"/>
          <w:szCs w:val="22"/>
          <w:lang w:val="sv-SE"/>
        </w:rPr>
        <w:t>Pemerintah Kabupaten Magelang berdomisili di Jalan Letnan Tukiyat Kota Mungkid berdasarkanPeraturan Pemerintah Nomor 21 Tahun 1982 tentang Pemindahan Ibu Kota Kabupaten Daerah Tingkat II Magelang dari Wilayah Kotamadya Daerah Tingkat II Magelang ke Kecamatan Mungkid di Wilayah Kabupaten Daerah Tingkat II Magelang (Lembaran Negara Republik Indonesia Tahun 1982 Nomor 36).</w:t>
      </w:r>
    </w:p>
    <w:p w:rsidR="00E572DF" w:rsidRDefault="00AA307A">
      <w:pPr>
        <w:pStyle w:val="ListParagraph2"/>
        <w:numPr>
          <w:ilvl w:val="3"/>
          <w:numId w:val="75"/>
        </w:numPr>
        <w:spacing w:before="120" w:after="120" w:line="280" w:lineRule="exact"/>
        <w:ind w:left="284" w:hanging="284"/>
        <w:jc w:val="both"/>
        <w:rPr>
          <w:b/>
          <w:sz w:val="22"/>
          <w:szCs w:val="22"/>
          <w:lang w:val="zh-CN"/>
        </w:rPr>
      </w:pPr>
      <w:r>
        <w:rPr>
          <w:b/>
          <w:sz w:val="22"/>
          <w:szCs w:val="22"/>
          <w:lang w:val="zh-CN"/>
        </w:rPr>
        <w:t>Perubahan Struktur Organisasi Pemerintah Daerah</w:t>
      </w:r>
    </w:p>
    <w:p w:rsidR="00E572DF" w:rsidRDefault="00AA307A">
      <w:pPr>
        <w:spacing w:before="120" w:after="120" w:line="280" w:lineRule="exact"/>
        <w:ind w:left="284"/>
        <w:jc w:val="both"/>
        <w:rPr>
          <w:sz w:val="22"/>
          <w:szCs w:val="22"/>
          <w:lang w:val="sv-SE"/>
        </w:rPr>
      </w:pPr>
      <w:r>
        <w:rPr>
          <w:sz w:val="22"/>
          <w:szCs w:val="22"/>
          <w:lang w:val="sv-SE"/>
        </w:rPr>
        <w:t>Memenuhi amanat Undang-Undang 23 Tahun 2014 tentang Pemerintahan Daerah serta Peraturan Pemerintah Nomor 18 Tahun 2016 tentang Perangkat Daerah yang mengharuskan terjadi perubahan struktur perangkat daerah, Pemerintah Kabupaten Magelang telah menetapkan Peraturan Daerah Nomor 19 Tahun 2016 tentang Pembentukan dan Susunan Perangkat Daerah yang berlaku mulai 6 Oktober 2016.</w:t>
      </w:r>
    </w:p>
    <w:p w:rsidR="00E572DF" w:rsidRDefault="00AA307A">
      <w:pPr>
        <w:spacing w:before="120" w:after="120" w:line="280" w:lineRule="exact"/>
        <w:ind w:left="284"/>
        <w:jc w:val="both"/>
        <w:rPr>
          <w:sz w:val="22"/>
          <w:szCs w:val="22"/>
          <w:lang w:val="sv-SE"/>
        </w:rPr>
      </w:pPr>
      <w:r>
        <w:rPr>
          <w:sz w:val="22"/>
          <w:szCs w:val="22"/>
          <w:lang w:val="sv-SE"/>
        </w:rPr>
        <w:t>Laporan keuangan Tahun 2016 masih berdasarkan susunan perangkat daerah yang lama. Mapping susunan Perangkat Daerah Kabupaten Magelang yang lama dengan yang sesuai Perda Kabupaten Magelang Nomor 19 Tahun 2016 sebagai berikut:</w:t>
      </w:r>
    </w:p>
    <w:tbl>
      <w:tblPr>
        <w:tblW w:w="73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4"/>
        <w:gridCol w:w="2551"/>
        <w:gridCol w:w="4394"/>
      </w:tblGrid>
      <w:tr w:rsidR="00E572DF">
        <w:trPr>
          <w:tblHeader/>
        </w:trPr>
        <w:tc>
          <w:tcPr>
            <w:tcW w:w="454" w:type="dxa"/>
            <w:shd w:val="clear" w:color="auto" w:fill="auto"/>
          </w:tcPr>
          <w:p w:rsidR="00E572DF" w:rsidRDefault="00AA307A">
            <w:pPr>
              <w:pStyle w:val="ListParagraph1"/>
              <w:spacing w:after="0" w:line="240" w:lineRule="exact"/>
              <w:ind w:left="-57" w:right="-57"/>
              <w:contextualSpacing w:val="0"/>
              <w:jc w:val="center"/>
              <w:rPr>
                <w:rFonts w:ascii="Arial Narrow" w:hAnsi="Arial Narrow"/>
                <w:b/>
                <w:sz w:val="16"/>
                <w:szCs w:val="16"/>
                <w:lang w:val="zh-CN" w:eastAsia="id-ID"/>
              </w:rPr>
            </w:pPr>
            <w:r>
              <w:rPr>
                <w:rFonts w:ascii="Arial Narrow" w:hAnsi="Arial Narrow"/>
                <w:b/>
                <w:sz w:val="16"/>
                <w:szCs w:val="16"/>
                <w:lang w:val="zh-CN" w:eastAsia="id-ID"/>
              </w:rPr>
              <w:t>No.</w:t>
            </w:r>
          </w:p>
        </w:tc>
        <w:tc>
          <w:tcPr>
            <w:tcW w:w="2551" w:type="dxa"/>
            <w:shd w:val="clear" w:color="auto" w:fill="auto"/>
          </w:tcPr>
          <w:p w:rsidR="00E572DF" w:rsidRDefault="00AA307A">
            <w:pPr>
              <w:pStyle w:val="ListParagraph1"/>
              <w:spacing w:after="0" w:line="240" w:lineRule="exact"/>
              <w:ind w:left="-57" w:right="-57"/>
              <w:contextualSpacing w:val="0"/>
              <w:jc w:val="center"/>
              <w:rPr>
                <w:rFonts w:ascii="Arial Narrow" w:hAnsi="Arial Narrow"/>
                <w:b/>
                <w:sz w:val="16"/>
                <w:szCs w:val="16"/>
                <w:lang w:val="zh-CN" w:eastAsia="id-ID"/>
              </w:rPr>
            </w:pPr>
            <w:r>
              <w:rPr>
                <w:rFonts w:ascii="Arial Narrow" w:hAnsi="Arial Narrow"/>
                <w:b/>
                <w:sz w:val="16"/>
                <w:szCs w:val="16"/>
                <w:lang w:val="zh-CN" w:eastAsia="id-ID"/>
              </w:rPr>
              <w:t>SKPD Lama</w:t>
            </w:r>
          </w:p>
        </w:tc>
        <w:tc>
          <w:tcPr>
            <w:tcW w:w="4394" w:type="dxa"/>
            <w:shd w:val="clear" w:color="auto" w:fill="auto"/>
          </w:tcPr>
          <w:p w:rsidR="00E572DF" w:rsidRDefault="00AA307A">
            <w:pPr>
              <w:pStyle w:val="ListParagraph1"/>
              <w:spacing w:after="0" w:line="240" w:lineRule="exact"/>
              <w:ind w:left="-57" w:right="-57"/>
              <w:contextualSpacing w:val="0"/>
              <w:jc w:val="center"/>
              <w:rPr>
                <w:rFonts w:ascii="Arial Narrow" w:hAnsi="Arial Narrow"/>
                <w:b/>
                <w:sz w:val="16"/>
                <w:szCs w:val="16"/>
                <w:lang w:val="zh-CN" w:eastAsia="id-ID"/>
              </w:rPr>
            </w:pPr>
            <w:r>
              <w:rPr>
                <w:rFonts w:ascii="Arial Narrow" w:hAnsi="Arial Narrow"/>
                <w:b/>
                <w:sz w:val="16"/>
                <w:szCs w:val="16"/>
                <w:lang w:val="zh-CN" w:eastAsia="id-ID"/>
              </w:rPr>
              <w:t>SKPD baru (Perda 19 Tahun 2016)</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Sekretariat Daerah</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Sekretariat Daerah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Sekretariat DPRD</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Sekretariat DPRD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Inspektorat</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Inspektorat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Pendidikan, Pemuda dan Olahraga</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Dinas Pendidikan dan Kebudayaan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Kesehatan</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Dinas Kesehatan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Pekerjaan Umum dan ESDM</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Dinas Pekerjaan Umum dan Penataan Ruang 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id-ID" w:eastAsia="id-ID"/>
              </w:rPr>
              <w:t>-</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Dinas Perumahan Rakyat dan Kawasan Permukiman Tipe C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Satpol PP</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Satuan Polisi Pamong Prajadan Penanggulangan KebakaranTipe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Tenaga Kerja, Sosial dan Transmigrasi</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Dinas Sosial, Pengendalian Penduduk dan Keluarga Berencana, Pemberdayaan Perempuan dan Perlindungan Anak Tipe A menyelenggarakan</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Perindustrian Koperasi dan UMKM</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Dinas Perindustrian dan Tenaga Kerja 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Badan Lingkungan Hidup</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Dinas Lingkungan Hidup 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Kependudukan dan Catatan Sipil</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Dinas Kependudukan dan Pencatatan Sipil 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Bapermaspuan &amp; KB</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Dinas Pemberdayaan Masyarakat dan Desa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Perhubungan</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Dinas Perhubungan Tipe B</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DISKOMINFO</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Dinas Komunikasi dan Informatika dan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BPMPPT</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Dinas Penanaman Modal dan PelayananTerpadu Satu Pintu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Kantor Perpustakaan dan Arsip</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Dinas Perpustakaan dan Kearsipan 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Peternakan dan Perikanan</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Dinas Peternakandan PerikananTipe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Pariwisata dan Kebudayaan</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Dinas Pariwisata, Kepemudaan dan Olahraga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Pertanian Tanaman Pangan dan Kehutanan</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Dinas Pertanian dan Pangan 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Dinas Perdagangan dan Pasar</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Dinas Perdagangan, Koperasi, Usaha KecildanMenengahTipe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Badan Kepegawaian Daerah</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Badan Kepegawaian Pendidikan dan Pelatihan Daerah Tipe A</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DPPKAD</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Badan Pendapatan Pengelolaan Keuangan dan Aset Daerah 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pStyle w:val="ListParagraph1"/>
              <w:spacing w:after="0" w:line="240" w:lineRule="exact"/>
              <w:ind w:left="-57" w:right="-57"/>
              <w:contextualSpacing w:val="0"/>
              <w:rPr>
                <w:rFonts w:ascii="Arial Narrow" w:hAnsi="Arial Narrow"/>
                <w:sz w:val="16"/>
                <w:szCs w:val="16"/>
                <w:lang w:val="id-ID" w:eastAsia="id-ID"/>
              </w:rPr>
            </w:pPr>
            <w:r>
              <w:rPr>
                <w:rFonts w:ascii="Arial Narrow" w:hAnsi="Arial Narrow"/>
                <w:sz w:val="16"/>
                <w:szCs w:val="16"/>
                <w:lang w:val="fi-FI"/>
              </w:rPr>
              <w:t>BAPPEDA</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Badan Perencanaan Pembangunan, Penelitian dan Pengembangan Daerah Tipe A </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Salaman;</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Salaman;</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Borobudur;</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Borobudur;</w:t>
            </w:r>
          </w:p>
        </w:tc>
      </w:tr>
      <w:tr w:rsidR="00E572DF">
        <w:tc>
          <w:tcPr>
            <w:tcW w:w="454" w:type="dxa"/>
            <w:shd w:val="clear" w:color="auto" w:fill="FFFFFF"/>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Ngluwar;</w:t>
            </w:r>
          </w:p>
        </w:tc>
        <w:tc>
          <w:tcPr>
            <w:tcW w:w="4394" w:type="dxa"/>
            <w:shd w:val="clear" w:color="auto" w:fill="FFFFFF"/>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Ngluwar;</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Salam;</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Salam;</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Srumbung;</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Srumbung;</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Dukun;</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Dukun;</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Sawangan;</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Sawangan;</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Muntilan;</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Muntilan;</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Mungkid;</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Mungkid;</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Mertoyudan;</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Mertoyudan;</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Tempuran;</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Tempuran;</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Kajoran;</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Kajoran;</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Kaliangkrik;</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Kaliangkrik;</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Bandongan;</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Bandongan;</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Candimulyo;</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Candimulyo;</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Pakis;</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Pakis;</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Ngablak;</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Ngablak;</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Grabag;</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Grabag;</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Tegalrejo;</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Tegalrejo;</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 xml:space="preserve">Kecamatan Secang; </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Secang; dan</w:t>
            </w:r>
          </w:p>
        </w:tc>
      </w:tr>
      <w:tr w:rsidR="00E572DF">
        <w:tc>
          <w:tcPr>
            <w:tcW w:w="454" w:type="dxa"/>
            <w:shd w:val="clear" w:color="auto" w:fill="auto"/>
          </w:tcPr>
          <w:p w:rsidR="00E572DF" w:rsidRDefault="00E572DF">
            <w:pPr>
              <w:pStyle w:val="ListParagraph1"/>
              <w:numPr>
                <w:ilvl w:val="0"/>
                <w:numId w:val="76"/>
              </w:numPr>
              <w:spacing w:after="0" w:line="240" w:lineRule="exact"/>
              <w:ind w:left="-57" w:right="-57" w:firstLine="0"/>
              <w:contextualSpacing w:val="0"/>
              <w:jc w:val="both"/>
              <w:rPr>
                <w:rFonts w:ascii="Arial Narrow" w:hAnsi="Arial Narrow"/>
                <w:sz w:val="16"/>
                <w:szCs w:val="16"/>
                <w:lang w:val="id-ID" w:eastAsia="id-ID"/>
              </w:rPr>
            </w:pPr>
          </w:p>
        </w:tc>
        <w:tc>
          <w:tcPr>
            <w:tcW w:w="2551"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Windusari.</w:t>
            </w:r>
          </w:p>
        </w:tc>
        <w:tc>
          <w:tcPr>
            <w:tcW w:w="4394" w:type="dxa"/>
            <w:shd w:val="clear" w:color="auto" w:fill="auto"/>
          </w:tcPr>
          <w:p w:rsidR="00E572DF" w:rsidRDefault="00AA307A">
            <w:pPr>
              <w:spacing w:after="0" w:line="240" w:lineRule="exact"/>
              <w:ind w:left="-57" w:right="-57"/>
              <w:rPr>
                <w:rFonts w:ascii="Arial Narrow" w:hAnsi="Arial Narrow"/>
                <w:sz w:val="16"/>
                <w:szCs w:val="16"/>
                <w:lang w:val="id-ID" w:eastAsia="id-ID"/>
              </w:rPr>
            </w:pPr>
            <w:r>
              <w:rPr>
                <w:rFonts w:ascii="Arial Narrow" w:hAnsi="Arial Narrow"/>
                <w:sz w:val="16"/>
                <w:szCs w:val="16"/>
                <w:lang w:val="id-ID" w:eastAsia="id-ID"/>
              </w:rPr>
              <w:t>Kecamatan Windusari.</w:t>
            </w:r>
          </w:p>
        </w:tc>
      </w:tr>
    </w:tbl>
    <w:p w:rsidR="00E572DF" w:rsidRDefault="00AA307A">
      <w:pPr>
        <w:spacing w:before="120" w:after="120" w:line="280" w:lineRule="exact"/>
        <w:ind w:left="284"/>
        <w:jc w:val="both"/>
        <w:rPr>
          <w:sz w:val="22"/>
          <w:szCs w:val="22"/>
          <w:lang w:val="zh-CN" w:eastAsia="id-ID"/>
        </w:rPr>
      </w:pPr>
      <w:r>
        <w:rPr>
          <w:sz w:val="22"/>
          <w:szCs w:val="22"/>
          <w:lang w:val="zh-CN" w:eastAsia="id-ID"/>
        </w:rPr>
        <w:t xml:space="preserve">Sementara SKPD yang tidak berubah adalah sebanyak </w:t>
      </w:r>
      <w:r>
        <w:rPr>
          <w:sz w:val="22"/>
          <w:szCs w:val="22"/>
          <w:lang w:val="id-ID" w:eastAsia="id-ID"/>
        </w:rPr>
        <w:t xml:space="preserve">12 </w:t>
      </w:r>
      <w:r>
        <w:rPr>
          <w:sz w:val="22"/>
          <w:szCs w:val="22"/>
          <w:lang w:val="zh-CN" w:eastAsia="id-ID"/>
        </w:rPr>
        <w:t>SKPD, yaitu:</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fi-FI"/>
        </w:rPr>
        <w:t>Kantor Kesbangpol</w:t>
      </w:r>
      <w:r>
        <w:rPr>
          <w:sz w:val="22"/>
          <w:szCs w:val="22"/>
          <w:lang w:val="id-ID"/>
        </w:rPr>
        <w:t>;</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fi-FI"/>
        </w:rPr>
        <w:t>RSUD Muntilan</w:t>
      </w:r>
      <w:r>
        <w:rPr>
          <w:sz w:val="22"/>
          <w:szCs w:val="22"/>
          <w:lang w:val="id-ID"/>
        </w:rPr>
        <w:t>;</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fi-FI"/>
        </w:rPr>
        <w:t>Kelurahan Muntilan</w:t>
      </w:r>
      <w:r>
        <w:rPr>
          <w:sz w:val="22"/>
          <w:szCs w:val="22"/>
          <w:lang w:val="id-ID"/>
        </w:rPr>
        <w:t>;</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fi-FI"/>
        </w:rPr>
        <w:t>Kelurahan Mendut</w:t>
      </w:r>
      <w:r>
        <w:rPr>
          <w:sz w:val="22"/>
          <w:szCs w:val="22"/>
          <w:lang w:val="id-ID"/>
        </w:rPr>
        <w:t>;</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fi-FI"/>
        </w:rPr>
        <w:t>Kelurahan Sawitan</w:t>
      </w:r>
      <w:r>
        <w:rPr>
          <w:sz w:val="22"/>
          <w:szCs w:val="22"/>
          <w:lang w:val="id-ID"/>
        </w:rPr>
        <w:t>;</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fi-FI"/>
        </w:rPr>
        <w:t>Kelurahan Sumberrejo</w:t>
      </w:r>
      <w:r>
        <w:rPr>
          <w:sz w:val="22"/>
          <w:szCs w:val="22"/>
          <w:lang w:val="id-ID"/>
        </w:rPr>
        <w:t>;</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fi-FI"/>
        </w:rPr>
        <w:t>Kelurahan Secang</w:t>
      </w:r>
      <w:r>
        <w:rPr>
          <w:sz w:val="22"/>
          <w:szCs w:val="22"/>
          <w:lang w:val="id-ID"/>
        </w:rPr>
        <w:t>;</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fi-FI"/>
        </w:rPr>
        <w:t>BPPKP</w:t>
      </w:r>
      <w:r>
        <w:rPr>
          <w:sz w:val="22"/>
          <w:szCs w:val="22"/>
          <w:lang w:val="id-ID"/>
        </w:rPr>
        <w:t>;</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fi-FI"/>
        </w:rPr>
        <w:t>BPBD</w:t>
      </w:r>
      <w:r>
        <w:rPr>
          <w:sz w:val="22"/>
          <w:szCs w:val="22"/>
          <w:lang w:val="id-ID"/>
        </w:rPr>
        <w:t>;</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id-ID"/>
        </w:rPr>
        <w:t>DPRD;</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id-ID"/>
        </w:rPr>
        <w:t>Kepala Daerah dan Wakil Kepala Daerah (KDH dan WKDH);</w:t>
      </w:r>
    </w:p>
    <w:p w:rsidR="00E572DF" w:rsidRDefault="00AA307A">
      <w:pPr>
        <w:pStyle w:val="ListParagraph1"/>
        <w:numPr>
          <w:ilvl w:val="0"/>
          <w:numId w:val="77"/>
        </w:numPr>
        <w:spacing w:before="120" w:after="120" w:line="280" w:lineRule="exact"/>
        <w:ind w:left="567" w:hanging="283"/>
        <w:jc w:val="both"/>
        <w:rPr>
          <w:sz w:val="22"/>
          <w:szCs w:val="22"/>
          <w:lang w:val="fi-FI"/>
        </w:rPr>
      </w:pPr>
      <w:r>
        <w:rPr>
          <w:sz w:val="22"/>
          <w:szCs w:val="22"/>
          <w:lang w:val="id-ID"/>
        </w:rPr>
        <w:t>PPKD;</w:t>
      </w:r>
    </w:p>
    <w:p w:rsidR="00E572DF" w:rsidRDefault="00AA307A">
      <w:pPr>
        <w:spacing w:before="120" w:after="120" w:line="280" w:lineRule="exact"/>
        <w:ind w:left="284"/>
        <w:jc w:val="both"/>
        <w:rPr>
          <w:sz w:val="22"/>
          <w:szCs w:val="22"/>
        </w:rPr>
      </w:pPr>
      <w:r>
        <w:rPr>
          <w:sz w:val="22"/>
          <w:szCs w:val="22"/>
        </w:rPr>
        <w:t xml:space="preserve">Beberapa hal </w:t>
      </w:r>
      <w:r>
        <w:rPr>
          <w:sz w:val="22"/>
          <w:szCs w:val="22"/>
          <w:lang w:val="zh-CN" w:eastAsia="id-ID"/>
        </w:rPr>
        <w:t>terkait</w:t>
      </w:r>
      <w:r>
        <w:rPr>
          <w:sz w:val="22"/>
          <w:szCs w:val="22"/>
        </w:rPr>
        <w:t xml:space="preserve"> perubahan perangkat daerah tersebut adalah sebagai berikut.</w:t>
      </w:r>
    </w:p>
    <w:p w:rsidR="00E572DF" w:rsidRDefault="00AA307A">
      <w:pPr>
        <w:pStyle w:val="ListParagraph1"/>
        <w:numPr>
          <w:ilvl w:val="0"/>
          <w:numId w:val="78"/>
        </w:numPr>
        <w:spacing w:before="120" w:after="120" w:line="280" w:lineRule="exact"/>
        <w:ind w:left="567" w:hanging="283"/>
        <w:contextualSpacing w:val="0"/>
        <w:jc w:val="both"/>
        <w:rPr>
          <w:sz w:val="22"/>
          <w:szCs w:val="22"/>
          <w:lang w:val="fi-FI"/>
        </w:rPr>
      </w:pPr>
      <w:r>
        <w:rPr>
          <w:sz w:val="22"/>
          <w:szCs w:val="22"/>
          <w:lang w:val="fi-FI"/>
        </w:rPr>
        <w:t>Perangkat Daerah yang melaksanakan Urusan Pemerintahan dibidang kesatuan bangsa dan politik yang dibentuk berdasarkan Peraturan Daerah Kabupaten Magelang Nomor 30 Tahun 2008 tentang Organisasi dan Tata Kerja Lembaga Teknis Daerah dan Satuan Polisi Pamong Praja sebagaimana telah diubah dengan Peraturan Daerah Kabupaten Magelang Nomor 4 Tahun 2011 tentang Perubahan Atas Peraturan Daerah Kabupaten Magelang Nomor 30 Tahun 2008 tentang Organisasi dan Tata Kerja Lembaga Teknis Daerah dan Satuan Polisi Pamong Praja,tetap melaksanakan tugas sampai dengan peraturan perundang-undangan mengenai pelaksanaan urusan pemerintahan umum diundangkan.</w:t>
      </w:r>
    </w:p>
    <w:p w:rsidR="00E572DF" w:rsidRDefault="00AA307A">
      <w:pPr>
        <w:pStyle w:val="ListParagraph1"/>
        <w:numPr>
          <w:ilvl w:val="0"/>
          <w:numId w:val="78"/>
        </w:numPr>
        <w:spacing w:before="120" w:after="120" w:line="280" w:lineRule="exact"/>
        <w:ind w:left="567" w:hanging="283"/>
        <w:contextualSpacing w:val="0"/>
        <w:jc w:val="both"/>
        <w:rPr>
          <w:sz w:val="22"/>
          <w:szCs w:val="22"/>
          <w:lang w:val="fi-FI"/>
        </w:rPr>
      </w:pPr>
      <w:r>
        <w:rPr>
          <w:sz w:val="22"/>
          <w:szCs w:val="22"/>
          <w:lang w:val="fi-FI"/>
        </w:rPr>
        <w:t>Anggaran penyelenggaraan Urusan Pemerintahan di bidang kesatuan bangsa dan politik dibebankan pada Anggaran Pendapatan dan Belanja Daerah sampai dengan peraturan perundang-undangan mengenai pelaksanaan urusan pemerintahan umum diundangkan.</w:t>
      </w:r>
    </w:p>
    <w:p w:rsidR="00E572DF" w:rsidRDefault="00AA307A">
      <w:pPr>
        <w:pStyle w:val="ListParagraph1"/>
        <w:numPr>
          <w:ilvl w:val="0"/>
          <w:numId w:val="78"/>
        </w:numPr>
        <w:spacing w:before="120" w:after="120" w:line="280" w:lineRule="exact"/>
        <w:ind w:left="567" w:hanging="283"/>
        <w:contextualSpacing w:val="0"/>
        <w:jc w:val="both"/>
        <w:rPr>
          <w:sz w:val="22"/>
          <w:szCs w:val="22"/>
          <w:lang w:val="fi-FI"/>
        </w:rPr>
      </w:pPr>
      <w:r>
        <w:rPr>
          <w:sz w:val="22"/>
          <w:szCs w:val="22"/>
          <w:lang w:val="fi-FI"/>
        </w:rPr>
        <w:t>Perangkat Daerah yang melaksanakan urusan pemerintahan bidang Ketenteraman dan Ketertiban Umum serta Perlindungan Masyarakat sub Urusan Bencana yang dibentuk berdasarkan Peraturan Daerah Nomor 3 Tahun 2011 tentang Organisasi dan Tata Kerja Badan Penanggulangan Bencana Daerah Kabupaten Magelang, tetap melaksanakan tugas.</w:t>
      </w:r>
    </w:p>
    <w:p w:rsidR="00E572DF" w:rsidRDefault="00AA307A">
      <w:pPr>
        <w:pStyle w:val="ListParagraph1"/>
        <w:numPr>
          <w:ilvl w:val="0"/>
          <w:numId w:val="78"/>
        </w:numPr>
        <w:spacing w:before="120" w:after="120" w:line="280" w:lineRule="exact"/>
        <w:ind w:left="567" w:hanging="283"/>
        <w:contextualSpacing w:val="0"/>
        <w:jc w:val="both"/>
        <w:rPr>
          <w:sz w:val="22"/>
          <w:szCs w:val="22"/>
          <w:lang w:val="fi-FI"/>
        </w:rPr>
      </w:pPr>
      <w:r>
        <w:rPr>
          <w:sz w:val="22"/>
          <w:szCs w:val="22"/>
          <w:lang w:val="fi-FI"/>
        </w:rPr>
        <w:t>Sampai dengan dibentuknya Perangkat Daerah baru yang melaksanakan urusan pemerintahan bidang Ketenteraman dan Ketertiban Umum serta Perlindungan Masyarakat sub urusan Bencana sesuai dengan ketentuan peraturan perundang-undangan.</w:t>
      </w:r>
    </w:p>
    <w:p w:rsidR="00E572DF" w:rsidRDefault="00AA307A">
      <w:pPr>
        <w:pStyle w:val="ListParagraph1"/>
        <w:numPr>
          <w:ilvl w:val="0"/>
          <w:numId w:val="78"/>
        </w:numPr>
        <w:spacing w:before="120" w:after="120" w:line="280" w:lineRule="exact"/>
        <w:ind w:left="567" w:hanging="283"/>
        <w:contextualSpacing w:val="0"/>
        <w:jc w:val="both"/>
        <w:rPr>
          <w:sz w:val="22"/>
          <w:szCs w:val="22"/>
          <w:lang w:val="fi-FI"/>
        </w:rPr>
      </w:pPr>
      <w:r>
        <w:rPr>
          <w:sz w:val="22"/>
          <w:szCs w:val="22"/>
          <w:lang w:val="fi-FI"/>
        </w:rPr>
        <w:lastRenderedPageBreak/>
        <w:t xml:space="preserve">Rumah Sakit Umum Daerah Muntilan yang dibentuk berdasarkan Peraturan Daerah </w:t>
      </w:r>
    </w:p>
    <w:p w:rsidR="00E572DF" w:rsidRDefault="00AA307A">
      <w:pPr>
        <w:pStyle w:val="ListParagraph1"/>
        <w:numPr>
          <w:ilvl w:val="0"/>
          <w:numId w:val="78"/>
        </w:numPr>
        <w:spacing w:before="120" w:after="120" w:line="280" w:lineRule="exact"/>
        <w:ind w:left="567" w:hanging="283"/>
        <w:contextualSpacing w:val="0"/>
        <w:jc w:val="both"/>
        <w:rPr>
          <w:sz w:val="22"/>
          <w:szCs w:val="22"/>
          <w:lang w:val="fi-FI"/>
        </w:rPr>
      </w:pPr>
      <w:r>
        <w:rPr>
          <w:sz w:val="22"/>
          <w:szCs w:val="22"/>
          <w:lang w:val="fi-FI"/>
        </w:rPr>
        <w:t xml:space="preserve">Kabupaten Magelang Nomor 30Tahun 2008 tentang Organisasi dan Tata Kerja Lembaga Teknis Daerah dan Satuan Polisi Pamong Praja sebagaimana telah diubah dengan Peraturan Daerah Kabupaten Magelang Nomor 4 Tahun 2011 tentang Perubahan Atas Peraturan Daerah </w:t>
      </w:r>
    </w:p>
    <w:p w:rsidR="00E572DF" w:rsidRDefault="00AA307A">
      <w:pPr>
        <w:pStyle w:val="ListParagraph1"/>
        <w:numPr>
          <w:ilvl w:val="0"/>
          <w:numId w:val="78"/>
        </w:numPr>
        <w:spacing w:before="120" w:after="120" w:line="280" w:lineRule="exact"/>
        <w:ind w:left="567" w:hanging="283"/>
        <w:contextualSpacing w:val="0"/>
        <w:jc w:val="both"/>
        <w:rPr>
          <w:sz w:val="22"/>
          <w:szCs w:val="22"/>
          <w:lang w:val="fi-FI"/>
        </w:rPr>
      </w:pPr>
      <w:r>
        <w:rPr>
          <w:sz w:val="22"/>
          <w:szCs w:val="22"/>
          <w:lang w:val="fi-FI"/>
        </w:rPr>
        <w:t>Kabupaten Magelang Nomor 30 Tahun 2008 tentang Organisasi dan Tata Kerja Lembaga Teknis Daerah dan Satuan Polisi Pamong Praja, tetap melaksanakan tugasnya sampai dengan dibentuknya UPT yang melaksanakan urusan pemerintahan bidang kesehatan berbentuk rumah sakit daerah sesuai dengan ketentuan peraturan perundang-undangan.</w:t>
      </w:r>
    </w:p>
    <w:p w:rsidR="00E572DF" w:rsidRDefault="00AA307A">
      <w:pPr>
        <w:pStyle w:val="ListParagraph1"/>
        <w:numPr>
          <w:ilvl w:val="0"/>
          <w:numId w:val="78"/>
        </w:numPr>
        <w:spacing w:before="120" w:after="120" w:line="280" w:lineRule="exact"/>
        <w:ind w:left="567" w:hanging="283"/>
        <w:contextualSpacing w:val="0"/>
        <w:jc w:val="both"/>
        <w:rPr>
          <w:sz w:val="22"/>
          <w:szCs w:val="22"/>
          <w:lang w:val="fi-FI"/>
        </w:rPr>
      </w:pPr>
      <w:r>
        <w:rPr>
          <w:sz w:val="22"/>
          <w:szCs w:val="22"/>
          <w:lang w:val="fi-FI"/>
        </w:rPr>
        <w:t>UPT yang sudah dibentuk berdasarkan Peraturan Bupati Nomor 1 Tahun 2009 tentang Unit Pelaksana Teknis Badan dan Dinas di Lingkungan Pemerintah Kabupaten Magelang tetap melaksanakan tugasnya sampai dengan ditetapkannya Peraturan Bupati tentang Pembentukan UPT yang baru.</w:t>
      </w:r>
    </w:p>
    <w:p w:rsidR="00E572DF" w:rsidRDefault="00AA307A">
      <w:pPr>
        <w:pStyle w:val="ListParagraph2"/>
        <w:numPr>
          <w:ilvl w:val="3"/>
          <w:numId w:val="75"/>
        </w:numPr>
        <w:spacing w:before="120" w:after="120" w:line="280" w:lineRule="exact"/>
        <w:ind w:left="284" w:hanging="284"/>
        <w:jc w:val="both"/>
        <w:rPr>
          <w:b/>
          <w:sz w:val="22"/>
          <w:szCs w:val="22"/>
          <w:lang w:val="zh-CN"/>
        </w:rPr>
      </w:pPr>
      <w:r>
        <w:rPr>
          <w:b/>
          <w:sz w:val="22"/>
          <w:szCs w:val="22"/>
          <w:lang w:val="zh-CN"/>
        </w:rPr>
        <w:t>Permasalahan Batas Wilayah Kabupaten Magelang dengan Kota Magelang</w:t>
      </w:r>
    </w:p>
    <w:p w:rsidR="00E572DF" w:rsidRDefault="00AA307A">
      <w:pPr>
        <w:spacing w:before="120" w:after="120" w:line="280" w:lineRule="exact"/>
        <w:ind w:left="284"/>
        <w:jc w:val="both"/>
        <w:rPr>
          <w:rStyle w:val="TitleChar"/>
          <w:rFonts w:ascii="Times New Roman" w:hAnsi="Times New Roman"/>
          <w:b w:val="0"/>
          <w:bCs w:val="0"/>
          <w:sz w:val="22"/>
          <w:szCs w:val="22"/>
          <w:lang w:val="id-ID"/>
        </w:rPr>
      </w:pPr>
      <w:r>
        <w:rPr>
          <w:sz w:val="22"/>
          <w:szCs w:val="22"/>
          <w:lang w:val="id-ID"/>
        </w:rPr>
        <w:t xml:space="preserve">Pada Tahun 2001 Pemerintah Kota Magelang berencana mengadakan kegiatan penegasan batas dengan Kabupaten Magelang, namun kegiatan tersebut baru terlaksana pada Tahun 2007 mendasarkan </w:t>
      </w:r>
      <w:r>
        <w:rPr>
          <w:rStyle w:val="TitleChar"/>
          <w:rFonts w:ascii="Times New Roman" w:hAnsi="Times New Roman"/>
          <w:b w:val="0"/>
          <w:sz w:val="22"/>
          <w:szCs w:val="22"/>
        </w:rPr>
        <w:t>Permendagri Nomor 1 Tahun 2006 tentang pedoman penegasan batas daerah</w:t>
      </w:r>
      <w:r>
        <w:rPr>
          <w:rStyle w:val="TitleChar"/>
          <w:rFonts w:ascii="Times New Roman" w:hAnsi="Times New Roman"/>
          <w:b w:val="0"/>
          <w:sz w:val="22"/>
          <w:szCs w:val="22"/>
          <w:lang w:val="id-ID"/>
        </w:rPr>
        <w:t>.</w:t>
      </w:r>
      <w:r>
        <w:rPr>
          <w:sz w:val="22"/>
          <w:szCs w:val="22"/>
          <w:lang w:val="id-ID"/>
        </w:rPr>
        <w:t xml:space="preserve">Sebagai </w:t>
      </w:r>
      <w:r>
        <w:rPr>
          <w:sz w:val="22"/>
          <w:szCs w:val="22"/>
          <w:lang w:val="sv-SE"/>
        </w:rPr>
        <w:t>tindaklanjut</w:t>
      </w:r>
      <w:r>
        <w:rPr>
          <w:sz w:val="22"/>
          <w:szCs w:val="22"/>
          <w:lang w:val="id-ID"/>
        </w:rPr>
        <w:t xml:space="preserve"> dari </w:t>
      </w:r>
      <w:r>
        <w:rPr>
          <w:sz w:val="22"/>
          <w:szCs w:val="22"/>
          <w:lang w:val="en-GB"/>
        </w:rPr>
        <w:t xml:space="preserve">rencana </w:t>
      </w:r>
      <w:r>
        <w:rPr>
          <w:sz w:val="22"/>
          <w:szCs w:val="22"/>
          <w:lang w:val="id-ID"/>
        </w:rPr>
        <w:t>penegasan tersebut pada tanggal 23 Januari 2007 dilaksanakan penandatanganan Nota Kesepahaman (MOU) antara Bupati Magelang dengan Walikota Magelang Nomor 11 Tahun 2007 dan Nomor 01/PERJ/I/2007 tentang Pelaksanaan Penegasan Batas Daerah Antara Pemerintah Kota Magelang dengan Kabupaten Magelang.</w:t>
      </w:r>
    </w:p>
    <w:p w:rsidR="00E572DF" w:rsidRDefault="00AA307A">
      <w:pPr>
        <w:spacing w:before="120" w:after="120" w:line="280" w:lineRule="exact"/>
        <w:ind w:left="284"/>
        <w:jc w:val="both"/>
        <w:rPr>
          <w:sz w:val="22"/>
          <w:szCs w:val="22"/>
          <w:lang w:val="id-ID"/>
        </w:rPr>
      </w:pPr>
      <w:r>
        <w:rPr>
          <w:rStyle w:val="TitleChar"/>
          <w:rFonts w:ascii="Times New Roman" w:hAnsi="Times New Roman"/>
          <w:b w:val="0"/>
          <w:sz w:val="22"/>
          <w:szCs w:val="22"/>
          <w:lang w:val="en-GB"/>
        </w:rPr>
        <w:t xml:space="preserve">Kegiatan tersebut </w:t>
      </w:r>
      <w:r>
        <w:rPr>
          <w:rStyle w:val="TitleChar"/>
          <w:rFonts w:ascii="Times New Roman" w:hAnsi="Times New Roman"/>
          <w:b w:val="0"/>
          <w:sz w:val="22"/>
          <w:szCs w:val="22"/>
          <w:lang w:val="id-ID"/>
        </w:rPr>
        <w:t>berhasil mene</w:t>
      </w:r>
      <w:r>
        <w:rPr>
          <w:sz w:val="22"/>
          <w:szCs w:val="22"/>
          <w:lang w:val="id-ID"/>
        </w:rPr>
        <w:t xml:space="preserve">gaskan batas antara kota Magelang dengan Kecamatan Bandongan, Kecamatan Secang dan Kecamatan Tegalrejo di Kabupaten Magelang dengan telah ditandatanganinya Berita Acara pada Tahun 2009. Sedangkan perbatasan antara Kota Magelang dan Kabupaten Magelang </w:t>
      </w:r>
      <w:r>
        <w:rPr>
          <w:sz w:val="22"/>
          <w:szCs w:val="22"/>
          <w:lang w:val="en-GB"/>
        </w:rPr>
        <w:t xml:space="preserve">di sisi Selatan </w:t>
      </w:r>
      <w:r>
        <w:rPr>
          <w:sz w:val="22"/>
          <w:szCs w:val="22"/>
          <w:lang w:val="id-ID"/>
        </w:rPr>
        <w:t>yang berbatasan dengan Kecamatan Mertoyudan yang meliputi sebagian dari 3 (tiga) desa yaitu Desa Bulurejo, Desa Banyurojo dan Desa Mertoyudan di Kabupaten Magelang dengan 3 Kelurahan yaitu Kelurahan Jurangombo, Kelurahan Magersari dan Kelurahan Tidar di Kota Magelang belum dapat disepakati karena pihak Kota Magelang tidak bersedia menerima penggunaan dokumen berupa peta desa (menitplan) dari Desa Bulurejo, Desa Banyurojo dan Desa Mertoyudan yang telah dengan jelas menunjukkan batas kedua wilayah.</w:t>
      </w:r>
    </w:p>
    <w:p w:rsidR="00E572DF" w:rsidRDefault="00AA307A">
      <w:pPr>
        <w:spacing w:before="120" w:after="120" w:line="280" w:lineRule="exact"/>
        <w:ind w:left="284"/>
        <w:jc w:val="both"/>
        <w:rPr>
          <w:sz w:val="22"/>
          <w:szCs w:val="22"/>
          <w:lang w:val="id-ID"/>
        </w:rPr>
      </w:pPr>
      <w:r>
        <w:rPr>
          <w:sz w:val="22"/>
          <w:szCs w:val="22"/>
          <w:lang w:val="id-ID"/>
        </w:rPr>
        <w:t>Pada Tahun 2008 telah disepakati batas-batas antara Kabupaten Magelang dengan Kota Magelang di sisi Utara, Barat dan Timur yang dituangkan dalam Berita Acara Pelacakan Batas Daerah antara Kabupaten Magelang dan Kota Magelang yang ditandatangani oleh Sekretaris Daerah Kabupaten dan Kota Magelang. Dimana salah satu dokumen yang digunakan untuk penegasan batas di sisi Utara Barat dan Timur tersebut adalah peta desa dan buku C desa.</w:t>
      </w:r>
    </w:p>
    <w:p w:rsidR="00E572DF" w:rsidRDefault="00AA307A">
      <w:pPr>
        <w:spacing w:before="120" w:after="120" w:line="280" w:lineRule="exact"/>
        <w:ind w:left="284"/>
        <w:jc w:val="both"/>
        <w:rPr>
          <w:sz w:val="22"/>
          <w:szCs w:val="22"/>
          <w:lang w:val="id-ID"/>
        </w:rPr>
      </w:pPr>
      <w:r>
        <w:rPr>
          <w:sz w:val="22"/>
          <w:szCs w:val="22"/>
          <w:lang w:val="id-ID"/>
        </w:rPr>
        <w:t>Sesuai dengan ketentuan dan Permendagri bahwa apabila terdapat permasalahan batas antara dua daerah dalam satu wilayah provinsi maka Gubernur memfasilitasi untuk penyelesaiannya. Berdasarkan hal tersebut Gubernur Jateng telah berkali-kali mengadakan pertemuan untuk mediasi penyelesaian permasalahan tersebut, namun tetap tidak dapat menghasilkan keputusan. Hasil mediasi oleh Gubernur tersebut kemudian disampaikan oleh Gubernur kepada Pemerintah Pusat untuk dimintakan keputusan.</w:t>
      </w:r>
    </w:p>
    <w:p w:rsidR="00E572DF" w:rsidRDefault="00AA307A">
      <w:pPr>
        <w:spacing w:before="120" w:after="120" w:line="280" w:lineRule="exact"/>
        <w:ind w:left="284"/>
        <w:jc w:val="both"/>
        <w:rPr>
          <w:sz w:val="22"/>
          <w:szCs w:val="22"/>
          <w:lang w:val="id-ID"/>
        </w:rPr>
      </w:pPr>
      <w:r>
        <w:rPr>
          <w:sz w:val="22"/>
          <w:szCs w:val="22"/>
          <w:lang w:val="id-ID"/>
        </w:rPr>
        <w:t xml:space="preserve">Pada tanggal 10 Pebruari 2016, Bupati Magelang beserta tim diundang oleh Dirjen Bina Administrasi Kewilayahan (BAK) Kemendagri untuk bertemu dengan Walikota Magelang dan Tim. Hasil pertemuan diberikan 4 alternatif batas dan dimohon kepada </w:t>
      </w:r>
      <w:r>
        <w:rPr>
          <w:sz w:val="22"/>
          <w:szCs w:val="22"/>
          <w:lang w:val="id-ID"/>
        </w:rPr>
        <w:lastRenderedPageBreak/>
        <w:t>masing-masing daerah untuk memilih salah satu dari keempat alternatif tersebut. Pemerintah Kabupaten Magelang telah memilih alternatif ketiga dengan catatan tambahan sebagaimana terlampir. Pilihan alternatif tersebut sebagaimana surat Kemendagri telah disampaikan kepada Menteri Dalam Negeri melalui Gubernur.</w:t>
      </w:r>
    </w:p>
    <w:p w:rsidR="00E572DF" w:rsidRDefault="00AA307A">
      <w:pPr>
        <w:spacing w:before="120" w:after="120" w:line="280" w:lineRule="exact"/>
        <w:jc w:val="center"/>
        <w:outlineLvl w:val="0"/>
        <w:rPr>
          <w:b/>
          <w:sz w:val="22"/>
          <w:szCs w:val="22"/>
          <w:lang w:val="id-ID"/>
        </w:rPr>
      </w:pPr>
      <w:r>
        <w:rPr>
          <w:b/>
          <w:color w:val="C00000"/>
          <w:sz w:val="22"/>
          <w:szCs w:val="22"/>
          <w:lang w:val="id-ID"/>
        </w:rPr>
        <w:br w:type="page"/>
      </w:r>
      <w:r>
        <w:rPr>
          <w:b/>
          <w:sz w:val="22"/>
          <w:szCs w:val="22"/>
          <w:lang w:val="id-ID"/>
        </w:rPr>
        <w:lastRenderedPageBreak/>
        <w:t>BAB VII</w:t>
      </w:r>
    </w:p>
    <w:p w:rsidR="00E572DF" w:rsidRDefault="00AA307A">
      <w:pPr>
        <w:spacing w:line="280" w:lineRule="exact"/>
        <w:jc w:val="center"/>
        <w:rPr>
          <w:b/>
          <w:sz w:val="22"/>
          <w:szCs w:val="22"/>
        </w:rPr>
      </w:pPr>
      <w:r>
        <w:rPr>
          <w:b/>
          <w:sz w:val="22"/>
          <w:szCs w:val="22"/>
          <w:lang w:val="sv-SE"/>
        </w:rPr>
        <w:t>PENUTUP</w:t>
      </w:r>
    </w:p>
    <w:p w:rsidR="00E572DF" w:rsidRDefault="00E572DF">
      <w:pPr>
        <w:spacing w:line="280" w:lineRule="exact"/>
        <w:rPr>
          <w:b/>
          <w:sz w:val="22"/>
          <w:szCs w:val="22"/>
          <w:lang w:val="id-ID"/>
        </w:rPr>
      </w:pPr>
    </w:p>
    <w:p w:rsidR="00E572DF" w:rsidRDefault="00AA307A">
      <w:pPr>
        <w:spacing w:line="280" w:lineRule="exact"/>
        <w:ind w:firstLine="720"/>
        <w:jc w:val="both"/>
        <w:rPr>
          <w:sz w:val="22"/>
          <w:szCs w:val="22"/>
          <w:lang w:val="sv-SE"/>
        </w:rPr>
      </w:pPr>
      <w:r>
        <w:rPr>
          <w:sz w:val="22"/>
          <w:szCs w:val="22"/>
          <w:lang w:val="sv-SE"/>
        </w:rPr>
        <w:t>Demikian beberapa catatan penting yang dituangkan dalam Catatan Atas Laporan Keuangan yang merupakan laporan dengan penjelasan secara naratif, analisis atau daftar terinci memuat Laporan Realisasi Anggaran dan Laporan Arus Kas serta Neraca. Diharapkan dapat membantu mempermudah pemahaman pembaca laporan dalam mengevaluasi pencapaian kinerja Pemerintah Kabupaten Magelang Tahun Anggaran 2016.</w:t>
      </w:r>
    </w:p>
    <w:p w:rsidR="00E572DF" w:rsidRDefault="00E572DF">
      <w:pPr>
        <w:spacing w:line="280" w:lineRule="exact"/>
        <w:ind w:firstLine="720"/>
        <w:jc w:val="both"/>
        <w:rPr>
          <w:sz w:val="22"/>
          <w:szCs w:val="22"/>
          <w:lang w:val="sv-SE"/>
        </w:rPr>
      </w:pPr>
    </w:p>
    <w:p w:rsidR="00E572DF" w:rsidRDefault="00E572DF">
      <w:pPr>
        <w:spacing w:line="280" w:lineRule="exact"/>
        <w:ind w:firstLine="720"/>
        <w:jc w:val="both"/>
        <w:rPr>
          <w:sz w:val="22"/>
          <w:szCs w:val="22"/>
          <w:lang w:val="sv-SE"/>
        </w:rPr>
      </w:pPr>
    </w:p>
    <w:tbl>
      <w:tblPr>
        <w:tblpPr w:leftFromText="180" w:rightFromText="180" w:vertAnchor="text" w:horzAnchor="margin" w:tblpY="31"/>
        <w:tblW w:w="3671" w:type="dxa"/>
        <w:tblLayout w:type="fixed"/>
        <w:tblLook w:val="04A0"/>
      </w:tblPr>
      <w:tblGrid>
        <w:gridCol w:w="3671"/>
      </w:tblGrid>
      <w:tr w:rsidR="005C762F" w:rsidTr="005C762F">
        <w:trPr>
          <w:trHeight w:val="315"/>
        </w:trPr>
        <w:tc>
          <w:tcPr>
            <w:tcW w:w="3671" w:type="dxa"/>
            <w:tcBorders>
              <w:top w:val="nil"/>
              <w:left w:val="nil"/>
              <w:bottom w:val="single" w:sz="4" w:space="0" w:color="FFFFFF"/>
              <w:right w:val="nil"/>
            </w:tcBorders>
            <w:shd w:val="clear" w:color="auto" w:fill="auto"/>
            <w:vAlign w:val="bottom"/>
          </w:tcPr>
          <w:p w:rsidR="005C762F" w:rsidRDefault="005C762F" w:rsidP="005C762F">
            <w:pPr>
              <w:spacing w:line="280" w:lineRule="exact"/>
              <w:jc w:val="center"/>
              <w:rPr>
                <w:b/>
                <w:bCs/>
                <w:sz w:val="22"/>
                <w:szCs w:val="22"/>
                <w:lang w:val="id-ID" w:eastAsia="id-ID"/>
              </w:rPr>
            </w:pPr>
          </w:p>
        </w:tc>
      </w:tr>
    </w:tbl>
    <w:tbl>
      <w:tblPr>
        <w:tblpPr w:leftFromText="180" w:rightFromText="180" w:vertAnchor="text" w:horzAnchor="margin" w:tblpXSpec="center" w:tblpY="-14"/>
        <w:tblOverlap w:val="never"/>
        <w:tblW w:w="9357" w:type="dxa"/>
        <w:tblLayout w:type="fixed"/>
        <w:tblLook w:val="04A0"/>
      </w:tblPr>
      <w:tblGrid>
        <w:gridCol w:w="3794"/>
        <w:gridCol w:w="1735"/>
        <w:gridCol w:w="3828"/>
      </w:tblGrid>
      <w:tr w:rsidR="005C762F" w:rsidRPr="005C762F" w:rsidTr="0083560F">
        <w:tc>
          <w:tcPr>
            <w:tcW w:w="3794" w:type="dxa"/>
          </w:tcPr>
          <w:p w:rsidR="005C762F" w:rsidRPr="005C762F" w:rsidRDefault="005C762F" w:rsidP="005C762F">
            <w:pPr>
              <w:widowControl w:val="0"/>
              <w:autoSpaceDE w:val="0"/>
              <w:autoSpaceDN w:val="0"/>
              <w:adjustRightInd w:val="0"/>
              <w:spacing w:after="0" w:line="240" w:lineRule="auto"/>
              <w:rPr>
                <w:sz w:val="22"/>
                <w:szCs w:val="22"/>
              </w:rPr>
            </w:pPr>
          </w:p>
          <w:p w:rsidR="005C762F" w:rsidRPr="005C762F" w:rsidRDefault="005C762F" w:rsidP="005C762F">
            <w:pPr>
              <w:widowControl w:val="0"/>
              <w:autoSpaceDE w:val="0"/>
              <w:autoSpaceDN w:val="0"/>
              <w:adjustRightInd w:val="0"/>
              <w:spacing w:after="0" w:line="240" w:lineRule="auto"/>
              <w:rPr>
                <w:sz w:val="22"/>
                <w:szCs w:val="22"/>
              </w:rPr>
            </w:pPr>
          </w:p>
          <w:p w:rsidR="005C762F" w:rsidRPr="005C762F" w:rsidRDefault="005C762F" w:rsidP="005C762F">
            <w:pPr>
              <w:widowControl w:val="0"/>
              <w:autoSpaceDE w:val="0"/>
              <w:autoSpaceDN w:val="0"/>
              <w:adjustRightInd w:val="0"/>
              <w:spacing w:after="0" w:line="240" w:lineRule="auto"/>
              <w:rPr>
                <w:sz w:val="22"/>
                <w:szCs w:val="22"/>
              </w:rPr>
            </w:pPr>
          </w:p>
          <w:p w:rsidR="005C762F" w:rsidRPr="005C762F" w:rsidRDefault="005C762F" w:rsidP="005C762F">
            <w:pPr>
              <w:widowControl w:val="0"/>
              <w:autoSpaceDE w:val="0"/>
              <w:autoSpaceDN w:val="0"/>
              <w:adjustRightInd w:val="0"/>
              <w:spacing w:after="0" w:line="240" w:lineRule="auto"/>
              <w:rPr>
                <w:sz w:val="22"/>
                <w:szCs w:val="22"/>
              </w:rPr>
            </w:pPr>
          </w:p>
          <w:p w:rsidR="005C762F" w:rsidRPr="005C762F" w:rsidRDefault="005C762F" w:rsidP="005C762F">
            <w:pPr>
              <w:widowControl w:val="0"/>
              <w:autoSpaceDE w:val="0"/>
              <w:autoSpaceDN w:val="0"/>
              <w:adjustRightInd w:val="0"/>
              <w:spacing w:after="0" w:line="240" w:lineRule="auto"/>
              <w:rPr>
                <w:sz w:val="22"/>
                <w:szCs w:val="22"/>
              </w:rPr>
            </w:pPr>
          </w:p>
          <w:p w:rsidR="005C762F" w:rsidRDefault="005C762F" w:rsidP="005C762F">
            <w:pPr>
              <w:widowControl w:val="0"/>
              <w:autoSpaceDE w:val="0"/>
              <w:autoSpaceDN w:val="0"/>
              <w:adjustRightInd w:val="0"/>
              <w:spacing w:after="0" w:line="240" w:lineRule="auto"/>
              <w:rPr>
                <w:sz w:val="22"/>
                <w:szCs w:val="22"/>
              </w:rPr>
            </w:pPr>
          </w:p>
          <w:p w:rsidR="005C762F" w:rsidRDefault="005C762F" w:rsidP="005C762F">
            <w:pPr>
              <w:widowControl w:val="0"/>
              <w:autoSpaceDE w:val="0"/>
              <w:autoSpaceDN w:val="0"/>
              <w:adjustRightInd w:val="0"/>
              <w:spacing w:after="0" w:line="240" w:lineRule="auto"/>
              <w:rPr>
                <w:sz w:val="22"/>
                <w:szCs w:val="22"/>
              </w:rPr>
            </w:pPr>
          </w:p>
          <w:p w:rsidR="0083560F" w:rsidRPr="005C762F" w:rsidRDefault="0083560F" w:rsidP="005C762F">
            <w:pPr>
              <w:widowControl w:val="0"/>
              <w:autoSpaceDE w:val="0"/>
              <w:autoSpaceDN w:val="0"/>
              <w:adjustRightInd w:val="0"/>
              <w:spacing w:after="0" w:line="240" w:lineRule="auto"/>
              <w:rPr>
                <w:sz w:val="22"/>
                <w:szCs w:val="22"/>
              </w:rPr>
            </w:pPr>
          </w:p>
          <w:p w:rsidR="005C762F" w:rsidRPr="005C762F" w:rsidRDefault="005C762F" w:rsidP="005C762F">
            <w:pPr>
              <w:widowControl w:val="0"/>
              <w:autoSpaceDE w:val="0"/>
              <w:autoSpaceDN w:val="0"/>
              <w:adjustRightInd w:val="0"/>
              <w:spacing w:after="0" w:line="240" w:lineRule="auto"/>
              <w:rPr>
                <w:sz w:val="22"/>
                <w:szCs w:val="22"/>
              </w:rPr>
            </w:pPr>
          </w:p>
          <w:p w:rsidR="005C762F" w:rsidRPr="005C762F" w:rsidRDefault="005C762F" w:rsidP="005C762F">
            <w:pPr>
              <w:pStyle w:val="NoSpacing"/>
              <w:jc w:val="center"/>
              <w:rPr>
                <w:rFonts w:ascii="Times New Roman" w:hAnsi="Times New Roman"/>
              </w:rPr>
            </w:pPr>
            <w:r w:rsidRPr="005C762F">
              <w:rPr>
                <w:rFonts w:ascii="Times New Roman" w:hAnsi="Times New Roman"/>
              </w:rPr>
              <w:t>Salinan sesuai dengan aslinya</w:t>
            </w:r>
          </w:p>
          <w:p w:rsidR="005C762F" w:rsidRPr="005C762F" w:rsidRDefault="005C762F" w:rsidP="005C762F">
            <w:pPr>
              <w:pStyle w:val="NoSpacing"/>
              <w:jc w:val="center"/>
              <w:rPr>
                <w:rFonts w:ascii="Times New Roman" w:hAnsi="Times New Roman"/>
              </w:rPr>
            </w:pPr>
            <w:r w:rsidRPr="005C762F">
              <w:rPr>
                <w:rFonts w:ascii="Times New Roman" w:hAnsi="Times New Roman"/>
              </w:rPr>
              <w:t>KEPALA BAGIAN HUKUM,</w:t>
            </w:r>
          </w:p>
          <w:p w:rsidR="005C762F" w:rsidRPr="005C762F" w:rsidRDefault="005C762F" w:rsidP="005C762F">
            <w:pPr>
              <w:pStyle w:val="NoSpacing"/>
              <w:jc w:val="center"/>
              <w:rPr>
                <w:rFonts w:ascii="Times New Roman" w:hAnsi="Times New Roman"/>
              </w:rPr>
            </w:pPr>
          </w:p>
          <w:p w:rsidR="005C762F" w:rsidRPr="005C762F" w:rsidRDefault="005C762F" w:rsidP="005C762F">
            <w:pPr>
              <w:pStyle w:val="NoSpacing"/>
              <w:jc w:val="center"/>
              <w:rPr>
                <w:rFonts w:ascii="Times New Roman" w:hAnsi="Times New Roman"/>
              </w:rPr>
            </w:pPr>
          </w:p>
          <w:p w:rsidR="005C762F" w:rsidRPr="005C762F" w:rsidRDefault="005C762F" w:rsidP="005C762F">
            <w:pPr>
              <w:pStyle w:val="NoSpacing"/>
              <w:jc w:val="center"/>
              <w:rPr>
                <w:rFonts w:ascii="Times New Roman" w:hAnsi="Times New Roman"/>
              </w:rPr>
            </w:pPr>
          </w:p>
          <w:p w:rsidR="005C762F" w:rsidRPr="005C762F" w:rsidRDefault="005C762F" w:rsidP="005C762F">
            <w:pPr>
              <w:pStyle w:val="NoSpacing"/>
              <w:jc w:val="center"/>
              <w:rPr>
                <w:rFonts w:ascii="Times New Roman" w:hAnsi="Times New Roman"/>
              </w:rPr>
            </w:pPr>
          </w:p>
          <w:p w:rsidR="005C762F" w:rsidRPr="005C762F" w:rsidRDefault="005C762F" w:rsidP="005C762F">
            <w:pPr>
              <w:pStyle w:val="NoSpacing"/>
              <w:jc w:val="center"/>
              <w:rPr>
                <w:rFonts w:ascii="Times New Roman" w:hAnsi="Times New Roman"/>
              </w:rPr>
            </w:pPr>
          </w:p>
          <w:p w:rsidR="005C762F" w:rsidRPr="005C762F" w:rsidRDefault="005C762F" w:rsidP="005C762F">
            <w:pPr>
              <w:pStyle w:val="NoSpacing"/>
              <w:jc w:val="center"/>
              <w:rPr>
                <w:rFonts w:ascii="Times New Roman" w:hAnsi="Times New Roman"/>
              </w:rPr>
            </w:pPr>
            <w:r w:rsidRPr="005C762F">
              <w:rPr>
                <w:rFonts w:ascii="Times New Roman" w:hAnsi="Times New Roman"/>
              </w:rPr>
              <w:t>SARIFUDIN, S.H</w:t>
            </w:r>
          </w:p>
          <w:p w:rsidR="005C762F" w:rsidRPr="005C762F" w:rsidRDefault="005C762F" w:rsidP="005C762F">
            <w:pPr>
              <w:pStyle w:val="NoSpacing"/>
              <w:jc w:val="center"/>
              <w:rPr>
                <w:rFonts w:ascii="Times New Roman" w:hAnsi="Times New Roman"/>
              </w:rPr>
            </w:pPr>
            <w:r w:rsidRPr="005C762F">
              <w:rPr>
                <w:rFonts w:ascii="Times New Roman" w:hAnsi="Times New Roman"/>
              </w:rPr>
              <w:t>Penata Tk I</w:t>
            </w:r>
          </w:p>
          <w:p w:rsidR="005C762F" w:rsidRPr="005C762F" w:rsidRDefault="005C762F" w:rsidP="005C762F">
            <w:pPr>
              <w:pStyle w:val="NoSpacing"/>
              <w:jc w:val="center"/>
              <w:rPr>
                <w:rFonts w:ascii="Times New Roman" w:hAnsi="Times New Roman"/>
              </w:rPr>
            </w:pPr>
            <w:r w:rsidRPr="005C762F">
              <w:rPr>
                <w:rFonts w:ascii="Times New Roman" w:hAnsi="Times New Roman"/>
              </w:rPr>
              <w:t>NIP. 19670212 199312 1 001</w:t>
            </w:r>
          </w:p>
          <w:p w:rsidR="005C762F" w:rsidRPr="005C762F" w:rsidRDefault="005C762F" w:rsidP="005C762F">
            <w:pPr>
              <w:widowControl w:val="0"/>
              <w:autoSpaceDE w:val="0"/>
              <w:autoSpaceDN w:val="0"/>
              <w:adjustRightInd w:val="0"/>
              <w:spacing w:after="0" w:line="240" w:lineRule="auto"/>
              <w:rPr>
                <w:sz w:val="22"/>
                <w:szCs w:val="22"/>
              </w:rPr>
            </w:pPr>
          </w:p>
          <w:p w:rsidR="005C762F" w:rsidRPr="005C762F" w:rsidRDefault="005C762F" w:rsidP="005C762F">
            <w:pPr>
              <w:widowControl w:val="0"/>
              <w:autoSpaceDE w:val="0"/>
              <w:autoSpaceDN w:val="0"/>
              <w:adjustRightInd w:val="0"/>
              <w:spacing w:after="0" w:line="240" w:lineRule="auto"/>
              <w:rPr>
                <w:sz w:val="22"/>
                <w:szCs w:val="22"/>
              </w:rPr>
            </w:pPr>
          </w:p>
        </w:tc>
        <w:tc>
          <w:tcPr>
            <w:tcW w:w="1735" w:type="dxa"/>
          </w:tcPr>
          <w:p w:rsidR="005C762F" w:rsidRPr="005C762F" w:rsidRDefault="005C762F" w:rsidP="005C762F">
            <w:pPr>
              <w:widowControl w:val="0"/>
              <w:autoSpaceDE w:val="0"/>
              <w:autoSpaceDN w:val="0"/>
              <w:adjustRightInd w:val="0"/>
              <w:spacing w:after="0" w:line="240" w:lineRule="auto"/>
              <w:rPr>
                <w:sz w:val="22"/>
                <w:szCs w:val="22"/>
              </w:rPr>
            </w:pPr>
          </w:p>
        </w:tc>
        <w:tc>
          <w:tcPr>
            <w:tcW w:w="3828" w:type="dxa"/>
          </w:tcPr>
          <w:p w:rsidR="005C762F" w:rsidRPr="005C762F" w:rsidRDefault="005C762F" w:rsidP="005C762F">
            <w:pPr>
              <w:spacing w:after="0" w:line="360" w:lineRule="auto"/>
              <w:jc w:val="center"/>
              <w:rPr>
                <w:b/>
                <w:iCs/>
                <w:sz w:val="22"/>
                <w:szCs w:val="22"/>
              </w:rPr>
            </w:pPr>
            <w:r w:rsidRPr="005C762F">
              <w:rPr>
                <w:b/>
                <w:iCs/>
                <w:sz w:val="22"/>
                <w:szCs w:val="22"/>
              </w:rPr>
              <w:t>BUPATI MAGELANG</w:t>
            </w:r>
          </w:p>
          <w:p w:rsidR="005C762F" w:rsidRPr="005C762F" w:rsidRDefault="005C762F" w:rsidP="005C762F">
            <w:pPr>
              <w:spacing w:after="0" w:line="360" w:lineRule="auto"/>
              <w:jc w:val="center"/>
              <w:rPr>
                <w:b/>
                <w:iCs/>
                <w:sz w:val="22"/>
                <w:szCs w:val="22"/>
              </w:rPr>
            </w:pPr>
          </w:p>
          <w:p w:rsidR="005C762F" w:rsidRPr="005C762F" w:rsidRDefault="005C762F" w:rsidP="005C762F">
            <w:pPr>
              <w:spacing w:after="0" w:line="360" w:lineRule="auto"/>
              <w:jc w:val="center"/>
              <w:rPr>
                <w:b/>
                <w:iCs/>
                <w:sz w:val="22"/>
                <w:szCs w:val="22"/>
              </w:rPr>
            </w:pPr>
            <w:r w:rsidRPr="005C762F">
              <w:rPr>
                <w:b/>
                <w:iCs/>
                <w:sz w:val="22"/>
                <w:szCs w:val="22"/>
              </w:rPr>
              <w:t>ttd</w:t>
            </w:r>
          </w:p>
          <w:p w:rsidR="005C762F" w:rsidRPr="005C762F" w:rsidRDefault="005C762F" w:rsidP="005C762F">
            <w:pPr>
              <w:spacing w:after="0" w:line="360" w:lineRule="auto"/>
              <w:jc w:val="center"/>
              <w:rPr>
                <w:b/>
                <w:iCs/>
                <w:sz w:val="22"/>
                <w:szCs w:val="22"/>
              </w:rPr>
            </w:pPr>
          </w:p>
          <w:p w:rsidR="005C762F" w:rsidRPr="005C762F" w:rsidRDefault="005C762F" w:rsidP="005C762F">
            <w:pPr>
              <w:spacing w:after="0" w:line="360" w:lineRule="auto"/>
              <w:jc w:val="center"/>
              <w:rPr>
                <w:b/>
                <w:iCs/>
                <w:sz w:val="22"/>
                <w:szCs w:val="22"/>
              </w:rPr>
            </w:pPr>
            <w:r w:rsidRPr="005C762F">
              <w:rPr>
                <w:b/>
                <w:iCs/>
                <w:sz w:val="22"/>
                <w:szCs w:val="22"/>
              </w:rPr>
              <w:t>ZAENAL ARIFIN</w:t>
            </w:r>
          </w:p>
          <w:p w:rsidR="005C762F" w:rsidRPr="005C762F" w:rsidRDefault="005C762F" w:rsidP="005C762F">
            <w:pPr>
              <w:widowControl w:val="0"/>
              <w:autoSpaceDE w:val="0"/>
              <w:autoSpaceDN w:val="0"/>
              <w:adjustRightInd w:val="0"/>
              <w:spacing w:after="0" w:line="240" w:lineRule="auto"/>
              <w:rPr>
                <w:sz w:val="22"/>
                <w:szCs w:val="22"/>
              </w:rPr>
            </w:pPr>
          </w:p>
        </w:tc>
      </w:tr>
    </w:tbl>
    <w:p w:rsidR="00E572DF" w:rsidRDefault="00E572DF">
      <w:pPr>
        <w:spacing w:line="280" w:lineRule="exact"/>
        <w:ind w:firstLine="720"/>
        <w:jc w:val="both"/>
        <w:rPr>
          <w:sz w:val="22"/>
          <w:szCs w:val="22"/>
        </w:rPr>
      </w:pPr>
    </w:p>
    <w:p w:rsidR="00E572DF" w:rsidRDefault="00E572DF">
      <w:pPr>
        <w:spacing w:line="280" w:lineRule="exact"/>
        <w:ind w:left="1560"/>
        <w:rPr>
          <w:color w:val="C00000"/>
          <w:sz w:val="22"/>
          <w:szCs w:val="22"/>
        </w:rPr>
      </w:pPr>
    </w:p>
    <w:p w:rsidR="00E572DF" w:rsidRDefault="00E572DF">
      <w:pPr>
        <w:tabs>
          <w:tab w:val="left" w:pos="1105"/>
        </w:tabs>
        <w:rPr>
          <w:color w:val="C00000"/>
        </w:rPr>
      </w:pPr>
    </w:p>
    <w:sectPr w:rsidR="00E572DF" w:rsidSect="00341D22">
      <w:pgSz w:w="11907" w:h="18711" w:code="9"/>
      <w:pgMar w:top="1701" w:right="1701" w:bottom="141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515D" w:rsidRDefault="005F515D">
      <w:pPr>
        <w:spacing w:after="0" w:line="240" w:lineRule="auto"/>
      </w:pPr>
      <w:r>
        <w:separator/>
      </w:r>
    </w:p>
  </w:endnote>
  <w:endnote w:type="continuationSeparator" w:id="1">
    <w:p w:rsidR="005F515D" w:rsidRDefault="005F51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Lucida Grande">
    <w:altName w:val="Segoe Print"/>
    <w:charset w:val="00"/>
    <w:family w:val="auto"/>
    <w:pitch w:val="default"/>
    <w:sig w:usb0="00000000" w:usb1="00000000" w:usb2="00000000" w:usb3="00000000" w:csb0="000001B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DF" w:rsidRDefault="00A95DD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95DDF" w:rsidRDefault="00A95DD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DF" w:rsidRDefault="00A95DDF">
    <w:pPr>
      <w:pStyle w:val="Footer"/>
      <w:jc w:val="right"/>
      <w:rPr>
        <w:sz w:val="22"/>
      </w:rPr>
    </w:pPr>
    <w:r>
      <w:rPr>
        <w:noProof/>
        <w:sz w:val="22"/>
      </w:rPr>
      <w:pict>
        <v:shapetype id="_x0000_t202" coordsize="21600,21600" o:spt="202" path="m,l,21600r21600,l21600,xe">
          <v:stroke joinstyle="miter"/>
          <v:path gradientshapeok="t" o:connecttype="rect"/>
        </v:shapetype>
        <v:shape id="Text Box 1" o:spid="_x0000_s4098" type="#_x0000_t202" style="position:absolute;left:0;text-align:left;margin-left:716.8pt;margin-top:0;width:2in;height:2in;z-index:251663360;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" filled="f" fillcolor="white [3201]" stroked="f" strokeweight=".5pt">
          <v:textbox style="mso-next-textbox:#Text Box 1;mso-fit-shape-to-text:t" inset="0,0,0,0">
            <w:txbxContent>
              <w:sdt>
                <w:sdtPr>
                  <w:id w:val="13197457"/>
                </w:sdtPr>
                <w:sdtEndPr>
                  <w:rPr>
                    <w:sz w:val="22"/>
                  </w:rPr>
                </w:sdtEndPr>
                <w:sdtContent>
                  <w:p w:rsidR="00A95DDF" w:rsidRDefault="00A95DDF">
                    <w:pPr>
                      <w:pStyle w:val="Footer"/>
                      <w:jc w:val="right"/>
                      <w:rPr>
                        <w:sz w:val="22"/>
                      </w:rPr>
                    </w:pPr>
                    <w:r>
                      <w:rPr>
                        <w:sz w:val="22"/>
                      </w:rPr>
                      <w:fldChar w:fldCharType="begin"/>
                    </w:r>
                    <w:r>
                      <w:rPr>
                        <w:sz w:val="22"/>
                      </w:rPr>
                      <w:instrText xml:space="preserve"> PAGE   \* MERGEFORMAT </w:instrText>
                    </w:r>
                    <w:r>
                      <w:rPr>
                        <w:sz w:val="22"/>
                      </w:rPr>
                      <w:fldChar w:fldCharType="separate"/>
                    </w:r>
                    <w:r w:rsidR="003225D3">
                      <w:rPr>
                        <w:noProof/>
                        <w:sz w:val="22"/>
                      </w:rPr>
                      <w:t>3</w:t>
                    </w:r>
                    <w:r>
                      <w:rPr>
                        <w:sz w:val="22"/>
                      </w:rPr>
                      <w:fldChar w:fldCharType="end"/>
                    </w:r>
                  </w:p>
                </w:sdtContent>
              </w:sdt>
              <w:p w:rsidR="00A95DDF" w:rsidRDefault="00A95DDF">
                <w:pPr>
                  <w:rPr>
                    <w:sz w:val="22"/>
                  </w:rPr>
                </w:pPr>
              </w:p>
            </w:txbxContent>
          </v:textbox>
          <w10:wrap anchorx="margin"/>
        </v:shape>
      </w:pict>
    </w:r>
  </w:p>
  <w:p w:rsidR="00A95DDF" w:rsidRDefault="00A95D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515D" w:rsidRDefault="005F515D">
      <w:pPr>
        <w:spacing w:after="0" w:line="240" w:lineRule="auto"/>
      </w:pPr>
      <w:r>
        <w:separator/>
      </w:r>
    </w:p>
  </w:footnote>
  <w:footnote w:type="continuationSeparator" w:id="1">
    <w:p w:rsidR="005F515D" w:rsidRDefault="005F51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DF" w:rsidRDefault="00A95DDF">
    <w:pPr>
      <w:pStyle w:val="Header"/>
      <w:ind w:firstLine="709"/>
      <w:rPr>
        <w:sz w:val="18"/>
        <w:szCs w:val="18"/>
      </w:rPr>
    </w:pPr>
    <w:r>
      <w:rPr>
        <w:noProof/>
      </w:rPr>
      <w:drawing>
        <wp:anchor distT="0" distB="0" distL="114300" distR="114300" simplePos="0" relativeHeight="251656192" behindDoc="0" locked="0" layoutInCell="1" allowOverlap="1">
          <wp:simplePos x="0" y="0"/>
          <wp:positionH relativeFrom="column">
            <wp:posOffset>-76200</wp:posOffset>
          </wp:positionH>
          <wp:positionV relativeFrom="paragraph">
            <wp:posOffset>-55880</wp:posOffset>
          </wp:positionV>
          <wp:extent cx="398780" cy="457200"/>
          <wp:effectExtent l="0" t="0" r="1270" b="0"/>
          <wp:wrapThrough wrapText="bothSides">
            <wp:wrapPolygon edited="0">
              <wp:start x="0" y="0"/>
              <wp:lineTo x="0" y="18900"/>
              <wp:lineTo x="6191" y="20700"/>
              <wp:lineTo x="14446" y="20700"/>
              <wp:lineTo x="20637" y="18900"/>
              <wp:lineTo x="20637" y="0"/>
              <wp:lineTo x="0" y="0"/>
            </wp:wrapPolygon>
          </wp:wrapThrough>
          <wp:docPr id="4" name="Picture 1" descr="Description: Description: Logo_Kabupaten_Magela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Description: Description: Logo_Kabupaten_Magelang.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398780" cy="457200"/>
                  </a:xfrm>
                  <a:prstGeom prst="rect">
                    <a:avLst/>
                  </a:prstGeom>
                  <a:noFill/>
                  <a:ln>
                    <a:noFill/>
                  </a:ln>
                </pic:spPr>
              </pic:pic>
            </a:graphicData>
          </a:graphic>
        </wp:anchor>
      </w:drawing>
    </w:r>
    <w:r>
      <w:rPr>
        <w:sz w:val="18"/>
        <w:szCs w:val="18"/>
      </w:rPr>
      <w:t>PEMERINTAH KABUPATEN MAGELANG</w:t>
    </w:r>
  </w:p>
  <w:p w:rsidR="00A95DDF" w:rsidRDefault="00A95DDF">
    <w:pPr>
      <w:pStyle w:val="Header"/>
      <w:ind w:firstLine="709"/>
      <w:rPr>
        <w:sz w:val="22"/>
        <w:szCs w:val="22"/>
      </w:rPr>
    </w:pPr>
    <w:r>
      <w:rPr>
        <w:sz w:val="22"/>
        <w:szCs w:val="22"/>
      </w:rPr>
      <w:t>CATATAN ATAS LAPORAN KEUANGAN</w:t>
    </w:r>
  </w:p>
  <w:p w:rsidR="00A95DDF" w:rsidRDefault="00A95DDF">
    <w:pPr>
      <w:pStyle w:val="Header"/>
      <w:ind w:firstLine="709"/>
      <w:rPr>
        <w:sz w:val="18"/>
        <w:szCs w:val="18"/>
      </w:rPr>
    </w:pPr>
    <w:r w:rsidRPr="0084796B">
      <w:rPr>
        <w:noProof/>
      </w:rPr>
      <w:pict>
        <v:line id="Straight Connector 1" o:spid="_x0000_s4097" style="position:absolute;left:0;text-align:left;z-index:251662336" from="-24pt,17.5pt" to="402pt,17.5pt" o:gfxdata="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6FNl/1AAAAAkBAAAPAAAAAAAAAAEAIAAAACIAAABkcnMvZG93bnJldi54&#10;bWxQSwECFAAUAAAACACHTuJAJWMk4v4BAAD9AwAADgAAAAAAAAABACAAAAAjAQAAZHJzL2Uyb0Rv&#10;Yy54bWxQSwUGAAAAAAYABgBZAQAAkwUAAAAA&#10;" strokecolor="#4f81bd" strokeweight="2pt">
          <v:shadow on="t" opacity="24903f" origin=",.5" offset="0,.55556mm"/>
        </v:line>
      </w:pict>
    </w:r>
    <w:r>
      <w:rPr>
        <w:sz w:val="18"/>
        <w:szCs w:val="18"/>
      </w:rPr>
      <w:t xml:space="preserve">Untuk tahun-tahun yang berakhir pada tanggal 31 Desember 2014 dan 2013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2E75"/>
    <w:multiLevelType w:val="multilevel"/>
    <w:tmpl w:val="005A2E75"/>
    <w:lvl w:ilvl="0">
      <w:start w:val="1"/>
      <w:numFmt w:val="lowerLetter"/>
      <w:lvlText w:val="%1."/>
      <w:lvlJc w:val="left"/>
      <w:pPr>
        <w:ind w:left="862" w:hanging="360"/>
      </w:pPr>
      <w:rPr>
        <w:b w:val="0"/>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
    <w:nsid w:val="00F903F1"/>
    <w:multiLevelType w:val="multilevel"/>
    <w:tmpl w:val="00F903F1"/>
    <w:lvl w:ilvl="0">
      <w:start w:val="1"/>
      <w:numFmt w:val="lowerLetter"/>
      <w:lvlText w:val="%1."/>
      <w:lvlJc w:val="left"/>
      <w:pPr>
        <w:ind w:left="862" w:hanging="360"/>
      </w:pPr>
      <w:rPr>
        <w:b w:val="0"/>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
    <w:nsid w:val="01013679"/>
    <w:multiLevelType w:val="multilevel"/>
    <w:tmpl w:val="01013679"/>
    <w:lvl w:ilvl="0">
      <w:start w:val="1"/>
      <w:numFmt w:val="bullet"/>
      <w:lvlText w:val=""/>
      <w:lvlJc w:val="left"/>
      <w:pPr>
        <w:ind w:left="1789" w:hanging="360"/>
      </w:pPr>
      <w:rPr>
        <w:rFonts w:ascii="Symbol" w:hAnsi="Symbol" w:hint="default"/>
      </w:rPr>
    </w:lvl>
    <w:lvl w:ilvl="1">
      <w:start w:val="1"/>
      <w:numFmt w:val="bullet"/>
      <w:lvlText w:val="o"/>
      <w:lvlJc w:val="left"/>
      <w:pPr>
        <w:ind w:left="2509" w:hanging="360"/>
      </w:pPr>
      <w:rPr>
        <w:rFonts w:ascii="Courier New" w:hAnsi="Courier New" w:cs="Courier New" w:hint="default"/>
      </w:rPr>
    </w:lvl>
    <w:lvl w:ilvl="2">
      <w:start w:val="1"/>
      <w:numFmt w:val="bullet"/>
      <w:lvlText w:val=""/>
      <w:lvlJc w:val="left"/>
      <w:pPr>
        <w:ind w:left="3229" w:hanging="360"/>
      </w:pPr>
      <w:rPr>
        <w:rFonts w:ascii="Wingdings" w:hAnsi="Wingdings" w:hint="default"/>
      </w:rPr>
    </w:lvl>
    <w:lvl w:ilvl="3">
      <w:start w:val="1"/>
      <w:numFmt w:val="bullet"/>
      <w:lvlText w:val=""/>
      <w:lvlJc w:val="left"/>
      <w:pPr>
        <w:ind w:left="3949" w:hanging="360"/>
      </w:pPr>
      <w:rPr>
        <w:rFonts w:ascii="Symbol" w:hAnsi="Symbol" w:hint="default"/>
      </w:rPr>
    </w:lvl>
    <w:lvl w:ilvl="4">
      <w:start w:val="1"/>
      <w:numFmt w:val="bullet"/>
      <w:lvlText w:val="o"/>
      <w:lvlJc w:val="left"/>
      <w:pPr>
        <w:ind w:left="4669" w:hanging="360"/>
      </w:pPr>
      <w:rPr>
        <w:rFonts w:ascii="Courier New" w:hAnsi="Courier New" w:cs="Courier New" w:hint="default"/>
      </w:rPr>
    </w:lvl>
    <w:lvl w:ilvl="5">
      <w:start w:val="1"/>
      <w:numFmt w:val="bullet"/>
      <w:lvlText w:val=""/>
      <w:lvlJc w:val="left"/>
      <w:pPr>
        <w:ind w:left="5389" w:hanging="360"/>
      </w:pPr>
      <w:rPr>
        <w:rFonts w:ascii="Wingdings" w:hAnsi="Wingdings" w:hint="default"/>
      </w:rPr>
    </w:lvl>
    <w:lvl w:ilvl="6">
      <w:start w:val="1"/>
      <w:numFmt w:val="bullet"/>
      <w:lvlText w:val=""/>
      <w:lvlJc w:val="left"/>
      <w:pPr>
        <w:ind w:left="6109" w:hanging="360"/>
      </w:pPr>
      <w:rPr>
        <w:rFonts w:ascii="Symbol" w:hAnsi="Symbol" w:hint="default"/>
      </w:rPr>
    </w:lvl>
    <w:lvl w:ilvl="7">
      <w:start w:val="1"/>
      <w:numFmt w:val="bullet"/>
      <w:lvlText w:val="o"/>
      <w:lvlJc w:val="left"/>
      <w:pPr>
        <w:ind w:left="6829" w:hanging="360"/>
      </w:pPr>
      <w:rPr>
        <w:rFonts w:ascii="Courier New" w:hAnsi="Courier New" w:cs="Courier New" w:hint="default"/>
      </w:rPr>
    </w:lvl>
    <w:lvl w:ilvl="8">
      <w:start w:val="1"/>
      <w:numFmt w:val="bullet"/>
      <w:lvlText w:val=""/>
      <w:lvlJc w:val="left"/>
      <w:pPr>
        <w:ind w:left="7549" w:hanging="360"/>
      </w:pPr>
      <w:rPr>
        <w:rFonts w:ascii="Wingdings" w:hAnsi="Wingdings" w:hint="default"/>
      </w:rPr>
    </w:lvl>
  </w:abstractNum>
  <w:abstractNum w:abstractNumId="3">
    <w:nsid w:val="01AF5875"/>
    <w:multiLevelType w:val="multilevel"/>
    <w:tmpl w:val="01AF5875"/>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02093F3C"/>
    <w:multiLevelType w:val="multilevel"/>
    <w:tmpl w:val="02093F3C"/>
    <w:lvl w:ilvl="0">
      <w:start w:val="1"/>
      <w:numFmt w:val="lowerLetter"/>
      <w:lvlText w:val="%1)"/>
      <w:lvlJc w:val="left"/>
      <w:pPr>
        <w:ind w:left="1800" w:hanging="360"/>
      </w:pPr>
      <w:rPr>
        <w:rFont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nsid w:val="052E71CF"/>
    <w:multiLevelType w:val="multilevel"/>
    <w:tmpl w:val="052E71CF"/>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5F546AC"/>
    <w:multiLevelType w:val="multilevel"/>
    <w:tmpl w:val="05F546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70C115C"/>
    <w:multiLevelType w:val="multilevel"/>
    <w:tmpl w:val="070C115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7E62B87"/>
    <w:multiLevelType w:val="multilevel"/>
    <w:tmpl w:val="07E62B87"/>
    <w:lvl w:ilvl="0">
      <w:start w:val="1"/>
      <w:numFmt w:val="decimal"/>
      <w:lvlText w:val="%1)"/>
      <w:lvlJc w:val="left"/>
      <w:pPr>
        <w:ind w:left="785" w:hanging="360"/>
      </w:pPr>
      <w:rPr>
        <w:rFonts w:hint="default"/>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9">
    <w:nsid w:val="0CC63AF1"/>
    <w:multiLevelType w:val="multilevel"/>
    <w:tmpl w:val="0CC63AF1"/>
    <w:lvl w:ilvl="0">
      <w:start w:val="1"/>
      <w:numFmt w:val="lowerLetter"/>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10">
    <w:nsid w:val="0D466681"/>
    <w:multiLevelType w:val="multilevel"/>
    <w:tmpl w:val="0D466681"/>
    <w:lvl w:ilvl="0">
      <w:start w:val="1"/>
      <w:numFmt w:val="lowerLetter"/>
      <w:lvlText w:val="%1)"/>
      <w:lvlJc w:val="left"/>
      <w:pPr>
        <w:ind w:left="1287" w:hanging="360"/>
      </w:pPr>
      <w:rPr>
        <w:b/>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nsid w:val="10DB4CE2"/>
    <w:multiLevelType w:val="multilevel"/>
    <w:tmpl w:val="10DB4CE2"/>
    <w:lvl w:ilvl="0">
      <w:start w:val="1"/>
      <w:numFmt w:val="decimal"/>
      <w:lvlText w:val="%1)"/>
      <w:lvlJc w:val="left"/>
      <w:pPr>
        <w:tabs>
          <w:tab w:val="left" w:pos="2340"/>
        </w:tabs>
        <w:ind w:left="2340" w:hanging="360"/>
      </w:pPr>
      <w:rPr>
        <w:rFonts w:hint="default"/>
      </w:rPr>
    </w:lvl>
    <w:lvl w:ilvl="1">
      <w:start w:val="1"/>
      <w:numFmt w:val="lowerLetter"/>
      <w:lvlText w:val="%2)"/>
      <w:lvlJc w:val="left"/>
      <w:pPr>
        <w:tabs>
          <w:tab w:val="left" w:pos="3060"/>
        </w:tabs>
        <w:ind w:left="3060" w:hanging="360"/>
      </w:pPr>
    </w:lvl>
    <w:lvl w:ilvl="2">
      <w:start w:val="1"/>
      <w:numFmt w:val="lowerRoman"/>
      <w:lvlText w:val="%3."/>
      <w:lvlJc w:val="right"/>
      <w:pPr>
        <w:tabs>
          <w:tab w:val="left" w:pos="3780"/>
        </w:tabs>
        <w:ind w:left="3780" w:hanging="180"/>
      </w:pPr>
      <w:rPr>
        <w:rFonts w:ascii="Times New Roman" w:eastAsia="Times New Roman" w:hAnsi="Times New Roman" w:cs="Times New Roman"/>
      </w:rPr>
    </w:lvl>
    <w:lvl w:ilvl="3">
      <w:start w:val="1"/>
      <w:numFmt w:val="decimal"/>
      <w:lvlText w:val="%4."/>
      <w:lvlJc w:val="left"/>
      <w:pPr>
        <w:tabs>
          <w:tab w:val="left" w:pos="4500"/>
        </w:tabs>
        <w:ind w:left="4500" w:hanging="360"/>
      </w:pPr>
    </w:lvl>
    <w:lvl w:ilvl="4">
      <w:start w:val="1"/>
      <w:numFmt w:val="lowerLetter"/>
      <w:lvlText w:val="%5."/>
      <w:lvlJc w:val="left"/>
      <w:pPr>
        <w:tabs>
          <w:tab w:val="left" w:pos="5220"/>
        </w:tabs>
        <w:ind w:left="5220" w:hanging="360"/>
      </w:pPr>
    </w:lvl>
    <w:lvl w:ilvl="5">
      <w:start w:val="1"/>
      <w:numFmt w:val="lowerRoman"/>
      <w:lvlText w:val="%6."/>
      <w:lvlJc w:val="right"/>
      <w:pPr>
        <w:tabs>
          <w:tab w:val="left" w:pos="5940"/>
        </w:tabs>
        <w:ind w:left="5940" w:hanging="180"/>
      </w:pPr>
    </w:lvl>
    <w:lvl w:ilvl="6">
      <w:start w:val="1"/>
      <w:numFmt w:val="decimal"/>
      <w:lvlText w:val="%7."/>
      <w:lvlJc w:val="left"/>
      <w:pPr>
        <w:tabs>
          <w:tab w:val="left" w:pos="6660"/>
        </w:tabs>
        <w:ind w:left="6660" w:hanging="360"/>
      </w:pPr>
    </w:lvl>
    <w:lvl w:ilvl="7">
      <w:start w:val="1"/>
      <w:numFmt w:val="lowerLetter"/>
      <w:lvlText w:val="%8."/>
      <w:lvlJc w:val="left"/>
      <w:pPr>
        <w:tabs>
          <w:tab w:val="left" w:pos="7380"/>
        </w:tabs>
        <w:ind w:left="7380" w:hanging="360"/>
      </w:pPr>
    </w:lvl>
    <w:lvl w:ilvl="8">
      <w:start w:val="1"/>
      <w:numFmt w:val="lowerRoman"/>
      <w:lvlText w:val="%9."/>
      <w:lvlJc w:val="right"/>
      <w:pPr>
        <w:tabs>
          <w:tab w:val="left" w:pos="8100"/>
        </w:tabs>
        <w:ind w:left="8100" w:hanging="180"/>
      </w:pPr>
    </w:lvl>
  </w:abstractNum>
  <w:abstractNum w:abstractNumId="12">
    <w:nsid w:val="13956D59"/>
    <w:multiLevelType w:val="multilevel"/>
    <w:tmpl w:val="13956D59"/>
    <w:lvl w:ilvl="0">
      <w:start w:val="1"/>
      <w:numFmt w:val="decimal"/>
      <w:lvlText w:val="%1)"/>
      <w:lvlJc w:val="left"/>
      <w:pPr>
        <w:tabs>
          <w:tab w:val="left" w:pos="2790"/>
        </w:tabs>
        <w:ind w:left="2790" w:hanging="360"/>
      </w:pPr>
      <w:rPr>
        <w:rFonts w:hint="default"/>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3">
    <w:nsid w:val="18191B60"/>
    <w:multiLevelType w:val="multilevel"/>
    <w:tmpl w:val="18191B60"/>
    <w:lvl w:ilvl="0">
      <w:start w:val="1"/>
      <w:numFmt w:val="decimal"/>
      <w:lvlText w:val="%1."/>
      <w:lvlJc w:val="left"/>
      <w:pPr>
        <w:ind w:left="862" w:hanging="360"/>
      </w:pPr>
      <w:rPr>
        <w:b/>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4">
    <w:nsid w:val="191B6883"/>
    <w:multiLevelType w:val="multilevel"/>
    <w:tmpl w:val="191B6883"/>
    <w:lvl w:ilvl="0">
      <w:start w:val="1"/>
      <w:numFmt w:val="decimal"/>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15">
    <w:nsid w:val="19C0068A"/>
    <w:multiLevelType w:val="multilevel"/>
    <w:tmpl w:val="19C0068A"/>
    <w:lvl w:ilvl="0">
      <w:start w:val="1"/>
      <w:numFmt w:val="lowerLetter"/>
      <w:lvlText w:val="%1."/>
      <w:lvlJc w:val="left"/>
      <w:pPr>
        <w:ind w:left="107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C4D6919"/>
    <w:multiLevelType w:val="multilevel"/>
    <w:tmpl w:val="1C4D691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05108F1"/>
    <w:multiLevelType w:val="multilevel"/>
    <w:tmpl w:val="205108F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239B2360"/>
    <w:multiLevelType w:val="multilevel"/>
    <w:tmpl w:val="239B2360"/>
    <w:lvl w:ilvl="0">
      <w:start w:val="1"/>
      <w:numFmt w:val="lowerLetter"/>
      <w:lvlText w:val="%1."/>
      <w:lvlJc w:val="left"/>
      <w:pPr>
        <w:ind w:left="862" w:hanging="360"/>
      </w:pPr>
      <w:rPr>
        <w:b w:val="0"/>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9">
    <w:nsid w:val="24FF1194"/>
    <w:multiLevelType w:val="multilevel"/>
    <w:tmpl w:val="24FF1194"/>
    <w:lvl w:ilvl="0">
      <w:start w:val="1"/>
      <w:numFmt w:val="lowerLetter"/>
      <w:lvlText w:val="%1)"/>
      <w:lvlJc w:val="left"/>
      <w:pPr>
        <w:tabs>
          <w:tab w:val="left" w:pos="1080"/>
        </w:tabs>
        <w:ind w:left="1080" w:hanging="360"/>
      </w:pPr>
      <w:rPr>
        <w:rFonts w:hint="default"/>
      </w:rPr>
    </w:lvl>
    <w:lvl w:ilvl="1">
      <w:start w:val="1"/>
      <w:numFmt w:val="decimal"/>
      <w:lvlText w:val="(%2)"/>
      <w:lvlJc w:val="left"/>
      <w:pPr>
        <w:tabs>
          <w:tab w:val="left" w:pos="1800"/>
        </w:tabs>
        <w:ind w:left="1800" w:hanging="360"/>
      </w:pPr>
      <w:rPr>
        <w:rFonts w:hint="default"/>
      </w:rPr>
    </w:lvl>
    <w:lvl w:ilvl="2">
      <w:start w:val="1"/>
      <w:numFmt w:val="decimal"/>
      <w:lvlText w:val="%3."/>
      <w:lvlJc w:val="left"/>
      <w:pPr>
        <w:tabs>
          <w:tab w:val="left" w:pos="1779"/>
        </w:tabs>
        <w:ind w:left="1779" w:hanging="360"/>
      </w:pPr>
      <w:rPr>
        <w:rFonts w:hint="default"/>
      </w:rPr>
    </w:lvl>
    <w:lvl w:ilvl="3">
      <w:start w:val="1"/>
      <w:numFmt w:val="lowerLetter"/>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decimal"/>
      <w:lvlText w:val="%6)"/>
      <w:lvlJc w:val="left"/>
      <w:pPr>
        <w:ind w:left="4860" w:hanging="360"/>
      </w:pPr>
      <w:rPr>
        <w:rFonts w:hint="default"/>
      </w:r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20">
    <w:nsid w:val="2540438C"/>
    <w:multiLevelType w:val="multilevel"/>
    <w:tmpl w:val="2540438C"/>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21">
    <w:nsid w:val="26456A5B"/>
    <w:multiLevelType w:val="multilevel"/>
    <w:tmpl w:val="26456A5B"/>
    <w:lvl w:ilvl="0">
      <w:start w:val="1"/>
      <w:numFmt w:val="lowerLetter"/>
      <w:lvlText w:val="%1."/>
      <w:lvlJc w:val="left"/>
      <w:pPr>
        <w:ind w:left="107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277C0486"/>
    <w:multiLevelType w:val="multilevel"/>
    <w:tmpl w:val="277C0486"/>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2CAF75AA"/>
    <w:multiLevelType w:val="multilevel"/>
    <w:tmpl w:val="2CAF75AA"/>
    <w:lvl w:ilvl="0">
      <w:start w:val="1"/>
      <w:numFmt w:val="decimal"/>
      <w:lvlText w:val="%1)"/>
      <w:lvlJc w:val="left"/>
      <w:pPr>
        <w:tabs>
          <w:tab w:val="left" w:pos="2340"/>
        </w:tabs>
        <w:ind w:left="2340" w:hanging="360"/>
      </w:pPr>
      <w:rPr>
        <w:rFonts w:hint="default"/>
      </w:rPr>
    </w:lvl>
    <w:lvl w:ilvl="1">
      <w:start w:val="1"/>
      <w:numFmt w:val="lowerLetter"/>
      <w:lvlText w:val="%2)"/>
      <w:lvlJc w:val="left"/>
      <w:pPr>
        <w:tabs>
          <w:tab w:val="left" w:pos="3060"/>
        </w:tabs>
        <w:ind w:left="3060" w:hanging="360"/>
      </w:pPr>
    </w:lvl>
    <w:lvl w:ilvl="2">
      <w:start w:val="1"/>
      <w:numFmt w:val="lowerRoman"/>
      <w:lvlText w:val="%3."/>
      <w:lvlJc w:val="right"/>
      <w:pPr>
        <w:tabs>
          <w:tab w:val="left" w:pos="3780"/>
        </w:tabs>
        <w:ind w:left="3780" w:hanging="180"/>
      </w:pPr>
      <w:rPr>
        <w:rFonts w:ascii="Times New Roman" w:eastAsia="Times New Roman" w:hAnsi="Times New Roman" w:cs="Times New Roman"/>
      </w:rPr>
    </w:lvl>
    <w:lvl w:ilvl="3">
      <w:start w:val="1"/>
      <w:numFmt w:val="decimal"/>
      <w:lvlText w:val="%4."/>
      <w:lvlJc w:val="left"/>
      <w:pPr>
        <w:tabs>
          <w:tab w:val="left" w:pos="4500"/>
        </w:tabs>
        <w:ind w:left="4500" w:hanging="360"/>
      </w:pPr>
    </w:lvl>
    <w:lvl w:ilvl="4">
      <w:start w:val="1"/>
      <w:numFmt w:val="lowerLetter"/>
      <w:lvlText w:val="%5."/>
      <w:lvlJc w:val="left"/>
      <w:pPr>
        <w:tabs>
          <w:tab w:val="left" w:pos="5220"/>
        </w:tabs>
        <w:ind w:left="5220" w:hanging="360"/>
      </w:pPr>
    </w:lvl>
    <w:lvl w:ilvl="5">
      <w:start w:val="1"/>
      <w:numFmt w:val="lowerRoman"/>
      <w:lvlText w:val="%6."/>
      <w:lvlJc w:val="right"/>
      <w:pPr>
        <w:tabs>
          <w:tab w:val="left" w:pos="5940"/>
        </w:tabs>
        <w:ind w:left="5940" w:hanging="180"/>
      </w:pPr>
    </w:lvl>
    <w:lvl w:ilvl="6">
      <w:start w:val="1"/>
      <w:numFmt w:val="decimal"/>
      <w:lvlText w:val="%7."/>
      <w:lvlJc w:val="left"/>
      <w:pPr>
        <w:tabs>
          <w:tab w:val="left" w:pos="6660"/>
        </w:tabs>
        <w:ind w:left="6660" w:hanging="360"/>
      </w:pPr>
    </w:lvl>
    <w:lvl w:ilvl="7">
      <w:start w:val="1"/>
      <w:numFmt w:val="lowerLetter"/>
      <w:lvlText w:val="%8."/>
      <w:lvlJc w:val="left"/>
      <w:pPr>
        <w:tabs>
          <w:tab w:val="left" w:pos="7380"/>
        </w:tabs>
        <w:ind w:left="7380" w:hanging="360"/>
      </w:pPr>
    </w:lvl>
    <w:lvl w:ilvl="8">
      <w:start w:val="1"/>
      <w:numFmt w:val="lowerRoman"/>
      <w:lvlText w:val="%9."/>
      <w:lvlJc w:val="right"/>
      <w:pPr>
        <w:tabs>
          <w:tab w:val="left" w:pos="8100"/>
        </w:tabs>
        <w:ind w:left="8100" w:hanging="180"/>
      </w:pPr>
    </w:lvl>
  </w:abstractNum>
  <w:abstractNum w:abstractNumId="24">
    <w:nsid w:val="2D5E349A"/>
    <w:multiLevelType w:val="multilevel"/>
    <w:tmpl w:val="2D5E349A"/>
    <w:lvl w:ilvl="0">
      <w:start w:val="1"/>
      <w:numFmt w:val="lowerLetter"/>
      <w:lvlText w:val="%1."/>
      <w:lvlJc w:val="left"/>
      <w:pPr>
        <w:tabs>
          <w:tab w:val="left" w:pos="-426"/>
        </w:tabs>
        <w:ind w:left="720" w:hanging="720"/>
      </w:pPr>
      <w:rPr>
        <w:rFonts w:cs="Times New Roman" w:hint="default"/>
      </w:rPr>
    </w:lvl>
    <w:lvl w:ilvl="1">
      <w:start w:val="61"/>
      <w:numFmt w:val="bullet"/>
      <w:lvlText w:val="-"/>
      <w:lvlJc w:val="left"/>
      <w:pPr>
        <w:tabs>
          <w:tab w:val="left" w:pos="1440"/>
        </w:tabs>
        <w:ind w:left="1440" w:hanging="360"/>
      </w:pPr>
      <w:rPr>
        <w:rFonts w:ascii="Times New Roman" w:eastAsia="Times New Roman" w:hAnsi="Times New Roman" w:hint="default"/>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hint="default"/>
        <w:b/>
      </w:rPr>
    </w:lvl>
    <w:lvl w:ilvl="8">
      <w:start w:val="1"/>
      <w:numFmt w:val="lowerRoman"/>
      <w:lvlText w:val="%9."/>
      <w:lvlJc w:val="right"/>
      <w:pPr>
        <w:tabs>
          <w:tab w:val="left" w:pos="6480"/>
        </w:tabs>
        <w:ind w:left="6480" w:hanging="180"/>
      </w:pPr>
      <w:rPr>
        <w:rFonts w:cs="Times New Roman"/>
      </w:rPr>
    </w:lvl>
  </w:abstractNum>
  <w:abstractNum w:abstractNumId="25">
    <w:nsid w:val="2DC235C5"/>
    <w:multiLevelType w:val="multilevel"/>
    <w:tmpl w:val="2DC235C5"/>
    <w:lvl w:ilvl="0">
      <w:start w:val="1"/>
      <w:numFmt w:val="lowerLetter"/>
      <w:lvlText w:val="%1."/>
      <w:lvlJc w:val="left"/>
      <w:pPr>
        <w:ind w:left="862" w:hanging="360"/>
      </w:pPr>
      <w:rPr>
        <w:b w:val="0"/>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6">
    <w:nsid w:val="358C08C6"/>
    <w:multiLevelType w:val="multilevel"/>
    <w:tmpl w:val="358C08C6"/>
    <w:lvl w:ilvl="0">
      <w:start w:val="1"/>
      <w:numFmt w:val="decimal"/>
      <w:lvlText w:val="%1)"/>
      <w:lvlJc w:val="left"/>
      <w:pPr>
        <w:ind w:left="1875" w:hanging="360"/>
      </w:pPr>
    </w:lvl>
    <w:lvl w:ilvl="1">
      <w:start w:val="1"/>
      <w:numFmt w:val="lowerLetter"/>
      <w:lvlText w:val="%2."/>
      <w:lvlJc w:val="left"/>
      <w:pPr>
        <w:ind w:left="2595" w:hanging="360"/>
      </w:pPr>
    </w:lvl>
    <w:lvl w:ilvl="2">
      <w:start w:val="1"/>
      <w:numFmt w:val="lowerRoman"/>
      <w:lvlText w:val="%3."/>
      <w:lvlJc w:val="right"/>
      <w:pPr>
        <w:ind w:left="3315" w:hanging="180"/>
      </w:pPr>
    </w:lvl>
    <w:lvl w:ilvl="3">
      <w:start w:val="1"/>
      <w:numFmt w:val="decimal"/>
      <w:lvlText w:val="%4."/>
      <w:lvlJc w:val="left"/>
      <w:pPr>
        <w:ind w:left="4035" w:hanging="360"/>
      </w:pPr>
    </w:lvl>
    <w:lvl w:ilvl="4">
      <w:start w:val="1"/>
      <w:numFmt w:val="lowerLetter"/>
      <w:lvlText w:val="%5."/>
      <w:lvlJc w:val="left"/>
      <w:pPr>
        <w:ind w:left="4755" w:hanging="360"/>
      </w:pPr>
    </w:lvl>
    <w:lvl w:ilvl="5">
      <w:start w:val="1"/>
      <w:numFmt w:val="lowerRoman"/>
      <w:lvlText w:val="%6."/>
      <w:lvlJc w:val="right"/>
      <w:pPr>
        <w:ind w:left="5475" w:hanging="180"/>
      </w:pPr>
    </w:lvl>
    <w:lvl w:ilvl="6">
      <w:start w:val="1"/>
      <w:numFmt w:val="decimal"/>
      <w:lvlText w:val="%7."/>
      <w:lvlJc w:val="left"/>
      <w:pPr>
        <w:ind w:left="6195" w:hanging="360"/>
      </w:pPr>
    </w:lvl>
    <w:lvl w:ilvl="7">
      <w:start w:val="1"/>
      <w:numFmt w:val="lowerLetter"/>
      <w:lvlText w:val="%8."/>
      <w:lvlJc w:val="left"/>
      <w:pPr>
        <w:ind w:left="6915" w:hanging="360"/>
      </w:pPr>
    </w:lvl>
    <w:lvl w:ilvl="8">
      <w:start w:val="1"/>
      <w:numFmt w:val="lowerRoman"/>
      <w:lvlText w:val="%9."/>
      <w:lvlJc w:val="right"/>
      <w:pPr>
        <w:ind w:left="7635" w:hanging="180"/>
      </w:pPr>
    </w:lvl>
  </w:abstractNum>
  <w:abstractNum w:abstractNumId="27">
    <w:nsid w:val="364C3F3F"/>
    <w:multiLevelType w:val="multilevel"/>
    <w:tmpl w:val="364C3F3F"/>
    <w:lvl w:ilvl="0">
      <w:start w:val="1"/>
      <w:numFmt w:val="lowerLetter"/>
      <w:lvlText w:val="%1."/>
      <w:lvlJc w:val="left"/>
      <w:pPr>
        <w:ind w:left="862" w:hanging="360"/>
      </w:pPr>
      <w:rPr>
        <w:b w:val="0"/>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8">
    <w:nsid w:val="37241DE0"/>
    <w:multiLevelType w:val="multilevel"/>
    <w:tmpl w:val="37241D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399A1A95"/>
    <w:multiLevelType w:val="multilevel"/>
    <w:tmpl w:val="399A1A9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3A557F16"/>
    <w:multiLevelType w:val="hybridMultilevel"/>
    <w:tmpl w:val="DD1C149C"/>
    <w:lvl w:ilvl="0" w:tplc="04090019">
      <w:start w:val="1"/>
      <w:numFmt w:val="lowerLetter"/>
      <w:lvlText w:val="%1."/>
      <w:lvlJc w:val="left"/>
      <w:pPr>
        <w:ind w:left="663" w:hanging="360"/>
      </w:p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31">
    <w:nsid w:val="3A9E72DB"/>
    <w:multiLevelType w:val="multilevel"/>
    <w:tmpl w:val="3A9E72DB"/>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nsid w:val="3AC554F9"/>
    <w:multiLevelType w:val="multilevel"/>
    <w:tmpl w:val="3AC554F9"/>
    <w:lvl w:ilvl="0">
      <w:start w:val="1"/>
      <w:numFmt w:val="decimal"/>
      <w:lvlText w:val="%1)"/>
      <w:lvlJc w:val="left"/>
      <w:pPr>
        <w:ind w:left="1854" w:hanging="360"/>
      </w:pPr>
      <w:rPr>
        <w:rFonts w:hint="default"/>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33">
    <w:nsid w:val="3E3B177D"/>
    <w:multiLevelType w:val="multilevel"/>
    <w:tmpl w:val="3E3B177D"/>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4">
    <w:nsid w:val="3EFE6660"/>
    <w:multiLevelType w:val="multilevel"/>
    <w:tmpl w:val="3EFE666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nsid w:val="40257FDC"/>
    <w:multiLevelType w:val="multilevel"/>
    <w:tmpl w:val="40257FDC"/>
    <w:lvl w:ilvl="0">
      <w:start w:val="2"/>
      <w:numFmt w:val="decimal"/>
      <w:lvlText w:val="%1."/>
      <w:lvlJc w:val="left"/>
      <w:pPr>
        <w:ind w:left="862" w:hanging="360"/>
      </w:pPr>
      <w:rPr>
        <w:rFonts w:hint="default"/>
        <w:b/>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080419E"/>
    <w:multiLevelType w:val="multilevel"/>
    <w:tmpl w:val="4080419E"/>
    <w:lvl w:ilvl="0">
      <w:start w:val="1"/>
      <w:numFmt w:val="decimal"/>
      <w:lvlText w:val="%1. "/>
      <w:lvlJc w:val="left"/>
      <w:pPr>
        <w:tabs>
          <w:tab w:val="left" w:pos="2210"/>
        </w:tabs>
        <w:ind w:left="221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419527FA"/>
    <w:multiLevelType w:val="multilevel"/>
    <w:tmpl w:val="419527FA"/>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41E51D70"/>
    <w:multiLevelType w:val="hybridMultilevel"/>
    <w:tmpl w:val="DD1C149C"/>
    <w:lvl w:ilvl="0" w:tplc="04090019">
      <w:start w:val="1"/>
      <w:numFmt w:val="lowerLetter"/>
      <w:lvlText w:val="%1."/>
      <w:lvlJc w:val="left"/>
      <w:pPr>
        <w:ind w:left="663" w:hanging="360"/>
      </w:p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39">
    <w:nsid w:val="43F72678"/>
    <w:multiLevelType w:val="multilevel"/>
    <w:tmpl w:val="43F72678"/>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0">
    <w:nsid w:val="441354D4"/>
    <w:multiLevelType w:val="multilevel"/>
    <w:tmpl w:val="441354D4"/>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47F3054F"/>
    <w:multiLevelType w:val="multilevel"/>
    <w:tmpl w:val="47F3054F"/>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48CC7565"/>
    <w:multiLevelType w:val="multilevel"/>
    <w:tmpl w:val="48CC7565"/>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3">
    <w:nsid w:val="4AA90390"/>
    <w:multiLevelType w:val="multilevel"/>
    <w:tmpl w:val="4AA903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nsid w:val="4EA44162"/>
    <w:multiLevelType w:val="multilevel"/>
    <w:tmpl w:val="4EA44162"/>
    <w:lvl w:ilvl="0">
      <w:start w:val="7"/>
      <w:numFmt w:val="decimal"/>
      <w:lvlText w:val="%1."/>
      <w:lvlJc w:val="left"/>
      <w:pPr>
        <w:ind w:left="862"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51905027"/>
    <w:multiLevelType w:val="multilevel"/>
    <w:tmpl w:val="51905027"/>
    <w:lvl w:ilvl="0">
      <w:start w:val="1"/>
      <w:numFmt w:val="decimal"/>
      <w:lvlText w:val="%1)"/>
      <w:lvlJc w:val="left"/>
      <w:pPr>
        <w:ind w:left="720" w:hanging="360"/>
      </w:pPr>
      <w:rPr>
        <w:rFonts w:eastAsia="Calibr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538B5511"/>
    <w:multiLevelType w:val="multilevel"/>
    <w:tmpl w:val="538B5511"/>
    <w:lvl w:ilvl="0">
      <w:start w:val="1"/>
      <w:numFmt w:val="decimal"/>
      <w:lvlText w:val="%1."/>
      <w:lvlJc w:val="left"/>
      <w:pPr>
        <w:tabs>
          <w:tab w:val="left" w:pos="1260"/>
        </w:tabs>
        <w:ind w:left="1260" w:hanging="360"/>
      </w:pPr>
    </w:lvl>
    <w:lvl w:ilvl="1">
      <w:start w:val="1"/>
      <w:numFmt w:val="lowerLetter"/>
      <w:lvlText w:val="%2."/>
      <w:lvlJc w:val="left"/>
      <w:pPr>
        <w:tabs>
          <w:tab w:val="left" w:pos="1980"/>
        </w:tabs>
        <w:ind w:left="1980" w:hanging="360"/>
      </w:pPr>
    </w:lvl>
    <w:lvl w:ilvl="2">
      <w:start w:val="1"/>
      <w:numFmt w:val="lowerRoman"/>
      <w:lvlText w:val="%3."/>
      <w:lvlJc w:val="right"/>
      <w:pPr>
        <w:tabs>
          <w:tab w:val="left" w:pos="2700"/>
        </w:tabs>
        <w:ind w:left="2700" w:hanging="180"/>
      </w:pPr>
    </w:lvl>
    <w:lvl w:ilvl="3">
      <w:start w:val="1"/>
      <w:numFmt w:val="decimal"/>
      <w:lvlText w:val="%4."/>
      <w:lvlJc w:val="left"/>
      <w:pPr>
        <w:tabs>
          <w:tab w:val="left" w:pos="3420"/>
        </w:tabs>
        <w:ind w:left="3420" w:hanging="360"/>
      </w:pPr>
    </w:lvl>
    <w:lvl w:ilvl="4">
      <w:start w:val="1"/>
      <w:numFmt w:val="lowerLetter"/>
      <w:lvlText w:val="%5."/>
      <w:lvlJc w:val="left"/>
      <w:pPr>
        <w:tabs>
          <w:tab w:val="left" w:pos="4140"/>
        </w:tabs>
        <w:ind w:left="4140" w:hanging="360"/>
      </w:pPr>
    </w:lvl>
    <w:lvl w:ilvl="5">
      <w:start w:val="1"/>
      <w:numFmt w:val="lowerRoman"/>
      <w:lvlText w:val="%6."/>
      <w:lvlJc w:val="right"/>
      <w:pPr>
        <w:tabs>
          <w:tab w:val="left" w:pos="4860"/>
        </w:tabs>
        <w:ind w:left="4860" w:hanging="180"/>
      </w:pPr>
    </w:lvl>
    <w:lvl w:ilvl="6">
      <w:start w:val="1"/>
      <w:numFmt w:val="decimal"/>
      <w:lvlText w:val="%7."/>
      <w:lvlJc w:val="left"/>
      <w:pPr>
        <w:tabs>
          <w:tab w:val="left" w:pos="5580"/>
        </w:tabs>
        <w:ind w:left="5580" w:hanging="360"/>
      </w:pPr>
    </w:lvl>
    <w:lvl w:ilvl="7">
      <w:start w:val="1"/>
      <w:numFmt w:val="lowerLetter"/>
      <w:lvlText w:val="%8."/>
      <w:lvlJc w:val="left"/>
      <w:pPr>
        <w:tabs>
          <w:tab w:val="left" w:pos="6300"/>
        </w:tabs>
        <w:ind w:left="6300" w:hanging="360"/>
      </w:pPr>
    </w:lvl>
    <w:lvl w:ilvl="8">
      <w:start w:val="1"/>
      <w:numFmt w:val="lowerRoman"/>
      <w:lvlText w:val="%9."/>
      <w:lvlJc w:val="right"/>
      <w:pPr>
        <w:tabs>
          <w:tab w:val="left" w:pos="7020"/>
        </w:tabs>
        <w:ind w:left="7020" w:hanging="180"/>
      </w:pPr>
    </w:lvl>
  </w:abstractNum>
  <w:abstractNum w:abstractNumId="47">
    <w:nsid w:val="53A9517A"/>
    <w:multiLevelType w:val="multilevel"/>
    <w:tmpl w:val="53A9517A"/>
    <w:lvl w:ilvl="0">
      <w:start w:val="1"/>
      <w:numFmt w:val="lowerLetter"/>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8">
    <w:nsid w:val="56583C51"/>
    <w:multiLevelType w:val="multilevel"/>
    <w:tmpl w:val="56583C51"/>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9">
    <w:nsid w:val="57367660"/>
    <w:multiLevelType w:val="multilevel"/>
    <w:tmpl w:val="57367660"/>
    <w:lvl w:ilvl="0">
      <w:start w:val="1"/>
      <w:numFmt w:val="upperLetter"/>
      <w:pStyle w:val="subbab"/>
      <w:lvlText w:val="%1."/>
      <w:lvlJc w:val="left"/>
      <w:pPr>
        <w:ind w:left="3763"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50">
    <w:nsid w:val="59E27725"/>
    <w:multiLevelType w:val="multilevel"/>
    <w:tmpl w:val="59E27725"/>
    <w:lvl w:ilvl="0">
      <w:start w:val="1"/>
      <w:numFmt w:val="lowerLetter"/>
      <w:lvlText w:val="%1."/>
      <w:lvlJc w:val="left"/>
      <w:pPr>
        <w:ind w:left="1530" w:hanging="360"/>
      </w:pPr>
      <w:rPr>
        <w:rFonts w:hint="default"/>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51">
    <w:nsid w:val="5B8C489E"/>
    <w:multiLevelType w:val="multilevel"/>
    <w:tmpl w:val="5B8C489E"/>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2">
    <w:nsid w:val="5C0C096A"/>
    <w:multiLevelType w:val="multilevel"/>
    <w:tmpl w:val="5C0C096A"/>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3">
    <w:nsid w:val="5D402EC3"/>
    <w:multiLevelType w:val="multilevel"/>
    <w:tmpl w:val="5D402EC3"/>
    <w:lvl w:ilvl="0">
      <w:start w:val="1"/>
      <w:numFmt w:val="lowerLetter"/>
      <w:lvlText w:val="%1)"/>
      <w:lvlJc w:val="left"/>
      <w:pPr>
        <w:ind w:left="1800" w:hanging="360"/>
      </w:pPr>
      <w:rPr>
        <w:rFont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4">
    <w:nsid w:val="5DC057DD"/>
    <w:multiLevelType w:val="multilevel"/>
    <w:tmpl w:val="5DC057DD"/>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5E070C52"/>
    <w:multiLevelType w:val="multilevel"/>
    <w:tmpl w:val="5E070C52"/>
    <w:lvl w:ilvl="0">
      <w:start w:val="1"/>
      <w:numFmt w:val="decimal"/>
      <w:lvlText w:val="%1)"/>
      <w:lvlJc w:val="left"/>
      <w:pPr>
        <w:tabs>
          <w:tab w:val="left" w:pos="1620"/>
        </w:tabs>
        <w:ind w:left="1620" w:hanging="360"/>
      </w:pPr>
    </w:lvl>
    <w:lvl w:ilvl="1">
      <w:start w:val="1"/>
      <w:numFmt w:val="lowerLetter"/>
      <w:lvlText w:val="%2."/>
      <w:lvlJc w:val="left"/>
      <w:pPr>
        <w:tabs>
          <w:tab w:val="left" w:pos="2340"/>
        </w:tabs>
        <w:ind w:left="2340" w:hanging="360"/>
      </w:pPr>
    </w:lvl>
    <w:lvl w:ilvl="2">
      <w:start w:val="1"/>
      <w:numFmt w:val="lowerRoman"/>
      <w:lvlText w:val="%3."/>
      <w:lvlJc w:val="right"/>
      <w:pPr>
        <w:tabs>
          <w:tab w:val="left" w:pos="3060"/>
        </w:tabs>
        <w:ind w:left="3060" w:hanging="180"/>
      </w:pPr>
    </w:lvl>
    <w:lvl w:ilvl="3">
      <w:start w:val="1"/>
      <w:numFmt w:val="decimal"/>
      <w:lvlText w:val="%4."/>
      <w:lvlJc w:val="left"/>
      <w:pPr>
        <w:tabs>
          <w:tab w:val="left" w:pos="3780"/>
        </w:tabs>
        <w:ind w:left="3780" w:hanging="360"/>
      </w:pPr>
    </w:lvl>
    <w:lvl w:ilvl="4">
      <w:start w:val="1"/>
      <w:numFmt w:val="lowerLetter"/>
      <w:lvlText w:val="%5."/>
      <w:lvlJc w:val="left"/>
      <w:pPr>
        <w:tabs>
          <w:tab w:val="left" w:pos="4500"/>
        </w:tabs>
        <w:ind w:left="4500" w:hanging="360"/>
      </w:pPr>
    </w:lvl>
    <w:lvl w:ilvl="5">
      <w:start w:val="1"/>
      <w:numFmt w:val="lowerRoman"/>
      <w:lvlText w:val="%6."/>
      <w:lvlJc w:val="right"/>
      <w:pPr>
        <w:tabs>
          <w:tab w:val="left" w:pos="5220"/>
        </w:tabs>
        <w:ind w:left="5220" w:hanging="180"/>
      </w:pPr>
    </w:lvl>
    <w:lvl w:ilvl="6">
      <w:start w:val="1"/>
      <w:numFmt w:val="decimal"/>
      <w:lvlText w:val="%7."/>
      <w:lvlJc w:val="left"/>
      <w:pPr>
        <w:tabs>
          <w:tab w:val="left" w:pos="5940"/>
        </w:tabs>
        <w:ind w:left="5940" w:hanging="360"/>
      </w:pPr>
    </w:lvl>
    <w:lvl w:ilvl="7">
      <w:start w:val="1"/>
      <w:numFmt w:val="lowerLetter"/>
      <w:lvlText w:val="%8."/>
      <w:lvlJc w:val="left"/>
      <w:pPr>
        <w:tabs>
          <w:tab w:val="left" w:pos="6660"/>
        </w:tabs>
        <w:ind w:left="6660" w:hanging="360"/>
      </w:pPr>
    </w:lvl>
    <w:lvl w:ilvl="8">
      <w:start w:val="1"/>
      <w:numFmt w:val="lowerRoman"/>
      <w:lvlText w:val="%9."/>
      <w:lvlJc w:val="right"/>
      <w:pPr>
        <w:tabs>
          <w:tab w:val="left" w:pos="7380"/>
        </w:tabs>
        <w:ind w:left="7380" w:hanging="180"/>
      </w:pPr>
    </w:lvl>
  </w:abstractNum>
  <w:abstractNum w:abstractNumId="56">
    <w:nsid w:val="5E244438"/>
    <w:multiLevelType w:val="multilevel"/>
    <w:tmpl w:val="5E244438"/>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7">
    <w:nsid w:val="610A094A"/>
    <w:multiLevelType w:val="multilevel"/>
    <w:tmpl w:val="610A094A"/>
    <w:lvl w:ilvl="0">
      <w:start w:val="1"/>
      <w:numFmt w:val="decimal"/>
      <w:lvlText w:val="%1)"/>
      <w:lvlJc w:val="left"/>
      <w:pPr>
        <w:ind w:left="720" w:hanging="360"/>
      </w:pPr>
      <w:rPr>
        <w:rFonts w:eastAsia="Calibr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65A256C2"/>
    <w:multiLevelType w:val="multilevel"/>
    <w:tmpl w:val="65A256C2"/>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800" w:hanging="180"/>
      </w:pPr>
      <w:rPr>
        <w:rFonts w:hint="default"/>
      </w:rPr>
    </w:lvl>
    <w:lvl w:ilvl="3">
      <w:start w:val="1"/>
      <w:numFmt w:val="lowerLetter"/>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9">
    <w:nsid w:val="65CF11B1"/>
    <w:multiLevelType w:val="multilevel"/>
    <w:tmpl w:val="65CF11B1"/>
    <w:lvl w:ilvl="0">
      <w:start w:val="1"/>
      <w:numFmt w:val="bullet"/>
      <w:lvlText w:val="-"/>
      <w:lvlJc w:val="left"/>
      <w:pPr>
        <w:ind w:left="1890" w:hanging="360"/>
      </w:pPr>
      <w:rPr>
        <w:rFonts w:ascii="Times New Roman" w:eastAsia="Times New Roman" w:hAnsi="Times New Roman" w:cs="Times New Roman" w:hint="default"/>
      </w:rPr>
    </w:lvl>
    <w:lvl w:ilvl="1">
      <w:start w:val="1"/>
      <w:numFmt w:val="bullet"/>
      <w:lvlText w:val="o"/>
      <w:lvlJc w:val="left"/>
      <w:pPr>
        <w:ind w:left="2610" w:hanging="360"/>
      </w:pPr>
      <w:rPr>
        <w:rFonts w:ascii="Courier New" w:hAnsi="Courier New" w:cs="Courier New" w:hint="default"/>
      </w:rPr>
    </w:lvl>
    <w:lvl w:ilvl="2">
      <w:start w:val="1"/>
      <w:numFmt w:val="bullet"/>
      <w:lvlText w:val=""/>
      <w:lvlJc w:val="left"/>
      <w:pPr>
        <w:ind w:left="3330" w:hanging="360"/>
      </w:pPr>
      <w:rPr>
        <w:rFonts w:ascii="Wingdings" w:hAnsi="Wingdings" w:hint="default"/>
      </w:rPr>
    </w:lvl>
    <w:lvl w:ilvl="3">
      <w:start w:val="1"/>
      <w:numFmt w:val="bullet"/>
      <w:lvlText w:val=""/>
      <w:lvlJc w:val="left"/>
      <w:pPr>
        <w:ind w:left="4050" w:hanging="360"/>
      </w:pPr>
      <w:rPr>
        <w:rFonts w:ascii="Symbol" w:hAnsi="Symbol" w:hint="default"/>
      </w:rPr>
    </w:lvl>
    <w:lvl w:ilvl="4">
      <w:start w:val="1"/>
      <w:numFmt w:val="bullet"/>
      <w:lvlText w:val="o"/>
      <w:lvlJc w:val="left"/>
      <w:pPr>
        <w:ind w:left="4770" w:hanging="360"/>
      </w:pPr>
      <w:rPr>
        <w:rFonts w:ascii="Courier New" w:hAnsi="Courier New" w:cs="Courier New" w:hint="default"/>
      </w:rPr>
    </w:lvl>
    <w:lvl w:ilvl="5">
      <w:start w:val="1"/>
      <w:numFmt w:val="bullet"/>
      <w:lvlText w:val=""/>
      <w:lvlJc w:val="left"/>
      <w:pPr>
        <w:ind w:left="5490" w:hanging="360"/>
      </w:pPr>
      <w:rPr>
        <w:rFonts w:ascii="Wingdings" w:hAnsi="Wingdings" w:hint="default"/>
      </w:rPr>
    </w:lvl>
    <w:lvl w:ilvl="6">
      <w:start w:val="1"/>
      <w:numFmt w:val="bullet"/>
      <w:lvlText w:val=""/>
      <w:lvlJc w:val="left"/>
      <w:pPr>
        <w:ind w:left="6210" w:hanging="360"/>
      </w:pPr>
      <w:rPr>
        <w:rFonts w:ascii="Symbol" w:hAnsi="Symbol" w:hint="default"/>
      </w:rPr>
    </w:lvl>
    <w:lvl w:ilvl="7">
      <w:start w:val="1"/>
      <w:numFmt w:val="bullet"/>
      <w:lvlText w:val="o"/>
      <w:lvlJc w:val="left"/>
      <w:pPr>
        <w:ind w:left="6930" w:hanging="360"/>
      </w:pPr>
      <w:rPr>
        <w:rFonts w:ascii="Courier New" w:hAnsi="Courier New" w:cs="Courier New" w:hint="default"/>
      </w:rPr>
    </w:lvl>
    <w:lvl w:ilvl="8">
      <w:start w:val="1"/>
      <w:numFmt w:val="bullet"/>
      <w:lvlText w:val=""/>
      <w:lvlJc w:val="left"/>
      <w:pPr>
        <w:ind w:left="7650" w:hanging="360"/>
      </w:pPr>
      <w:rPr>
        <w:rFonts w:ascii="Wingdings" w:hAnsi="Wingdings" w:hint="default"/>
      </w:rPr>
    </w:lvl>
  </w:abstractNum>
  <w:abstractNum w:abstractNumId="60">
    <w:nsid w:val="67091770"/>
    <w:multiLevelType w:val="multilevel"/>
    <w:tmpl w:val="67091770"/>
    <w:lvl w:ilvl="0">
      <w:start w:val="1"/>
      <w:numFmt w:val="lowerLetter"/>
      <w:lvlText w:val="%1)"/>
      <w:lvlJc w:val="left"/>
      <w:pPr>
        <w:ind w:left="3060" w:hanging="360"/>
      </w:pPr>
      <w:rPr>
        <w:rFonts w:ascii="Times New Roman" w:hAnsi="Times New Roman" w:cs="Times New Roman" w:hint="default"/>
        <w:b w:val="0"/>
        <w:sz w:val="22"/>
        <w:szCs w:val="22"/>
      </w:rPr>
    </w:lvl>
    <w:lvl w:ilvl="1">
      <w:start w:val="1"/>
      <w:numFmt w:val="lowerLetter"/>
      <w:lvlText w:val="%2."/>
      <w:lvlJc w:val="left"/>
      <w:pPr>
        <w:ind w:left="3780" w:hanging="360"/>
      </w:p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61">
    <w:nsid w:val="6774210D"/>
    <w:multiLevelType w:val="multilevel"/>
    <w:tmpl w:val="6774210D"/>
    <w:lvl w:ilvl="0">
      <w:start w:val="1"/>
      <w:numFmt w:val="decimal"/>
      <w:lvlText w:val="%1)"/>
      <w:lvlJc w:val="left"/>
      <w:pPr>
        <w:tabs>
          <w:tab w:val="left" w:pos="2340"/>
        </w:tabs>
        <w:ind w:left="2340" w:hanging="360"/>
      </w:pPr>
      <w:rPr>
        <w:rFonts w:hint="default"/>
      </w:rPr>
    </w:lvl>
    <w:lvl w:ilvl="1">
      <w:start w:val="1"/>
      <w:numFmt w:val="lowerLetter"/>
      <w:lvlText w:val="%2)"/>
      <w:lvlJc w:val="left"/>
      <w:pPr>
        <w:tabs>
          <w:tab w:val="left" w:pos="3060"/>
        </w:tabs>
        <w:ind w:left="3060" w:hanging="360"/>
      </w:pPr>
    </w:lvl>
    <w:lvl w:ilvl="2">
      <w:start w:val="1"/>
      <w:numFmt w:val="lowerRoman"/>
      <w:lvlText w:val="%3."/>
      <w:lvlJc w:val="right"/>
      <w:pPr>
        <w:tabs>
          <w:tab w:val="left" w:pos="3780"/>
        </w:tabs>
        <w:ind w:left="3780" w:hanging="180"/>
      </w:pPr>
      <w:rPr>
        <w:rFonts w:ascii="Times New Roman" w:eastAsia="Times New Roman" w:hAnsi="Times New Roman" w:cs="Times New Roman"/>
      </w:rPr>
    </w:lvl>
    <w:lvl w:ilvl="3">
      <w:start w:val="1"/>
      <w:numFmt w:val="decimal"/>
      <w:lvlText w:val="%4."/>
      <w:lvlJc w:val="left"/>
      <w:pPr>
        <w:tabs>
          <w:tab w:val="left" w:pos="4500"/>
        </w:tabs>
        <w:ind w:left="4500" w:hanging="360"/>
      </w:pPr>
    </w:lvl>
    <w:lvl w:ilvl="4">
      <w:start w:val="1"/>
      <w:numFmt w:val="lowerLetter"/>
      <w:lvlText w:val="%5."/>
      <w:lvlJc w:val="left"/>
      <w:pPr>
        <w:tabs>
          <w:tab w:val="left" w:pos="5220"/>
        </w:tabs>
        <w:ind w:left="5220" w:hanging="360"/>
      </w:pPr>
    </w:lvl>
    <w:lvl w:ilvl="5">
      <w:start w:val="1"/>
      <w:numFmt w:val="lowerRoman"/>
      <w:lvlText w:val="%6."/>
      <w:lvlJc w:val="right"/>
      <w:pPr>
        <w:tabs>
          <w:tab w:val="left" w:pos="5940"/>
        </w:tabs>
        <w:ind w:left="5940" w:hanging="180"/>
      </w:pPr>
    </w:lvl>
    <w:lvl w:ilvl="6">
      <w:start w:val="1"/>
      <w:numFmt w:val="decimal"/>
      <w:lvlText w:val="%7."/>
      <w:lvlJc w:val="left"/>
      <w:pPr>
        <w:tabs>
          <w:tab w:val="left" w:pos="6660"/>
        </w:tabs>
        <w:ind w:left="6660" w:hanging="360"/>
      </w:pPr>
    </w:lvl>
    <w:lvl w:ilvl="7">
      <w:start w:val="1"/>
      <w:numFmt w:val="lowerLetter"/>
      <w:lvlText w:val="%8."/>
      <w:lvlJc w:val="left"/>
      <w:pPr>
        <w:tabs>
          <w:tab w:val="left" w:pos="7380"/>
        </w:tabs>
        <w:ind w:left="7380" w:hanging="360"/>
      </w:pPr>
    </w:lvl>
    <w:lvl w:ilvl="8">
      <w:start w:val="1"/>
      <w:numFmt w:val="lowerRoman"/>
      <w:lvlText w:val="%9."/>
      <w:lvlJc w:val="right"/>
      <w:pPr>
        <w:tabs>
          <w:tab w:val="left" w:pos="8100"/>
        </w:tabs>
        <w:ind w:left="8100" w:hanging="180"/>
      </w:pPr>
    </w:lvl>
  </w:abstractNum>
  <w:abstractNum w:abstractNumId="62">
    <w:nsid w:val="67A20BF0"/>
    <w:multiLevelType w:val="multilevel"/>
    <w:tmpl w:val="67A20BF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68154354"/>
    <w:multiLevelType w:val="multilevel"/>
    <w:tmpl w:val="6815435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nsid w:val="68374055"/>
    <w:multiLevelType w:val="multilevel"/>
    <w:tmpl w:val="68374055"/>
    <w:lvl w:ilvl="0">
      <w:start w:val="1"/>
      <w:numFmt w:val="decimal"/>
      <w:lvlText w:val="%1)"/>
      <w:lvlJc w:val="left"/>
      <w:pPr>
        <w:ind w:left="720" w:hanging="360"/>
      </w:pPr>
      <w:rPr>
        <w:rFonts w:eastAsia="Calibr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6A2F5B3A"/>
    <w:multiLevelType w:val="multilevel"/>
    <w:tmpl w:val="6A2F5B3A"/>
    <w:lvl w:ilvl="0">
      <w:start w:val="1"/>
      <w:numFmt w:val="lowerLetter"/>
      <w:lvlText w:val="%1."/>
      <w:lvlJc w:val="left"/>
      <w:pPr>
        <w:ind w:left="862" w:hanging="360"/>
      </w:pPr>
      <w:rPr>
        <w:b w:val="0"/>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66">
    <w:nsid w:val="6A521BE7"/>
    <w:multiLevelType w:val="multilevel"/>
    <w:tmpl w:val="6A521BE7"/>
    <w:lvl w:ilvl="0">
      <w:start w:val="1"/>
      <w:numFmt w:val="lowerLetter"/>
      <w:lvlText w:val="%1)"/>
      <w:lvlJc w:val="left"/>
      <w:pPr>
        <w:ind w:left="3060" w:hanging="360"/>
      </w:pPr>
      <w:rPr>
        <w:rFonts w:hint="default"/>
      </w:rPr>
    </w:lvl>
    <w:lvl w:ilvl="1">
      <w:start w:val="1"/>
      <w:numFmt w:val="lowerLetter"/>
      <w:lvlText w:val="%2."/>
      <w:lvlJc w:val="left"/>
      <w:pPr>
        <w:ind w:left="3780" w:hanging="360"/>
      </w:pPr>
      <w:rPr>
        <w:rFonts w:ascii="Times New Roman" w:hAnsi="Times New Roman" w:cs="Times New Roman" w:hint="default"/>
        <w:b w:val="0"/>
        <w:i w:val="0"/>
        <w:sz w:val="22"/>
        <w:szCs w:val="22"/>
      </w:r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67">
    <w:nsid w:val="6B8473AD"/>
    <w:multiLevelType w:val="multilevel"/>
    <w:tmpl w:val="6B8473AD"/>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8">
    <w:nsid w:val="6CA95AA4"/>
    <w:multiLevelType w:val="multilevel"/>
    <w:tmpl w:val="6CA95AA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nsid w:val="6D941960"/>
    <w:multiLevelType w:val="multilevel"/>
    <w:tmpl w:val="6D941960"/>
    <w:lvl w:ilvl="0">
      <w:start w:val="1"/>
      <w:numFmt w:val="decimal"/>
      <w:lvlText w:val="%1)"/>
      <w:lvlJc w:val="left"/>
      <w:pPr>
        <w:ind w:left="1798" w:hanging="360"/>
      </w:pPr>
    </w:lvl>
    <w:lvl w:ilvl="1">
      <w:start w:val="1"/>
      <w:numFmt w:val="lowerLetter"/>
      <w:lvlText w:val="%2."/>
      <w:lvlJc w:val="left"/>
      <w:pPr>
        <w:ind w:left="2518" w:hanging="360"/>
      </w:pPr>
    </w:lvl>
    <w:lvl w:ilvl="2">
      <w:start w:val="1"/>
      <w:numFmt w:val="lowerRoman"/>
      <w:lvlText w:val="%3."/>
      <w:lvlJc w:val="right"/>
      <w:pPr>
        <w:ind w:left="3238" w:hanging="180"/>
      </w:pPr>
    </w:lvl>
    <w:lvl w:ilvl="3">
      <w:start w:val="1"/>
      <w:numFmt w:val="decimal"/>
      <w:lvlText w:val="%4."/>
      <w:lvlJc w:val="left"/>
      <w:pPr>
        <w:ind w:left="3958" w:hanging="360"/>
      </w:pPr>
    </w:lvl>
    <w:lvl w:ilvl="4">
      <w:start w:val="1"/>
      <w:numFmt w:val="lowerLetter"/>
      <w:lvlText w:val="%5."/>
      <w:lvlJc w:val="left"/>
      <w:pPr>
        <w:ind w:left="4678" w:hanging="360"/>
      </w:pPr>
    </w:lvl>
    <w:lvl w:ilvl="5">
      <w:start w:val="1"/>
      <w:numFmt w:val="lowerRoman"/>
      <w:lvlText w:val="%6."/>
      <w:lvlJc w:val="right"/>
      <w:pPr>
        <w:ind w:left="5398" w:hanging="180"/>
      </w:pPr>
    </w:lvl>
    <w:lvl w:ilvl="6">
      <w:start w:val="1"/>
      <w:numFmt w:val="decimal"/>
      <w:lvlText w:val="%7."/>
      <w:lvlJc w:val="left"/>
      <w:pPr>
        <w:ind w:left="6118" w:hanging="360"/>
      </w:pPr>
    </w:lvl>
    <w:lvl w:ilvl="7">
      <w:start w:val="1"/>
      <w:numFmt w:val="lowerLetter"/>
      <w:lvlText w:val="%8."/>
      <w:lvlJc w:val="left"/>
      <w:pPr>
        <w:ind w:left="6838" w:hanging="360"/>
      </w:pPr>
    </w:lvl>
    <w:lvl w:ilvl="8">
      <w:start w:val="1"/>
      <w:numFmt w:val="lowerRoman"/>
      <w:lvlText w:val="%9."/>
      <w:lvlJc w:val="right"/>
      <w:pPr>
        <w:ind w:left="7558" w:hanging="180"/>
      </w:pPr>
    </w:lvl>
  </w:abstractNum>
  <w:abstractNum w:abstractNumId="70">
    <w:nsid w:val="6EF57371"/>
    <w:multiLevelType w:val="multilevel"/>
    <w:tmpl w:val="6EF5737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1">
    <w:nsid w:val="71C012CA"/>
    <w:multiLevelType w:val="multilevel"/>
    <w:tmpl w:val="71C012CA"/>
    <w:lvl w:ilvl="0">
      <w:start w:val="1"/>
      <w:numFmt w:val="lowerLetter"/>
      <w:lvlText w:val="%1)"/>
      <w:lvlJc w:val="left"/>
      <w:pPr>
        <w:ind w:left="1980" w:hanging="360"/>
      </w:pPr>
      <w:rPr>
        <w:rFonts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abstractNum w:abstractNumId="72">
    <w:nsid w:val="71C73E1C"/>
    <w:multiLevelType w:val="multilevel"/>
    <w:tmpl w:val="71C73E1C"/>
    <w:lvl w:ilvl="0">
      <w:start w:val="1"/>
      <w:numFmt w:val="decimal"/>
      <w:lvlText w:val="%1)"/>
      <w:lvlJc w:val="left"/>
      <w:pPr>
        <w:ind w:left="81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73">
    <w:nsid w:val="76043B83"/>
    <w:multiLevelType w:val="multilevel"/>
    <w:tmpl w:val="76043B8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76CC3176"/>
    <w:multiLevelType w:val="multilevel"/>
    <w:tmpl w:val="76CC31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nsid w:val="77AF3B98"/>
    <w:multiLevelType w:val="multilevel"/>
    <w:tmpl w:val="77AF3B98"/>
    <w:lvl w:ilvl="0">
      <w:start w:val="1"/>
      <w:numFmt w:val="lowerLetter"/>
      <w:lvlText w:val="%1."/>
      <w:lvlJc w:val="left"/>
      <w:pPr>
        <w:tabs>
          <w:tab w:val="left" w:pos="405"/>
        </w:tabs>
        <w:ind w:left="405" w:hanging="405"/>
      </w:pPr>
      <w:rPr>
        <w:rFonts w:ascii="Times New Roman" w:hAnsi="Times New Roman" w:hint="default"/>
        <w:b w:val="0"/>
        <w:i w:val="0"/>
        <w:sz w:val="22"/>
        <w:szCs w:val="22"/>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76">
    <w:nsid w:val="796D0C67"/>
    <w:multiLevelType w:val="multilevel"/>
    <w:tmpl w:val="796D0C67"/>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7">
    <w:nsid w:val="7B1B19B7"/>
    <w:multiLevelType w:val="multilevel"/>
    <w:tmpl w:val="7B1B19B7"/>
    <w:lvl w:ilvl="0">
      <w:start w:val="1"/>
      <w:numFmt w:val="decimal"/>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78">
    <w:nsid w:val="7BC921A9"/>
    <w:multiLevelType w:val="multilevel"/>
    <w:tmpl w:val="7BC921A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9">
    <w:nsid w:val="7FA40CE4"/>
    <w:multiLevelType w:val="multilevel"/>
    <w:tmpl w:val="7FA40CE4"/>
    <w:lvl w:ilvl="0">
      <w:start w:val="2"/>
      <w:numFmt w:val="decimal"/>
      <w:lvlText w:val="%1."/>
      <w:lvlJc w:val="left"/>
      <w:pPr>
        <w:ind w:left="862" w:hanging="360"/>
      </w:pPr>
      <w:rPr>
        <w:rFonts w:hint="default"/>
        <w:b/>
      </w:rPr>
    </w:lvl>
    <w:lvl w:ilvl="1">
      <w:start w:val="1"/>
      <w:numFmt w:val="lowerLetter"/>
      <w:lvlText w:val="%2."/>
      <w:lvlJc w:val="lef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9"/>
  </w:num>
  <w:num w:numId="2">
    <w:abstractNumId w:val="46"/>
  </w:num>
  <w:num w:numId="3">
    <w:abstractNumId w:val="68"/>
  </w:num>
  <w:num w:numId="4">
    <w:abstractNumId w:val="34"/>
  </w:num>
  <w:num w:numId="5">
    <w:abstractNumId w:val="28"/>
  </w:num>
  <w:num w:numId="6">
    <w:abstractNumId w:val="61"/>
  </w:num>
  <w:num w:numId="7">
    <w:abstractNumId w:val="23"/>
  </w:num>
  <w:num w:numId="8">
    <w:abstractNumId w:val="2"/>
  </w:num>
  <w:num w:numId="9">
    <w:abstractNumId w:val="71"/>
  </w:num>
  <w:num w:numId="10">
    <w:abstractNumId w:val="19"/>
  </w:num>
  <w:num w:numId="11">
    <w:abstractNumId w:val="29"/>
  </w:num>
  <w:num w:numId="12">
    <w:abstractNumId w:val="11"/>
  </w:num>
  <w:num w:numId="13">
    <w:abstractNumId w:val="53"/>
  </w:num>
  <w:num w:numId="14">
    <w:abstractNumId w:val="4"/>
  </w:num>
  <w:num w:numId="15">
    <w:abstractNumId w:val="42"/>
  </w:num>
  <w:num w:numId="16">
    <w:abstractNumId w:val="8"/>
  </w:num>
  <w:num w:numId="17">
    <w:abstractNumId w:val="55"/>
  </w:num>
  <w:num w:numId="18">
    <w:abstractNumId w:val="12"/>
  </w:num>
  <w:num w:numId="19">
    <w:abstractNumId w:val="41"/>
  </w:num>
  <w:num w:numId="20">
    <w:abstractNumId w:val="74"/>
  </w:num>
  <w:num w:numId="21">
    <w:abstractNumId w:val="63"/>
  </w:num>
  <w:num w:numId="22">
    <w:abstractNumId w:val="22"/>
  </w:num>
  <w:num w:numId="23">
    <w:abstractNumId w:val="5"/>
  </w:num>
  <w:num w:numId="24">
    <w:abstractNumId w:val="45"/>
  </w:num>
  <w:num w:numId="25">
    <w:abstractNumId w:val="60"/>
  </w:num>
  <w:num w:numId="26">
    <w:abstractNumId w:val="66"/>
  </w:num>
  <w:num w:numId="27">
    <w:abstractNumId w:val="57"/>
  </w:num>
  <w:num w:numId="28">
    <w:abstractNumId w:val="69"/>
  </w:num>
  <w:num w:numId="29">
    <w:abstractNumId w:val="40"/>
  </w:num>
  <w:num w:numId="30">
    <w:abstractNumId w:val="64"/>
  </w:num>
  <w:num w:numId="31">
    <w:abstractNumId w:val="37"/>
  </w:num>
  <w:num w:numId="32">
    <w:abstractNumId w:val="54"/>
  </w:num>
  <w:num w:numId="33">
    <w:abstractNumId w:val="10"/>
  </w:num>
  <w:num w:numId="34">
    <w:abstractNumId w:val="13"/>
  </w:num>
  <w:num w:numId="35">
    <w:abstractNumId w:val="21"/>
  </w:num>
  <w:num w:numId="36">
    <w:abstractNumId w:val="72"/>
  </w:num>
  <w:num w:numId="37">
    <w:abstractNumId w:val="1"/>
  </w:num>
  <w:num w:numId="38">
    <w:abstractNumId w:val="18"/>
  </w:num>
  <w:num w:numId="39">
    <w:abstractNumId w:val="0"/>
  </w:num>
  <w:num w:numId="40">
    <w:abstractNumId w:val="27"/>
  </w:num>
  <w:num w:numId="41">
    <w:abstractNumId w:val="65"/>
  </w:num>
  <w:num w:numId="42">
    <w:abstractNumId w:val="25"/>
  </w:num>
  <w:num w:numId="43">
    <w:abstractNumId w:val="79"/>
  </w:num>
  <w:num w:numId="44">
    <w:abstractNumId w:val="15"/>
  </w:num>
  <w:num w:numId="45">
    <w:abstractNumId w:val="26"/>
  </w:num>
  <w:num w:numId="46">
    <w:abstractNumId w:val="16"/>
  </w:num>
  <w:num w:numId="47">
    <w:abstractNumId w:val="7"/>
  </w:num>
  <w:num w:numId="48">
    <w:abstractNumId w:val="35"/>
  </w:num>
  <w:num w:numId="49">
    <w:abstractNumId w:val="62"/>
  </w:num>
  <w:num w:numId="50">
    <w:abstractNumId w:val="44"/>
  </w:num>
  <w:num w:numId="51">
    <w:abstractNumId w:val="20"/>
  </w:num>
  <w:num w:numId="52">
    <w:abstractNumId w:val="24"/>
  </w:num>
  <w:num w:numId="53">
    <w:abstractNumId w:val="70"/>
  </w:num>
  <w:num w:numId="54">
    <w:abstractNumId w:val="31"/>
  </w:num>
  <w:num w:numId="55">
    <w:abstractNumId w:val="3"/>
  </w:num>
  <w:num w:numId="56">
    <w:abstractNumId w:val="56"/>
  </w:num>
  <w:num w:numId="57">
    <w:abstractNumId w:val="32"/>
  </w:num>
  <w:num w:numId="58">
    <w:abstractNumId w:val="75"/>
  </w:num>
  <w:num w:numId="59">
    <w:abstractNumId w:val="78"/>
  </w:num>
  <w:num w:numId="60">
    <w:abstractNumId w:val="14"/>
  </w:num>
  <w:num w:numId="61">
    <w:abstractNumId w:val="77"/>
  </w:num>
  <w:num w:numId="62">
    <w:abstractNumId w:val="9"/>
  </w:num>
  <w:num w:numId="63">
    <w:abstractNumId w:val="6"/>
  </w:num>
  <w:num w:numId="64">
    <w:abstractNumId w:val="58"/>
  </w:num>
  <w:num w:numId="65">
    <w:abstractNumId w:val="67"/>
  </w:num>
  <w:num w:numId="66">
    <w:abstractNumId w:val="17"/>
  </w:num>
  <w:num w:numId="67">
    <w:abstractNumId w:val="43"/>
  </w:num>
  <w:num w:numId="68">
    <w:abstractNumId w:val="76"/>
  </w:num>
  <w:num w:numId="69">
    <w:abstractNumId w:val="47"/>
  </w:num>
  <w:num w:numId="70">
    <w:abstractNumId w:val="48"/>
  </w:num>
  <w:num w:numId="71">
    <w:abstractNumId w:val="36"/>
  </w:num>
  <w:num w:numId="72">
    <w:abstractNumId w:val="52"/>
  </w:num>
  <w:num w:numId="73">
    <w:abstractNumId w:val="33"/>
  </w:num>
  <w:num w:numId="74">
    <w:abstractNumId w:val="59"/>
  </w:num>
  <w:num w:numId="75">
    <w:abstractNumId w:val="50"/>
  </w:num>
  <w:num w:numId="76">
    <w:abstractNumId w:val="73"/>
  </w:num>
  <w:num w:numId="77">
    <w:abstractNumId w:val="39"/>
  </w:num>
  <w:num w:numId="78">
    <w:abstractNumId w:val="51"/>
  </w:num>
  <w:num w:numId="79">
    <w:abstractNumId w:val="38"/>
  </w:num>
  <w:num w:numId="80">
    <w:abstractNumId w:val="30"/>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noPunctuationKerning/>
  <w:characterSpacingControl w:val="doNotCompress"/>
  <w:hdrShapeDefaults>
    <o:shapedefaults v:ext="edit" spidmax="15362" fillcolor="white">
      <v:fill color="white"/>
    </o:shapedefaults>
    <o:shapelayout v:ext="edit">
      <o:idmap v:ext="edit" data="4"/>
    </o:shapelayout>
  </w:hdrShapeDefaults>
  <w:footnotePr>
    <w:footnote w:id="0"/>
    <w:footnote w:id="1"/>
  </w:footnotePr>
  <w:endnotePr>
    <w:endnote w:id="0"/>
    <w:endnote w:id="1"/>
  </w:endnotePr>
  <w:compat>
    <w:doNotExpandShiftReturn/>
    <w:useFELayout/>
  </w:compat>
  <w:rsids>
    <w:rsidRoot w:val="00A52C9A"/>
    <w:rsid w:val="000007D9"/>
    <w:rsid w:val="00001690"/>
    <w:rsid w:val="0000209A"/>
    <w:rsid w:val="00002440"/>
    <w:rsid w:val="00002B7B"/>
    <w:rsid w:val="00003597"/>
    <w:rsid w:val="000036EF"/>
    <w:rsid w:val="00003777"/>
    <w:rsid w:val="00003AB7"/>
    <w:rsid w:val="00003B49"/>
    <w:rsid w:val="00003BC3"/>
    <w:rsid w:val="000040C0"/>
    <w:rsid w:val="00004F96"/>
    <w:rsid w:val="000050FB"/>
    <w:rsid w:val="00006155"/>
    <w:rsid w:val="000071CD"/>
    <w:rsid w:val="000074C6"/>
    <w:rsid w:val="00010B99"/>
    <w:rsid w:val="0001117C"/>
    <w:rsid w:val="00011794"/>
    <w:rsid w:val="00012079"/>
    <w:rsid w:val="00012207"/>
    <w:rsid w:val="000126D1"/>
    <w:rsid w:val="000137ED"/>
    <w:rsid w:val="0001400A"/>
    <w:rsid w:val="000149A0"/>
    <w:rsid w:val="00014A73"/>
    <w:rsid w:val="000151D6"/>
    <w:rsid w:val="00015394"/>
    <w:rsid w:val="0001597B"/>
    <w:rsid w:val="00016002"/>
    <w:rsid w:val="000161D0"/>
    <w:rsid w:val="000168A5"/>
    <w:rsid w:val="000174B4"/>
    <w:rsid w:val="0001752E"/>
    <w:rsid w:val="00017951"/>
    <w:rsid w:val="00020F74"/>
    <w:rsid w:val="00021AC1"/>
    <w:rsid w:val="00021BA3"/>
    <w:rsid w:val="00022156"/>
    <w:rsid w:val="00022203"/>
    <w:rsid w:val="000227B7"/>
    <w:rsid w:val="00022B61"/>
    <w:rsid w:val="00023573"/>
    <w:rsid w:val="000235A4"/>
    <w:rsid w:val="00023C31"/>
    <w:rsid w:val="000244EE"/>
    <w:rsid w:val="0002511E"/>
    <w:rsid w:val="000251A8"/>
    <w:rsid w:val="00025498"/>
    <w:rsid w:val="000259E0"/>
    <w:rsid w:val="00025B2B"/>
    <w:rsid w:val="000260F0"/>
    <w:rsid w:val="00026CCF"/>
    <w:rsid w:val="0002798D"/>
    <w:rsid w:val="0003092D"/>
    <w:rsid w:val="000313D8"/>
    <w:rsid w:val="000315F5"/>
    <w:rsid w:val="0003225A"/>
    <w:rsid w:val="00032AE4"/>
    <w:rsid w:val="000339FE"/>
    <w:rsid w:val="000342BA"/>
    <w:rsid w:val="000347C8"/>
    <w:rsid w:val="0003579E"/>
    <w:rsid w:val="00035AEE"/>
    <w:rsid w:val="00035FA5"/>
    <w:rsid w:val="000369C8"/>
    <w:rsid w:val="00036C64"/>
    <w:rsid w:val="00037AE9"/>
    <w:rsid w:val="00040506"/>
    <w:rsid w:val="000419C5"/>
    <w:rsid w:val="00042DE1"/>
    <w:rsid w:val="00042FC6"/>
    <w:rsid w:val="00043BA1"/>
    <w:rsid w:val="0004492E"/>
    <w:rsid w:val="000454CD"/>
    <w:rsid w:val="00046CA7"/>
    <w:rsid w:val="00047DD5"/>
    <w:rsid w:val="00047F97"/>
    <w:rsid w:val="000505A3"/>
    <w:rsid w:val="00052BE0"/>
    <w:rsid w:val="00053283"/>
    <w:rsid w:val="000538FC"/>
    <w:rsid w:val="00053B6F"/>
    <w:rsid w:val="000552BE"/>
    <w:rsid w:val="00057925"/>
    <w:rsid w:val="0006064C"/>
    <w:rsid w:val="0006158E"/>
    <w:rsid w:val="00061633"/>
    <w:rsid w:val="00061955"/>
    <w:rsid w:val="000624E7"/>
    <w:rsid w:val="00063018"/>
    <w:rsid w:val="000659B5"/>
    <w:rsid w:val="00065D4C"/>
    <w:rsid w:val="000661B7"/>
    <w:rsid w:val="00066327"/>
    <w:rsid w:val="00066927"/>
    <w:rsid w:val="000679A9"/>
    <w:rsid w:val="0007190B"/>
    <w:rsid w:val="00072F90"/>
    <w:rsid w:val="0007324D"/>
    <w:rsid w:val="000733A2"/>
    <w:rsid w:val="00073827"/>
    <w:rsid w:val="00073A46"/>
    <w:rsid w:val="00073D05"/>
    <w:rsid w:val="000748D3"/>
    <w:rsid w:val="000751F3"/>
    <w:rsid w:val="00075E73"/>
    <w:rsid w:val="000769E4"/>
    <w:rsid w:val="00076B0D"/>
    <w:rsid w:val="00077E85"/>
    <w:rsid w:val="000802DE"/>
    <w:rsid w:val="00080665"/>
    <w:rsid w:val="00081C35"/>
    <w:rsid w:val="00082CE1"/>
    <w:rsid w:val="00083FD4"/>
    <w:rsid w:val="00084117"/>
    <w:rsid w:val="00084E08"/>
    <w:rsid w:val="00084FD6"/>
    <w:rsid w:val="000858B1"/>
    <w:rsid w:val="00085A10"/>
    <w:rsid w:val="000862A9"/>
    <w:rsid w:val="000865AD"/>
    <w:rsid w:val="000867B9"/>
    <w:rsid w:val="00086B0C"/>
    <w:rsid w:val="00086D6C"/>
    <w:rsid w:val="0008725E"/>
    <w:rsid w:val="0008726D"/>
    <w:rsid w:val="000878C8"/>
    <w:rsid w:val="00087EE9"/>
    <w:rsid w:val="000904CC"/>
    <w:rsid w:val="000905D3"/>
    <w:rsid w:val="000908A4"/>
    <w:rsid w:val="00090A07"/>
    <w:rsid w:val="000912ED"/>
    <w:rsid w:val="00092033"/>
    <w:rsid w:val="0009210C"/>
    <w:rsid w:val="0009237B"/>
    <w:rsid w:val="00092C3E"/>
    <w:rsid w:val="00092D7D"/>
    <w:rsid w:val="000931A8"/>
    <w:rsid w:val="0009361A"/>
    <w:rsid w:val="00094C1B"/>
    <w:rsid w:val="000953F0"/>
    <w:rsid w:val="00095813"/>
    <w:rsid w:val="00095DD7"/>
    <w:rsid w:val="000969CB"/>
    <w:rsid w:val="00096A22"/>
    <w:rsid w:val="00096B6D"/>
    <w:rsid w:val="000972E8"/>
    <w:rsid w:val="0009750B"/>
    <w:rsid w:val="000A02E2"/>
    <w:rsid w:val="000A10E7"/>
    <w:rsid w:val="000A12F2"/>
    <w:rsid w:val="000A1E23"/>
    <w:rsid w:val="000A3AF0"/>
    <w:rsid w:val="000A4020"/>
    <w:rsid w:val="000A56F8"/>
    <w:rsid w:val="000B0135"/>
    <w:rsid w:val="000B0B91"/>
    <w:rsid w:val="000B1A60"/>
    <w:rsid w:val="000B1F8F"/>
    <w:rsid w:val="000B382E"/>
    <w:rsid w:val="000B4308"/>
    <w:rsid w:val="000B464B"/>
    <w:rsid w:val="000B5A84"/>
    <w:rsid w:val="000B67CB"/>
    <w:rsid w:val="000C00B3"/>
    <w:rsid w:val="000C05C0"/>
    <w:rsid w:val="000C0D94"/>
    <w:rsid w:val="000C1BFA"/>
    <w:rsid w:val="000C2057"/>
    <w:rsid w:val="000C237C"/>
    <w:rsid w:val="000C2737"/>
    <w:rsid w:val="000C2D11"/>
    <w:rsid w:val="000C3095"/>
    <w:rsid w:val="000C337B"/>
    <w:rsid w:val="000C3554"/>
    <w:rsid w:val="000C368D"/>
    <w:rsid w:val="000C4BF9"/>
    <w:rsid w:val="000C5068"/>
    <w:rsid w:val="000C55CB"/>
    <w:rsid w:val="000C5686"/>
    <w:rsid w:val="000C5AFD"/>
    <w:rsid w:val="000C5CA2"/>
    <w:rsid w:val="000C7127"/>
    <w:rsid w:val="000C7933"/>
    <w:rsid w:val="000C7CA4"/>
    <w:rsid w:val="000C7D26"/>
    <w:rsid w:val="000D1AD6"/>
    <w:rsid w:val="000D1C99"/>
    <w:rsid w:val="000D29F8"/>
    <w:rsid w:val="000D2D11"/>
    <w:rsid w:val="000D30E3"/>
    <w:rsid w:val="000D4204"/>
    <w:rsid w:val="000D464B"/>
    <w:rsid w:val="000D4C91"/>
    <w:rsid w:val="000D4FB4"/>
    <w:rsid w:val="000D55E8"/>
    <w:rsid w:val="000D56BA"/>
    <w:rsid w:val="000D5730"/>
    <w:rsid w:val="000D5DE0"/>
    <w:rsid w:val="000D6701"/>
    <w:rsid w:val="000D6B42"/>
    <w:rsid w:val="000D75DF"/>
    <w:rsid w:val="000E0228"/>
    <w:rsid w:val="000E0B83"/>
    <w:rsid w:val="000E1008"/>
    <w:rsid w:val="000E18C2"/>
    <w:rsid w:val="000E2180"/>
    <w:rsid w:val="000E218E"/>
    <w:rsid w:val="000E2402"/>
    <w:rsid w:val="000E240A"/>
    <w:rsid w:val="000E2462"/>
    <w:rsid w:val="000E2BF0"/>
    <w:rsid w:val="000E2F5D"/>
    <w:rsid w:val="000E47F1"/>
    <w:rsid w:val="000E4A21"/>
    <w:rsid w:val="000E70D2"/>
    <w:rsid w:val="000E7288"/>
    <w:rsid w:val="000E7389"/>
    <w:rsid w:val="000E7960"/>
    <w:rsid w:val="000E7AAA"/>
    <w:rsid w:val="000E7D17"/>
    <w:rsid w:val="000E7D89"/>
    <w:rsid w:val="000E7E04"/>
    <w:rsid w:val="000F023E"/>
    <w:rsid w:val="000F0B26"/>
    <w:rsid w:val="000F10D9"/>
    <w:rsid w:val="000F15D1"/>
    <w:rsid w:val="000F198E"/>
    <w:rsid w:val="000F1C1E"/>
    <w:rsid w:val="000F1C4A"/>
    <w:rsid w:val="000F270C"/>
    <w:rsid w:val="000F2856"/>
    <w:rsid w:val="000F2E0F"/>
    <w:rsid w:val="000F2E71"/>
    <w:rsid w:val="000F3A09"/>
    <w:rsid w:val="000F48B3"/>
    <w:rsid w:val="000F5426"/>
    <w:rsid w:val="000F6B50"/>
    <w:rsid w:val="000F7B73"/>
    <w:rsid w:val="000F7E7C"/>
    <w:rsid w:val="000F7F95"/>
    <w:rsid w:val="00100015"/>
    <w:rsid w:val="00100114"/>
    <w:rsid w:val="00100420"/>
    <w:rsid w:val="00100DFE"/>
    <w:rsid w:val="00100FAE"/>
    <w:rsid w:val="00101DF3"/>
    <w:rsid w:val="0010238A"/>
    <w:rsid w:val="001023DB"/>
    <w:rsid w:val="0010292D"/>
    <w:rsid w:val="0010367B"/>
    <w:rsid w:val="001039C5"/>
    <w:rsid w:val="00103D8B"/>
    <w:rsid w:val="001050CD"/>
    <w:rsid w:val="00105F92"/>
    <w:rsid w:val="00106860"/>
    <w:rsid w:val="00107713"/>
    <w:rsid w:val="00107FEF"/>
    <w:rsid w:val="00110614"/>
    <w:rsid w:val="0011072B"/>
    <w:rsid w:val="00110B42"/>
    <w:rsid w:val="00110B64"/>
    <w:rsid w:val="00111412"/>
    <w:rsid w:val="001121C1"/>
    <w:rsid w:val="0011275C"/>
    <w:rsid w:val="001131C9"/>
    <w:rsid w:val="00113C05"/>
    <w:rsid w:val="00113EC3"/>
    <w:rsid w:val="0011459A"/>
    <w:rsid w:val="00115A58"/>
    <w:rsid w:val="00115D39"/>
    <w:rsid w:val="00115DEB"/>
    <w:rsid w:val="001163E0"/>
    <w:rsid w:val="00116FD4"/>
    <w:rsid w:val="001176E9"/>
    <w:rsid w:val="001206D7"/>
    <w:rsid w:val="00122EC7"/>
    <w:rsid w:val="001238A3"/>
    <w:rsid w:val="00123D8A"/>
    <w:rsid w:val="0012403F"/>
    <w:rsid w:val="00124BCF"/>
    <w:rsid w:val="00126082"/>
    <w:rsid w:val="00126879"/>
    <w:rsid w:val="00127811"/>
    <w:rsid w:val="00127967"/>
    <w:rsid w:val="00130A0E"/>
    <w:rsid w:val="00131693"/>
    <w:rsid w:val="00131717"/>
    <w:rsid w:val="0013199B"/>
    <w:rsid w:val="001328E3"/>
    <w:rsid w:val="00132BD8"/>
    <w:rsid w:val="001331EB"/>
    <w:rsid w:val="00133450"/>
    <w:rsid w:val="00133D97"/>
    <w:rsid w:val="00135473"/>
    <w:rsid w:val="0013624F"/>
    <w:rsid w:val="001362ED"/>
    <w:rsid w:val="00136620"/>
    <w:rsid w:val="00136835"/>
    <w:rsid w:val="00137FF5"/>
    <w:rsid w:val="001403F1"/>
    <w:rsid w:val="0014180F"/>
    <w:rsid w:val="001420C8"/>
    <w:rsid w:val="00142178"/>
    <w:rsid w:val="001423AE"/>
    <w:rsid w:val="0014385F"/>
    <w:rsid w:val="00143F3A"/>
    <w:rsid w:val="00147875"/>
    <w:rsid w:val="00147A46"/>
    <w:rsid w:val="00147CAB"/>
    <w:rsid w:val="00147D32"/>
    <w:rsid w:val="00147F33"/>
    <w:rsid w:val="00150C2F"/>
    <w:rsid w:val="00150F8B"/>
    <w:rsid w:val="00151036"/>
    <w:rsid w:val="001511F3"/>
    <w:rsid w:val="00151E69"/>
    <w:rsid w:val="001521B0"/>
    <w:rsid w:val="001526DC"/>
    <w:rsid w:val="0015279D"/>
    <w:rsid w:val="001531AD"/>
    <w:rsid w:val="00153263"/>
    <w:rsid w:val="001532CB"/>
    <w:rsid w:val="001536D9"/>
    <w:rsid w:val="00153F98"/>
    <w:rsid w:val="001540C3"/>
    <w:rsid w:val="00154553"/>
    <w:rsid w:val="00154FE7"/>
    <w:rsid w:val="001558DD"/>
    <w:rsid w:val="00155FC9"/>
    <w:rsid w:val="0015605A"/>
    <w:rsid w:val="001561A9"/>
    <w:rsid w:val="00156818"/>
    <w:rsid w:val="001576AB"/>
    <w:rsid w:val="00160E22"/>
    <w:rsid w:val="00160FED"/>
    <w:rsid w:val="00161373"/>
    <w:rsid w:val="00161C6B"/>
    <w:rsid w:val="00161E89"/>
    <w:rsid w:val="00161FEF"/>
    <w:rsid w:val="00163435"/>
    <w:rsid w:val="00164A4F"/>
    <w:rsid w:val="00165C21"/>
    <w:rsid w:val="001663F0"/>
    <w:rsid w:val="00166CE0"/>
    <w:rsid w:val="001674C9"/>
    <w:rsid w:val="00167A25"/>
    <w:rsid w:val="00170225"/>
    <w:rsid w:val="001709AF"/>
    <w:rsid w:val="001719C7"/>
    <w:rsid w:val="00172297"/>
    <w:rsid w:val="001722D1"/>
    <w:rsid w:val="00173D7A"/>
    <w:rsid w:val="00174245"/>
    <w:rsid w:val="001746B1"/>
    <w:rsid w:val="00174D97"/>
    <w:rsid w:val="00175EB0"/>
    <w:rsid w:val="00175F27"/>
    <w:rsid w:val="001804DC"/>
    <w:rsid w:val="00181137"/>
    <w:rsid w:val="00181734"/>
    <w:rsid w:val="001818C6"/>
    <w:rsid w:val="00182795"/>
    <w:rsid w:val="00182841"/>
    <w:rsid w:val="00184F81"/>
    <w:rsid w:val="001854EC"/>
    <w:rsid w:val="001856F6"/>
    <w:rsid w:val="00185F49"/>
    <w:rsid w:val="001864D2"/>
    <w:rsid w:val="001866FA"/>
    <w:rsid w:val="00186D97"/>
    <w:rsid w:val="00187550"/>
    <w:rsid w:val="001900B4"/>
    <w:rsid w:val="00190559"/>
    <w:rsid w:val="0019058A"/>
    <w:rsid w:val="00190A7C"/>
    <w:rsid w:val="00190B88"/>
    <w:rsid w:val="00190BAD"/>
    <w:rsid w:val="0019155F"/>
    <w:rsid w:val="001925C9"/>
    <w:rsid w:val="0019289E"/>
    <w:rsid w:val="00192A67"/>
    <w:rsid w:val="00192B76"/>
    <w:rsid w:val="00193147"/>
    <w:rsid w:val="00194D2B"/>
    <w:rsid w:val="001956A0"/>
    <w:rsid w:val="001959B0"/>
    <w:rsid w:val="001970EA"/>
    <w:rsid w:val="0019727A"/>
    <w:rsid w:val="001A049C"/>
    <w:rsid w:val="001A10C9"/>
    <w:rsid w:val="001A161A"/>
    <w:rsid w:val="001A1997"/>
    <w:rsid w:val="001A19FD"/>
    <w:rsid w:val="001A1FF7"/>
    <w:rsid w:val="001A2041"/>
    <w:rsid w:val="001A3082"/>
    <w:rsid w:val="001A413A"/>
    <w:rsid w:val="001A4888"/>
    <w:rsid w:val="001A498E"/>
    <w:rsid w:val="001A4A53"/>
    <w:rsid w:val="001A526D"/>
    <w:rsid w:val="001A52AB"/>
    <w:rsid w:val="001A57CC"/>
    <w:rsid w:val="001A5FB4"/>
    <w:rsid w:val="001A66DE"/>
    <w:rsid w:val="001A6F40"/>
    <w:rsid w:val="001B0C97"/>
    <w:rsid w:val="001B1154"/>
    <w:rsid w:val="001B1410"/>
    <w:rsid w:val="001B18A3"/>
    <w:rsid w:val="001B2457"/>
    <w:rsid w:val="001B2801"/>
    <w:rsid w:val="001B367F"/>
    <w:rsid w:val="001B3AF9"/>
    <w:rsid w:val="001B52FF"/>
    <w:rsid w:val="001B5B5D"/>
    <w:rsid w:val="001B5C8E"/>
    <w:rsid w:val="001B6126"/>
    <w:rsid w:val="001B699B"/>
    <w:rsid w:val="001B6EDB"/>
    <w:rsid w:val="001B7421"/>
    <w:rsid w:val="001C1801"/>
    <w:rsid w:val="001C1805"/>
    <w:rsid w:val="001C24D6"/>
    <w:rsid w:val="001C36B9"/>
    <w:rsid w:val="001C456A"/>
    <w:rsid w:val="001C5389"/>
    <w:rsid w:val="001C5DBD"/>
    <w:rsid w:val="001C61B6"/>
    <w:rsid w:val="001C623A"/>
    <w:rsid w:val="001C79B0"/>
    <w:rsid w:val="001C7B9D"/>
    <w:rsid w:val="001D029F"/>
    <w:rsid w:val="001D05C0"/>
    <w:rsid w:val="001D1171"/>
    <w:rsid w:val="001D123D"/>
    <w:rsid w:val="001D1357"/>
    <w:rsid w:val="001D1509"/>
    <w:rsid w:val="001D1E6E"/>
    <w:rsid w:val="001D34EA"/>
    <w:rsid w:val="001D366E"/>
    <w:rsid w:val="001D3A7C"/>
    <w:rsid w:val="001D5342"/>
    <w:rsid w:val="001D555B"/>
    <w:rsid w:val="001D5869"/>
    <w:rsid w:val="001D5D14"/>
    <w:rsid w:val="001D68CD"/>
    <w:rsid w:val="001D6CC8"/>
    <w:rsid w:val="001D767A"/>
    <w:rsid w:val="001E0BB6"/>
    <w:rsid w:val="001E0F81"/>
    <w:rsid w:val="001E1419"/>
    <w:rsid w:val="001E2A93"/>
    <w:rsid w:val="001E402C"/>
    <w:rsid w:val="001E46AB"/>
    <w:rsid w:val="001E51F2"/>
    <w:rsid w:val="001E5464"/>
    <w:rsid w:val="001E5AF4"/>
    <w:rsid w:val="001E6048"/>
    <w:rsid w:val="001E60DD"/>
    <w:rsid w:val="001E6341"/>
    <w:rsid w:val="001E70EB"/>
    <w:rsid w:val="001E751C"/>
    <w:rsid w:val="001E7F1C"/>
    <w:rsid w:val="001F073C"/>
    <w:rsid w:val="001F0975"/>
    <w:rsid w:val="001F2066"/>
    <w:rsid w:val="001F27F9"/>
    <w:rsid w:val="001F2816"/>
    <w:rsid w:val="001F5015"/>
    <w:rsid w:val="001F635B"/>
    <w:rsid w:val="001F6BED"/>
    <w:rsid w:val="001F6CAD"/>
    <w:rsid w:val="001F7FF4"/>
    <w:rsid w:val="002009D3"/>
    <w:rsid w:val="00200CB4"/>
    <w:rsid w:val="00201538"/>
    <w:rsid w:val="002016B6"/>
    <w:rsid w:val="00201FF6"/>
    <w:rsid w:val="00202597"/>
    <w:rsid w:val="002030D9"/>
    <w:rsid w:val="00203430"/>
    <w:rsid w:val="0020391D"/>
    <w:rsid w:val="002047C3"/>
    <w:rsid w:val="0020489E"/>
    <w:rsid w:val="00204B78"/>
    <w:rsid w:val="00204C6E"/>
    <w:rsid w:val="0020567D"/>
    <w:rsid w:val="002057C7"/>
    <w:rsid w:val="00206DB1"/>
    <w:rsid w:val="00207B12"/>
    <w:rsid w:val="002107B3"/>
    <w:rsid w:val="00210C26"/>
    <w:rsid w:val="002116F8"/>
    <w:rsid w:val="00211B33"/>
    <w:rsid w:val="00212DB3"/>
    <w:rsid w:val="0021305B"/>
    <w:rsid w:val="002144A3"/>
    <w:rsid w:val="00214885"/>
    <w:rsid w:val="002154C9"/>
    <w:rsid w:val="00215C92"/>
    <w:rsid w:val="00216086"/>
    <w:rsid w:val="002160E0"/>
    <w:rsid w:val="002160E8"/>
    <w:rsid w:val="0021641E"/>
    <w:rsid w:val="00216A6E"/>
    <w:rsid w:val="0021745B"/>
    <w:rsid w:val="00217AEE"/>
    <w:rsid w:val="002202C1"/>
    <w:rsid w:val="002203CB"/>
    <w:rsid w:val="00220B7E"/>
    <w:rsid w:val="00223922"/>
    <w:rsid w:val="00223A9D"/>
    <w:rsid w:val="00224AB8"/>
    <w:rsid w:val="0022545C"/>
    <w:rsid w:val="00225BB5"/>
    <w:rsid w:val="00226A31"/>
    <w:rsid w:val="00226E69"/>
    <w:rsid w:val="00227092"/>
    <w:rsid w:val="002271C8"/>
    <w:rsid w:val="00227346"/>
    <w:rsid w:val="00227841"/>
    <w:rsid w:val="00227D89"/>
    <w:rsid w:val="00230406"/>
    <w:rsid w:val="00230BB9"/>
    <w:rsid w:val="00232AEA"/>
    <w:rsid w:val="00232DD7"/>
    <w:rsid w:val="00232E14"/>
    <w:rsid w:val="00233192"/>
    <w:rsid w:val="002343D5"/>
    <w:rsid w:val="002348E5"/>
    <w:rsid w:val="00234EC5"/>
    <w:rsid w:val="0023542D"/>
    <w:rsid w:val="00235AE2"/>
    <w:rsid w:val="0023748F"/>
    <w:rsid w:val="00237A39"/>
    <w:rsid w:val="00240550"/>
    <w:rsid w:val="002412A6"/>
    <w:rsid w:val="00241AD4"/>
    <w:rsid w:val="00241C09"/>
    <w:rsid w:val="00242675"/>
    <w:rsid w:val="0024283F"/>
    <w:rsid w:val="00243029"/>
    <w:rsid w:val="00246670"/>
    <w:rsid w:val="002468A0"/>
    <w:rsid w:val="00246E45"/>
    <w:rsid w:val="00246F7C"/>
    <w:rsid w:val="002475ED"/>
    <w:rsid w:val="00247B7F"/>
    <w:rsid w:val="0025138D"/>
    <w:rsid w:val="00252635"/>
    <w:rsid w:val="00253863"/>
    <w:rsid w:val="00253E17"/>
    <w:rsid w:val="00254766"/>
    <w:rsid w:val="00254773"/>
    <w:rsid w:val="00255203"/>
    <w:rsid w:val="00255870"/>
    <w:rsid w:val="00255FF5"/>
    <w:rsid w:val="00256E25"/>
    <w:rsid w:val="002574A2"/>
    <w:rsid w:val="002575F1"/>
    <w:rsid w:val="00261B8B"/>
    <w:rsid w:val="00263449"/>
    <w:rsid w:val="00264A20"/>
    <w:rsid w:val="00264E1C"/>
    <w:rsid w:val="00265236"/>
    <w:rsid w:val="00266616"/>
    <w:rsid w:val="00266842"/>
    <w:rsid w:val="002673B0"/>
    <w:rsid w:val="0027101F"/>
    <w:rsid w:val="00271218"/>
    <w:rsid w:val="00271741"/>
    <w:rsid w:val="002723EB"/>
    <w:rsid w:val="0027293C"/>
    <w:rsid w:val="00272B90"/>
    <w:rsid w:val="002731B4"/>
    <w:rsid w:val="002733C3"/>
    <w:rsid w:val="00273724"/>
    <w:rsid w:val="002753A7"/>
    <w:rsid w:val="00275586"/>
    <w:rsid w:val="00276154"/>
    <w:rsid w:val="002765C0"/>
    <w:rsid w:val="00276607"/>
    <w:rsid w:val="00276DF8"/>
    <w:rsid w:val="002774C8"/>
    <w:rsid w:val="0027767B"/>
    <w:rsid w:val="00280400"/>
    <w:rsid w:val="002811F8"/>
    <w:rsid w:val="002815F1"/>
    <w:rsid w:val="00281821"/>
    <w:rsid w:val="002828D1"/>
    <w:rsid w:val="00283611"/>
    <w:rsid w:val="00283BAA"/>
    <w:rsid w:val="0028435F"/>
    <w:rsid w:val="0028446C"/>
    <w:rsid w:val="00284809"/>
    <w:rsid w:val="002857DA"/>
    <w:rsid w:val="00285DDB"/>
    <w:rsid w:val="002861D9"/>
    <w:rsid w:val="00286A73"/>
    <w:rsid w:val="00286B8A"/>
    <w:rsid w:val="00287B09"/>
    <w:rsid w:val="002904BF"/>
    <w:rsid w:val="00290A9A"/>
    <w:rsid w:val="00290BC4"/>
    <w:rsid w:val="002913DF"/>
    <w:rsid w:val="002916BC"/>
    <w:rsid w:val="00291A6C"/>
    <w:rsid w:val="00291F87"/>
    <w:rsid w:val="00292870"/>
    <w:rsid w:val="002931FE"/>
    <w:rsid w:val="002935D7"/>
    <w:rsid w:val="00293736"/>
    <w:rsid w:val="00293D56"/>
    <w:rsid w:val="00294422"/>
    <w:rsid w:val="00294B7D"/>
    <w:rsid w:val="00294C26"/>
    <w:rsid w:val="002964A2"/>
    <w:rsid w:val="002964D5"/>
    <w:rsid w:val="002969C1"/>
    <w:rsid w:val="002A088A"/>
    <w:rsid w:val="002A0D32"/>
    <w:rsid w:val="002A124F"/>
    <w:rsid w:val="002A192D"/>
    <w:rsid w:val="002A2679"/>
    <w:rsid w:val="002A2704"/>
    <w:rsid w:val="002A3538"/>
    <w:rsid w:val="002A42A5"/>
    <w:rsid w:val="002A4353"/>
    <w:rsid w:val="002A68C6"/>
    <w:rsid w:val="002A6B6F"/>
    <w:rsid w:val="002A782B"/>
    <w:rsid w:val="002B0F75"/>
    <w:rsid w:val="002B11D5"/>
    <w:rsid w:val="002B1C1B"/>
    <w:rsid w:val="002B2103"/>
    <w:rsid w:val="002B26DE"/>
    <w:rsid w:val="002B2FBE"/>
    <w:rsid w:val="002B3CC4"/>
    <w:rsid w:val="002B3FB2"/>
    <w:rsid w:val="002B40BF"/>
    <w:rsid w:val="002B4507"/>
    <w:rsid w:val="002B509B"/>
    <w:rsid w:val="002B5498"/>
    <w:rsid w:val="002B54B9"/>
    <w:rsid w:val="002B78EF"/>
    <w:rsid w:val="002B7E33"/>
    <w:rsid w:val="002C144F"/>
    <w:rsid w:val="002C1C31"/>
    <w:rsid w:val="002C22EF"/>
    <w:rsid w:val="002C3259"/>
    <w:rsid w:val="002C4B40"/>
    <w:rsid w:val="002C4E61"/>
    <w:rsid w:val="002C4EE1"/>
    <w:rsid w:val="002C4FFF"/>
    <w:rsid w:val="002C5CAB"/>
    <w:rsid w:val="002C7043"/>
    <w:rsid w:val="002C79DA"/>
    <w:rsid w:val="002C7F69"/>
    <w:rsid w:val="002D0431"/>
    <w:rsid w:val="002D0888"/>
    <w:rsid w:val="002D0F2A"/>
    <w:rsid w:val="002D1327"/>
    <w:rsid w:val="002D1833"/>
    <w:rsid w:val="002D276E"/>
    <w:rsid w:val="002D3472"/>
    <w:rsid w:val="002D37BD"/>
    <w:rsid w:val="002D4948"/>
    <w:rsid w:val="002D4ED5"/>
    <w:rsid w:val="002D5060"/>
    <w:rsid w:val="002D55D8"/>
    <w:rsid w:val="002D6265"/>
    <w:rsid w:val="002D64DE"/>
    <w:rsid w:val="002D7474"/>
    <w:rsid w:val="002D79CD"/>
    <w:rsid w:val="002D7D77"/>
    <w:rsid w:val="002E04F9"/>
    <w:rsid w:val="002E0646"/>
    <w:rsid w:val="002E0F21"/>
    <w:rsid w:val="002E1A6D"/>
    <w:rsid w:val="002E1C69"/>
    <w:rsid w:val="002E2684"/>
    <w:rsid w:val="002E3171"/>
    <w:rsid w:val="002E3825"/>
    <w:rsid w:val="002E3C36"/>
    <w:rsid w:val="002E3FB9"/>
    <w:rsid w:val="002E40C0"/>
    <w:rsid w:val="002E47BC"/>
    <w:rsid w:val="002E6514"/>
    <w:rsid w:val="002E693F"/>
    <w:rsid w:val="002E6F67"/>
    <w:rsid w:val="002E7385"/>
    <w:rsid w:val="002E77E5"/>
    <w:rsid w:val="002F04D9"/>
    <w:rsid w:val="002F12B3"/>
    <w:rsid w:val="002F207B"/>
    <w:rsid w:val="002F24B0"/>
    <w:rsid w:val="002F2A0D"/>
    <w:rsid w:val="002F3054"/>
    <w:rsid w:val="002F3148"/>
    <w:rsid w:val="002F38E8"/>
    <w:rsid w:val="002F3BB5"/>
    <w:rsid w:val="002F5860"/>
    <w:rsid w:val="002F58C9"/>
    <w:rsid w:val="002F741F"/>
    <w:rsid w:val="00300054"/>
    <w:rsid w:val="00300364"/>
    <w:rsid w:val="003005D9"/>
    <w:rsid w:val="003015D0"/>
    <w:rsid w:val="00301F7C"/>
    <w:rsid w:val="003028A3"/>
    <w:rsid w:val="00302AA7"/>
    <w:rsid w:val="003038F2"/>
    <w:rsid w:val="00304B4B"/>
    <w:rsid w:val="00304C40"/>
    <w:rsid w:val="00304D1C"/>
    <w:rsid w:val="00305A17"/>
    <w:rsid w:val="003078E1"/>
    <w:rsid w:val="0031003C"/>
    <w:rsid w:val="003100CF"/>
    <w:rsid w:val="003102D4"/>
    <w:rsid w:val="00310883"/>
    <w:rsid w:val="00311A61"/>
    <w:rsid w:val="003127B6"/>
    <w:rsid w:val="00312825"/>
    <w:rsid w:val="00313747"/>
    <w:rsid w:val="00313C05"/>
    <w:rsid w:val="00313C32"/>
    <w:rsid w:val="0031418E"/>
    <w:rsid w:val="00314899"/>
    <w:rsid w:val="00314E40"/>
    <w:rsid w:val="00315532"/>
    <w:rsid w:val="00315677"/>
    <w:rsid w:val="003156EA"/>
    <w:rsid w:val="003159D1"/>
    <w:rsid w:val="003162BE"/>
    <w:rsid w:val="00316AE8"/>
    <w:rsid w:val="003172BB"/>
    <w:rsid w:val="00320506"/>
    <w:rsid w:val="003205E3"/>
    <w:rsid w:val="003209F5"/>
    <w:rsid w:val="00321255"/>
    <w:rsid w:val="00321388"/>
    <w:rsid w:val="00321949"/>
    <w:rsid w:val="003225D3"/>
    <w:rsid w:val="0032313F"/>
    <w:rsid w:val="003234E9"/>
    <w:rsid w:val="00323594"/>
    <w:rsid w:val="003240B6"/>
    <w:rsid w:val="00325094"/>
    <w:rsid w:val="00325649"/>
    <w:rsid w:val="00325CC1"/>
    <w:rsid w:val="00326357"/>
    <w:rsid w:val="00326470"/>
    <w:rsid w:val="00326980"/>
    <w:rsid w:val="003270C0"/>
    <w:rsid w:val="003272FB"/>
    <w:rsid w:val="00327A53"/>
    <w:rsid w:val="00327B49"/>
    <w:rsid w:val="00327F00"/>
    <w:rsid w:val="00330AF5"/>
    <w:rsid w:val="003313C1"/>
    <w:rsid w:val="0033152B"/>
    <w:rsid w:val="0033268D"/>
    <w:rsid w:val="00332FD6"/>
    <w:rsid w:val="00333DB5"/>
    <w:rsid w:val="00334289"/>
    <w:rsid w:val="0033590E"/>
    <w:rsid w:val="003362F9"/>
    <w:rsid w:val="00336632"/>
    <w:rsid w:val="00337420"/>
    <w:rsid w:val="00337BAD"/>
    <w:rsid w:val="00340861"/>
    <w:rsid w:val="003411BE"/>
    <w:rsid w:val="003418F8"/>
    <w:rsid w:val="00341D22"/>
    <w:rsid w:val="00342139"/>
    <w:rsid w:val="00342384"/>
    <w:rsid w:val="003423DC"/>
    <w:rsid w:val="003429FB"/>
    <w:rsid w:val="00342EA7"/>
    <w:rsid w:val="00342F4A"/>
    <w:rsid w:val="00343174"/>
    <w:rsid w:val="0034378B"/>
    <w:rsid w:val="00343BC6"/>
    <w:rsid w:val="003452C8"/>
    <w:rsid w:val="00345607"/>
    <w:rsid w:val="00345A39"/>
    <w:rsid w:val="00345A60"/>
    <w:rsid w:val="00345D0A"/>
    <w:rsid w:val="00347084"/>
    <w:rsid w:val="003471F1"/>
    <w:rsid w:val="003475A2"/>
    <w:rsid w:val="0034791B"/>
    <w:rsid w:val="00347CDB"/>
    <w:rsid w:val="00350043"/>
    <w:rsid w:val="00350B82"/>
    <w:rsid w:val="0035160A"/>
    <w:rsid w:val="00351843"/>
    <w:rsid w:val="003523B8"/>
    <w:rsid w:val="00352A58"/>
    <w:rsid w:val="0035347A"/>
    <w:rsid w:val="003548CC"/>
    <w:rsid w:val="00355AF0"/>
    <w:rsid w:val="003572B7"/>
    <w:rsid w:val="003574DB"/>
    <w:rsid w:val="00357510"/>
    <w:rsid w:val="00357B33"/>
    <w:rsid w:val="003616BB"/>
    <w:rsid w:val="00361845"/>
    <w:rsid w:val="00362AA7"/>
    <w:rsid w:val="00363820"/>
    <w:rsid w:val="003651B3"/>
    <w:rsid w:val="003654CA"/>
    <w:rsid w:val="00365717"/>
    <w:rsid w:val="003669BA"/>
    <w:rsid w:val="00366D88"/>
    <w:rsid w:val="0036746D"/>
    <w:rsid w:val="00367520"/>
    <w:rsid w:val="00367921"/>
    <w:rsid w:val="00370741"/>
    <w:rsid w:val="0037086C"/>
    <w:rsid w:val="00371422"/>
    <w:rsid w:val="0037242C"/>
    <w:rsid w:val="0037258C"/>
    <w:rsid w:val="00372822"/>
    <w:rsid w:val="00372EA4"/>
    <w:rsid w:val="0037382D"/>
    <w:rsid w:val="003738EB"/>
    <w:rsid w:val="00374457"/>
    <w:rsid w:val="00374BB2"/>
    <w:rsid w:val="00374CA2"/>
    <w:rsid w:val="0037505A"/>
    <w:rsid w:val="00375A06"/>
    <w:rsid w:val="00375C0A"/>
    <w:rsid w:val="00375D15"/>
    <w:rsid w:val="0037667D"/>
    <w:rsid w:val="003773EB"/>
    <w:rsid w:val="00380DFF"/>
    <w:rsid w:val="003814AC"/>
    <w:rsid w:val="003821E4"/>
    <w:rsid w:val="00382201"/>
    <w:rsid w:val="003846C8"/>
    <w:rsid w:val="003850D8"/>
    <w:rsid w:val="003854AC"/>
    <w:rsid w:val="003860DB"/>
    <w:rsid w:val="0038714E"/>
    <w:rsid w:val="00387F2E"/>
    <w:rsid w:val="00390081"/>
    <w:rsid w:val="00390AF3"/>
    <w:rsid w:val="00390FA4"/>
    <w:rsid w:val="00391378"/>
    <w:rsid w:val="00392534"/>
    <w:rsid w:val="0039293E"/>
    <w:rsid w:val="00392A08"/>
    <w:rsid w:val="003930FA"/>
    <w:rsid w:val="00393161"/>
    <w:rsid w:val="003939EA"/>
    <w:rsid w:val="00393A48"/>
    <w:rsid w:val="003949F1"/>
    <w:rsid w:val="00394A30"/>
    <w:rsid w:val="00395A10"/>
    <w:rsid w:val="00395AB1"/>
    <w:rsid w:val="00395F1C"/>
    <w:rsid w:val="00396911"/>
    <w:rsid w:val="00396A0C"/>
    <w:rsid w:val="00396E1A"/>
    <w:rsid w:val="00396F5A"/>
    <w:rsid w:val="00397343"/>
    <w:rsid w:val="003973EC"/>
    <w:rsid w:val="00397B8A"/>
    <w:rsid w:val="00397D76"/>
    <w:rsid w:val="003A012E"/>
    <w:rsid w:val="003A10FC"/>
    <w:rsid w:val="003A1893"/>
    <w:rsid w:val="003A32D6"/>
    <w:rsid w:val="003A36A0"/>
    <w:rsid w:val="003A5861"/>
    <w:rsid w:val="003A5F71"/>
    <w:rsid w:val="003A615E"/>
    <w:rsid w:val="003A659C"/>
    <w:rsid w:val="003A72B2"/>
    <w:rsid w:val="003A7D6B"/>
    <w:rsid w:val="003B063C"/>
    <w:rsid w:val="003B095D"/>
    <w:rsid w:val="003B12E1"/>
    <w:rsid w:val="003B1875"/>
    <w:rsid w:val="003B1BEE"/>
    <w:rsid w:val="003B2BC9"/>
    <w:rsid w:val="003B31FB"/>
    <w:rsid w:val="003B35A7"/>
    <w:rsid w:val="003B3AE9"/>
    <w:rsid w:val="003B3D29"/>
    <w:rsid w:val="003B430E"/>
    <w:rsid w:val="003B4F35"/>
    <w:rsid w:val="003B5569"/>
    <w:rsid w:val="003B5E3A"/>
    <w:rsid w:val="003B60F1"/>
    <w:rsid w:val="003B669B"/>
    <w:rsid w:val="003B6A13"/>
    <w:rsid w:val="003B7230"/>
    <w:rsid w:val="003C07AA"/>
    <w:rsid w:val="003C0AC2"/>
    <w:rsid w:val="003C158C"/>
    <w:rsid w:val="003C1838"/>
    <w:rsid w:val="003C2099"/>
    <w:rsid w:val="003C219E"/>
    <w:rsid w:val="003C2E0F"/>
    <w:rsid w:val="003C398F"/>
    <w:rsid w:val="003C518A"/>
    <w:rsid w:val="003C5A9D"/>
    <w:rsid w:val="003C656E"/>
    <w:rsid w:val="003C674E"/>
    <w:rsid w:val="003C6BD8"/>
    <w:rsid w:val="003C7982"/>
    <w:rsid w:val="003C7E1E"/>
    <w:rsid w:val="003D0E3A"/>
    <w:rsid w:val="003D152C"/>
    <w:rsid w:val="003D30D1"/>
    <w:rsid w:val="003D3543"/>
    <w:rsid w:val="003D3802"/>
    <w:rsid w:val="003D3F72"/>
    <w:rsid w:val="003D44B3"/>
    <w:rsid w:val="003D4769"/>
    <w:rsid w:val="003D4B32"/>
    <w:rsid w:val="003D5006"/>
    <w:rsid w:val="003D5E2B"/>
    <w:rsid w:val="003D61B6"/>
    <w:rsid w:val="003D635F"/>
    <w:rsid w:val="003D6692"/>
    <w:rsid w:val="003D799F"/>
    <w:rsid w:val="003D7F45"/>
    <w:rsid w:val="003E081C"/>
    <w:rsid w:val="003E0956"/>
    <w:rsid w:val="003E0A59"/>
    <w:rsid w:val="003E10C9"/>
    <w:rsid w:val="003E1661"/>
    <w:rsid w:val="003E23BB"/>
    <w:rsid w:val="003E2D84"/>
    <w:rsid w:val="003E2F48"/>
    <w:rsid w:val="003E3154"/>
    <w:rsid w:val="003E36D8"/>
    <w:rsid w:val="003E3ED5"/>
    <w:rsid w:val="003E4366"/>
    <w:rsid w:val="003E4AC2"/>
    <w:rsid w:val="003E4D8B"/>
    <w:rsid w:val="003E5787"/>
    <w:rsid w:val="003E5EA0"/>
    <w:rsid w:val="003E5EEF"/>
    <w:rsid w:val="003E6CDF"/>
    <w:rsid w:val="003E6E08"/>
    <w:rsid w:val="003E70AB"/>
    <w:rsid w:val="003E73DB"/>
    <w:rsid w:val="003E743E"/>
    <w:rsid w:val="003E77D1"/>
    <w:rsid w:val="003E7CFB"/>
    <w:rsid w:val="003F1D39"/>
    <w:rsid w:val="003F2FC3"/>
    <w:rsid w:val="003F3756"/>
    <w:rsid w:val="003F3EE0"/>
    <w:rsid w:val="003F4C14"/>
    <w:rsid w:val="003F5108"/>
    <w:rsid w:val="003F65D4"/>
    <w:rsid w:val="003F6807"/>
    <w:rsid w:val="003F79A2"/>
    <w:rsid w:val="00400CF3"/>
    <w:rsid w:val="00400EE0"/>
    <w:rsid w:val="004011FE"/>
    <w:rsid w:val="00401427"/>
    <w:rsid w:val="004025B4"/>
    <w:rsid w:val="0040261F"/>
    <w:rsid w:val="00402785"/>
    <w:rsid w:val="00403948"/>
    <w:rsid w:val="00403B6A"/>
    <w:rsid w:val="00403E5D"/>
    <w:rsid w:val="0040463C"/>
    <w:rsid w:val="00404915"/>
    <w:rsid w:val="00404ACB"/>
    <w:rsid w:val="00404E93"/>
    <w:rsid w:val="00404EC9"/>
    <w:rsid w:val="00405361"/>
    <w:rsid w:val="00405666"/>
    <w:rsid w:val="00405BF0"/>
    <w:rsid w:val="00405CDC"/>
    <w:rsid w:val="004065AA"/>
    <w:rsid w:val="00406B9D"/>
    <w:rsid w:val="00406E3F"/>
    <w:rsid w:val="00407413"/>
    <w:rsid w:val="00407D1C"/>
    <w:rsid w:val="00411113"/>
    <w:rsid w:val="00411362"/>
    <w:rsid w:val="004120F8"/>
    <w:rsid w:val="00412C9E"/>
    <w:rsid w:val="00412E21"/>
    <w:rsid w:val="004132E1"/>
    <w:rsid w:val="00413B00"/>
    <w:rsid w:val="0041401A"/>
    <w:rsid w:val="00414A80"/>
    <w:rsid w:val="00414CBC"/>
    <w:rsid w:val="00417B25"/>
    <w:rsid w:val="00421732"/>
    <w:rsid w:val="00421C78"/>
    <w:rsid w:val="0042204A"/>
    <w:rsid w:val="004226DD"/>
    <w:rsid w:val="00422BC2"/>
    <w:rsid w:val="00422CA3"/>
    <w:rsid w:val="004232FF"/>
    <w:rsid w:val="004238BE"/>
    <w:rsid w:val="0042404C"/>
    <w:rsid w:val="0042466B"/>
    <w:rsid w:val="00424A12"/>
    <w:rsid w:val="004253A4"/>
    <w:rsid w:val="00425C6B"/>
    <w:rsid w:val="00425F20"/>
    <w:rsid w:val="004265C9"/>
    <w:rsid w:val="00427896"/>
    <w:rsid w:val="0043007D"/>
    <w:rsid w:val="0043031A"/>
    <w:rsid w:val="004304C4"/>
    <w:rsid w:val="00430F5B"/>
    <w:rsid w:val="00431D00"/>
    <w:rsid w:val="00432C1F"/>
    <w:rsid w:val="004330C1"/>
    <w:rsid w:val="004331DF"/>
    <w:rsid w:val="0043352B"/>
    <w:rsid w:val="00433C02"/>
    <w:rsid w:val="00433E47"/>
    <w:rsid w:val="004348D5"/>
    <w:rsid w:val="00434EC7"/>
    <w:rsid w:val="0043612B"/>
    <w:rsid w:val="00436264"/>
    <w:rsid w:val="0043651D"/>
    <w:rsid w:val="00436701"/>
    <w:rsid w:val="004371B1"/>
    <w:rsid w:val="0043773A"/>
    <w:rsid w:val="0044008E"/>
    <w:rsid w:val="00440198"/>
    <w:rsid w:val="00440248"/>
    <w:rsid w:val="00440AC9"/>
    <w:rsid w:val="00440EB2"/>
    <w:rsid w:val="00440EB9"/>
    <w:rsid w:val="00440FDB"/>
    <w:rsid w:val="004420C1"/>
    <w:rsid w:val="00442D1B"/>
    <w:rsid w:val="004438A2"/>
    <w:rsid w:val="00443B03"/>
    <w:rsid w:val="0044516A"/>
    <w:rsid w:val="00445215"/>
    <w:rsid w:val="00445404"/>
    <w:rsid w:val="00445511"/>
    <w:rsid w:val="0044626E"/>
    <w:rsid w:val="0044641D"/>
    <w:rsid w:val="004479FF"/>
    <w:rsid w:val="00447C72"/>
    <w:rsid w:val="004504B4"/>
    <w:rsid w:val="00450A23"/>
    <w:rsid w:val="00451293"/>
    <w:rsid w:val="004517E6"/>
    <w:rsid w:val="00452A84"/>
    <w:rsid w:val="004557C4"/>
    <w:rsid w:val="00456959"/>
    <w:rsid w:val="00456E3A"/>
    <w:rsid w:val="004574AE"/>
    <w:rsid w:val="0046009E"/>
    <w:rsid w:val="004607A6"/>
    <w:rsid w:val="00461423"/>
    <w:rsid w:val="00461598"/>
    <w:rsid w:val="00461AA5"/>
    <w:rsid w:val="00461D96"/>
    <w:rsid w:val="00462952"/>
    <w:rsid w:val="004647C0"/>
    <w:rsid w:val="0046591C"/>
    <w:rsid w:val="004660FB"/>
    <w:rsid w:val="004666B1"/>
    <w:rsid w:val="00466A2C"/>
    <w:rsid w:val="00467DD7"/>
    <w:rsid w:val="00470B28"/>
    <w:rsid w:val="004710A0"/>
    <w:rsid w:val="004718A1"/>
    <w:rsid w:val="00471A9E"/>
    <w:rsid w:val="00472245"/>
    <w:rsid w:val="0047276B"/>
    <w:rsid w:val="00472ECD"/>
    <w:rsid w:val="004735A3"/>
    <w:rsid w:val="00473FAA"/>
    <w:rsid w:val="00474879"/>
    <w:rsid w:val="00474A0F"/>
    <w:rsid w:val="00474D09"/>
    <w:rsid w:val="0047570D"/>
    <w:rsid w:val="00476795"/>
    <w:rsid w:val="00476DD6"/>
    <w:rsid w:val="004774AC"/>
    <w:rsid w:val="004774F3"/>
    <w:rsid w:val="004803AB"/>
    <w:rsid w:val="0048168C"/>
    <w:rsid w:val="00481A3F"/>
    <w:rsid w:val="00481F33"/>
    <w:rsid w:val="00482267"/>
    <w:rsid w:val="00482601"/>
    <w:rsid w:val="00482696"/>
    <w:rsid w:val="0048272E"/>
    <w:rsid w:val="00482C02"/>
    <w:rsid w:val="00482EBC"/>
    <w:rsid w:val="00483315"/>
    <w:rsid w:val="00483F73"/>
    <w:rsid w:val="00484017"/>
    <w:rsid w:val="004852B2"/>
    <w:rsid w:val="00485BDB"/>
    <w:rsid w:val="00487043"/>
    <w:rsid w:val="00487770"/>
    <w:rsid w:val="00490B95"/>
    <w:rsid w:val="0049336F"/>
    <w:rsid w:val="0049356F"/>
    <w:rsid w:val="00493995"/>
    <w:rsid w:val="00493C03"/>
    <w:rsid w:val="00494D0D"/>
    <w:rsid w:val="004957C0"/>
    <w:rsid w:val="00497632"/>
    <w:rsid w:val="0049768C"/>
    <w:rsid w:val="00497899"/>
    <w:rsid w:val="00497DB5"/>
    <w:rsid w:val="004A0352"/>
    <w:rsid w:val="004A0A89"/>
    <w:rsid w:val="004A1BB5"/>
    <w:rsid w:val="004A25AB"/>
    <w:rsid w:val="004A2B7A"/>
    <w:rsid w:val="004A43E0"/>
    <w:rsid w:val="004A471D"/>
    <w:rsid w:val="004A4B10"/>
    <w:rsid w:val="004A4BDE"/>
    <w:rsid w:val="004A53B9"/>
    <w:rsid w:val="004A58DE"/>
    <w:rsid w:val="004A5D5A"/>
    <w:rsid w:val="004A63B3"/>
    <w:rsid w:val="004A650D"/>
    <w:rsid w:val="004A6E04"/>
    <w:rsid w:val="004A6E23"/>
    <w:rsid w:val="004A7075"/>
    <w:rsid w:val="004A7520"/>
    <w:rsid w:val="004B146F"/>
    <w:rsid w:val="004B1C46"/>
    <w:rsid w:val="004B1CB8"/>
    <w:rsid w:val="004B2015"/>
    <w:rsid w:val="004B3F25"/>
    <w:rsid w:val="004B3FCB"/>
    <w:rsid w:val="004B4EB7"/>
    <w:rsid w:val="004B5049"/>
    <w:rsid w:val="004B5263"/>
    <w:rsid w:val="004B599C"/>
    <w:rsid w:val="004B5A06"/>
    <w:rsid w:val="004B694D"/>
    <w:rsid w:val="004B7462"/>
    <w:rsid w:val="004C06CA"/>
    <w:rsid w:val="004C08C5"/>
    <w:rsid w:val="004C0E56"/>
    <w:rsid w:val="004C2C86"/>
    <w:rsid w:val="004C2EF9"/>
    <w:rsid w:val="004C3935"/>
    <w:rsid w:val="004C3971"/>
    <w:rsid w:val="004C3D72"/>
    <w:rsid w:val="004C3F0F"/>
    <w:rsid w:val="004C40A7"/>
    <w:rsid w:val="004C42C3"/>
    <w:rsid w:val="004C4883"/>
    <w:rsid w:val="004C5235"/>
    <w:rsid w:val="004C58EF"/>
    <w:rsid w:val="004C5EA0"/>
    <w:rsid w:val="004C6793"/>
    <w:rsid w:val="004C6CDC"/>
    <w:rsid w:val="004C7146"/>
    <w:rsid w:val="004C79A8"/>
    <w:rsid w:val="004C7C9F"/>
    <w:rsid w:val="004D05C6"/>
    <w:rsid w:val="004D081E"/>
    <w:rsid w:val="004D15FD"/>
    <w:rsid w:val="004D1E14"/>
    <w:rsid w:val="004D2899"/>
    <w:rsid w:val="004D2FA0"/>
    <w:rsid w:val="004D3388"/>
    <w:rsid w:val="004D3C81"/>
    <w:rsid w:val="004D5A2D"/>
    <w:rsid w:val="004D5DCB"/>
    <w:rsid w:val="004D5E91"/>
    <w:rsid w:val="004D5F0E"/>
    <w:rsid w:val="004D6C8B"/>
    <w:rsid w:val="004D7302"/>
    <w:rsid w:val="004D7A7C"/>
    <w:rsid w:val="004D7F3B"/>
    <w:rsid w:val="004D7F55"/>
    <w:rsid w:val="004E1467"/>
    <w:rsid w:val="004E3C04"/>
    <w:rsid w:val="004E3FCD"/>
    <w:rsid w:val="004E43F9"/>
    <w:rsid w:val="004E5DA4"/>
    <w:rsid w:val="004E6252"/>
    <w:rsid w:val="004E6916"/>
    <w:rsid w:val="004E6B8C"/>
    <w:rsid w:val="004E7321"/>
    <w:rsid w:val="004F00E0"/>
    <w:rsid w:val="004F18D8"/>
    <w:rsid w:val="004F2E97"/>
    <w:rsid w:val="004F3652"/>
    <w:rsid w:val="004F482E"/>
    <w:rsid w:val="004F4DB1"/>
    <w:rsid w:val="004F5340"/>
    <w:rsid w:val="0050030B"/>
    <w:rsid w:val="0050034E"/>
    <w:rsid w:val="00500CFD"/>
    <w:rsid w:val="00500F92"/>
    <w:rsid w:val="00501B7D"/>
    <w:rsid w:val="00501BE3"/>
    <w:rsid w:val="00501E35"/>
    <w:rsid w:val="00503E5E"/>
    <w:rsid w:val="005043CB"/>
    <w:rsid w:val="00504CBE"/>
    <w:rsid w:val="00504EAD"/>
    <w:rsid w:val="00505505"/>
    <w:rsid w:val="0050664F"/>
    <w:rsid w:val="005066E0"/>
    <w:rsid w:val="00511055"/>
    <w:rsid w:val="00511649"/>
    <w:rsid w:val="0051166E"/>
    <w:rsid w:val="005117A5"/>
    <w:rsid w:val="00511932"/>
    <w:rsid w:val="005120A4"/>
    <w:rsid w:val="0051288A"/>
    <w:rsid w:val="00512CF7"/>
    <w:rsid w:val="00512DAD"/>
    <w:rsid w:val="00513035"/>
    <w:rsid w:val="005135A7"/>
    <w:rsid w:val="00514209"/>
    <w:rsid w:val="0051426E"/>
    <w:rsid w:val="00514B97"/>
    <w:rsid w:val="00514D76"/>
    <w:rsid w:val="00515A8F"/>
    <w:rsid w:val="00515E35"/>
    <w:rsid w:val="005162FE"/>
    <w:rsid w:val="00516EB4"/>
    <w:rsid w:val="005173F2"/>
    <w:rsid w:val="005205C3"/>
    <w:rsid w:val="0052083B"/>
    <w:rsid w:val="0052091B"/>
    <w:rsid w:val="00520E37"/>
    <w:rsid w:val="005227E8"/>
    <w:rsid w:val="00524092"/>
    <w:rsid w:val="00524872"/>
    <w:rsid w:val="00524A30"/>
    <w:rsid w:val="00524C9C"/>
    <w:rsid w:val="00526CCE"/>
    <w:rsid w:val="00530971"/>
    <w:rsid w:val="00530C31"/>
    <w:rsid w:val="00533325"/>
    <w:rsid w:val="00534248"/>
    <w:rsid w:val="00534AAC"/>
    <w:rsid w:val="00534B63"/>
    <w:rsid w:val="00535CFE"/>
    <w:rsid w:val="00536425"/>
    <w:rsid w:val="00537E5E"/>
    <w:rsid w:val="00537F89"/>
    <w:rsid w:val="00540A86"/>
    <w:rsid w:val="00540B4C"/>
    <w:rsid w:val="005412A4"/>
    <w:rsid w:val="005414C9"/>
    <w:rsid w:val="005416F8"/>
    <w:rsid w:val="005418E5"/>
    <w:rsid w:val="00541D6C"/>
    <w:rsid w:val="005421BE"/>
    <w:rsid w:val="005422FB"/>
    <w:rsid w:val="00543990"/>
    <w:rsid w:val="00545A83"/>
    <w:rsid w:val="00546547"/>
    <w:rsid w:val="00547417"/>
    <w:rsid w:val="0054781A"/>
    <w:rsid w:val="00547DD7"/>
    <w:rsid w:val="00547E17"/>
    <w:rsid w:val="0055282A"/>
    <w:rsid w:val="00552C11"/>
    <w:rsid w:val="0055309D"/>
    <w:rsid w:val="00554FED"/>
    <w:rsid w:val="00555B54"/>
    <w:rsid w:val="00556082"/>
    <w:rsid w:val="00556199"/>
    <w:rsid w:val="00556205"/>
    <w:rsid w:val="005567BA"/>
    <w:rsid w:val="00556CF7"/>
    <w:rsid w:val="005576AE"/>
    <w:rsid w:val="005577D5"/>
    <w:rsid w:val="00557EB1"/>
    <w:rsid w:val="00560419"/>
    <w:rsid w:val="00561236"/>
    <w:rsid w:val="00562437"/>
    <w:rsid w:val="0056264C"/>
    <w:rsid w:val="0056347D"/>
    <w:rsid w:val="005637E1"/>
    <w:rsid w:val="00563CF7"/>
    <w:rsid w:val="0056485C"/>
    <w:rsid w:val="005649E9"/>
    <w:rsid w:val="005652D4"/>
    <w:rsid w:val="005657D3"/>
    <w:rsid w:val="00565DD1"/>
    <w:rsid w:val="00565F2A"/>
    <w:rsid w:val="005661C7"/>
    <w:rsid w:val="00566499"/>
    <w:rsid w:val="00566A20"/>
    <w:rsid w:val="00566ADD"/>
    <w:rsid w:val="00566B04"/>
    <w:rsid w:val="00566E7C"/>
    <w:rsid w:val="0056725C"/>
    <w:rsid w:val="0057001A"/>
    <w:rsid w:val="00570178"/>
    <w:rsid w:val="00570BB2"/>
    <w:rsid w:val="0057268B"/>
    <w:rsid w:val="00572F2E"/>
    <w:rsid w:val="00573E4B"/>
    <w:rsid w:val="0057426A"/>
    <w:rsid w:val="0057539D"/>
    <w:rsid w:val="00576B4C"/>
    <w:rsid w:val="00576C01"/>
    <w:rsid w:val="00577AE7"/>
    <w:rsid w:val="0058103E"/>
    <w:rsid w:val="005815FE"/>
    <w:rsid w:val="00581D68"/>
    <w:rsid w:val="005823C7"/>
    <w:rsid w:val="005829FE"/>
    <w:rsid w:val="00582DCB"/>
    <w:rsid w:val="00583962"/>
    <w:rsid w:val="00583F54"/>
    <w:rsid w:val="00584045"/>
    <w:rsid w:val="005846B7"/>
    <w:rsid w:val="00584934"/>
    <w:rsid w:val="00585B36"/>
    <w:rsid w:val="00585BDB"/>
    <w:rsid w:val="00585ECB"/>
    <w:rsid w:val="00586F80"/>
    <w:rsid w:val="0059039C"/>
    <w:rsid w:val="00590456"/>
    <w:rsid w:val="00590AEC"/>
    <w:rsid w:val="0059114B"/>
    <w:rsid w:val="00591301"/>
    <w:rsid w:val="005914CE"/>
    <w:rsid w:val="00591C3D"/>
    <w:rsid w:val="00591EEF"/>
    <w:rsid w:val="00592024"/>
    <w:rsid w:val="005922B3"/>
    <w:rsid w:val="0059238D"/>
    <w:rsid w:val="005927B1"/>
    <w:rsid w:val="005929FA"/>
    <w:rsid w:val="00592CEA"/>
    <w:rsid w:val="00593D17"/>
    <w:rsid w:val="005941DE"/>
    <w:rsid w:val="00594C38"/>
    <w:rsid w:val="00594D6F"/>
    <w:rsid w:val="00595946"/>
    <w:rsid w:val="00596815"/>
    <w:rsid w:val="005968AB"/>
    <w:rsid w:val="005A0419"/>
    <w:rsid w:val="005A1534"/>
    <w:rsid w:val="005A16F1"/>
    <w:rsid w:val="005A1B72"/>
    <w:rsid w:val="005A1F3E"/>
    <w:rsid w:val="005A1FBB"/>
    <w:rsid w:val="005A210B"/>
    <w:rsid w:val="005A2A3A"/>
    <w:rsid w:val="005A2C36"/>
    <w:rsid w:val="005A38FA"/>
    <w:rsid w:val="005A3963"/>
    <w:rsid w:val="005A4A55"/>
    <w:rsid w:val="005A6378"/>
    <w:rsid w:val="005A6E58"/>
    <w:rsid w:val="005A7766"/>
    <w:rsid w:val="005B088D"/>
    <w:rsid w:val="005B1490"/>
    <w:rsid w:val="005B1D9E"/>
    <w:rsid w:val="005B2148"/>
    <w:rsid w:val="005B2626"/>
    <w:rsid w:val="005B281B"/>
    <w:rsid w:val="005B35AD"/>
    <w:rsid w:val="005B3F59"/>
    <w:rsid w:val="005B4DF2"/>
    <w:rsid w:val="005B5284"/>
    <w:rsid w:val="005B5331"/>
    <w:rsid w:val="005B5A09"/>
    <w:rsid w:val="005B5D76"/>
    <w:rsid w:val="005B67C7"/>
    <w:rsid w:val="005B6F8C"/>
    <w:rsid w:val="005C01E6"/>
    <w:rsid w:val="005C1446"/>
    <w:rsid w:val="005C1785"/>
    <w:rsid w:val="005C2BC8"/>
    <w:rsid w:val="005C2F9B"/>
    <w:rsid w:val="005C3536"/>
    <w:rsid w:val="005C3CC3"/>
    <w:rsid w:val="005C4D76"/>
    <w:rsid w:val="005C4E77"/>
    <w:rsid w:val="005C59DA"/>
    <w:rsid w:val="005C5ADB"/>
    <w:rsid w:val="005C610E"/>
    <w:rsid w:val="005C6289"/>
    <w:rsid w:val="005C6AD7"/>
    <w:rsid w:val="005C7162"/>
    <w:rsid w:val="005C717F"/>
    <w:rsid w:val="005C731D"/>
    <w:rsid w:val="005C762F"/>
    <w:rsid w:val="005C77AB"/>
    <w:rsid w:val="005C7E3A"/>
    <w:rsid w:val="005D1A6A"/>
    <w:rsid w:val="005D2015"/>
    <w:rsid w:val="005D23AE"/>
    <w:rsid w:val="005D269B"/>
    <w:rsid w:val="005D2AF8"/>
    <w:rsid w:val="005D2CB6"/>
    <w:rsid w:val="005D4730"/>
    <w:rsid w:val="005D4AAA"/>
    <w:rsid w:val="005D4E17"/>
    <w:rsid w:val="005D52F0"/>
    <w:rsid w:val="005D5AA8"/>
    <w:rsid w:val="005D5E56"/>
    <w:rsid w:val="005D5F7E"/>
    <w:rsid w:val="005D795F"/>
    <w:rsid w:val="005E04A2"/>
    <w:rsid w:val="005E04B9"/>
    <w:rsid w:val="005E098C"/>
    <w:rsid w:val="005E0DD3"/>
    <w:rsid w:val="005E20F3"/>
    <w:rsid w:val="005E2AC4"/>
    <w:rsid w:val="005E2D6D"/>
    <w:rsid w:val="005E2EE6"/>
    <w:rsid w:val="005E2FB7"/>
    <w:rsid w:val="005E384E"/>
    <w:rsid w:val="005E41E2"/>
    <w:rsid w:val="005E4689"/>
    <w:rsid w:val="005E4C61"/>
    <w:rsid w:val="005E53E5"/>
    <w:rsid w:val="005E54C8"/>
    <w:rsid w:val="005E5666"/>
    <w:rsid w:val="005E58EE"/>
    <w:rsid w:val="005E60F3"/>
    <w:rsid w:val="005E6D84"/>
    <w:rsid w:val="005E6E11"/>
    <w:rsid w:val="005E7C1B"/>
    <w:rsid w:val="005E7D71"/>
    <w:rsid w:val="005F0365"/>
    <w:rsid w:val="005F06E2"/>
    <w:rsid w:val="005F1CDD"/>
    <w:rsid w:val="005F1D5C"/>
    <w:rsid w:val="005F2C6F"/>
    <w:rsid w:val="005F2D9F"/>
    <w:rsid w:val="005F3403"/>
    <w:rsid w:val="005F378E"/>
    <w:rsid w:val="005F3880"/>
    <w:rsid w:val="005F420B"/>
    <w:rsid w:val="005F4B60"/>
    <w:rsid w:val="005F4D07"/>
    <w:rsid w:val="005F515D"/>
    <w:rsid w:val="005F550C"/>
    <w:rsid w:val="005F6186"/>
    <w:rsid w:val="005F686F"/>
    <w:rsid w:val="005F6B33"/>
    <w:rsid w:val="005F772D"/>
    <w:rsid w:val="005F7AE1"/>
    <w:rsid w:val="005F7E1A"/>
    <w:rsid w:val="0060019F"/>
    <w:rsid w:val="00601079"/>
    <w:rsid w:val="00601190"/>
    <w:rsid w:val="0060431B"/>
    <w:rsid w:val="00606A49"/>
    <w:rsid w:val="00606DFD"/>
    <w:rsid w:val="0060722C"/>
    <w:rsid w:val="00607818"/>
    <w:rsid w:val="00607B55"/>
    <w:rsid w:val="00610D16"/>
    <w:rsid w:val="00612DBB"/>
    <w:rsid w:val="00613D88"/>
    <w:rsid w:val="00613EFD"/>
    <w:rsid w:val="0061449F"/>
    <w:rsid w:val="00615248"/>
    <w:rsid w:val="0062009E"/>
    <w:rsid w:val="0062039D"/>
    <w:rsid w:val="0062062B"/>
    <w:rsid w:val="00621206"/>
    <w:rsid w:val="006214F2"/>
    <w:rsid w:val="0062234C"/>
    <w:rsid w:val="00622784"/>
    <w:rsid w:val="00622AB5"/>
    <w:rsid w:val="00622EE6"/>
    <w:rsid w:val="00623DC2"/>
    <w:rsid w:val="00623FC4"/>
    <w:rsid w:val="00625A3C"/>
    <w:rsid w:val="00626012"/>
    <w:rsid w:val="0062748B"/>
    <w:rsid w:val="00627A13"/>
    <w:rsid w:val="00630798"/>
    <w:rsid w:val="006308F6"/>
    <w:rsid w:val="00631650"/>
    <w:rsid w:val="0063285D"/>
    <w:rsid w:val="00632E63"/>
    <w:rsid w:val="00632E7D"/>
    <w:rsid w:val="0063349E"/>
    <w:rsid w:val="006336FC"/>
    <w:rsid w:val="00633A8D"/>
    <w:rsid w:val="00633B14"/>
    <w:rsid w:val="00633B15"/>
    <w:rsid w:val="00633DC9"/>
    <w:rsid w:val="006342E4"/>
    <w:rsid w:val="006345C6"/>
    <w:rsid w:val="00634B41"/>
    <w:rsid w:val="00634BCB"/>
    <w:rsid w:val="00634ED2"/>
    <w:rsid w:val="006352D2"/>
    <w:rsid w:val="0063543B"/>
    <w:rsid w:val="00636D00"/>
    <w:rsid w:val="00636EA0"/>
    <w:rsid w:val="00636F77"/>
    <w:rsid w:val="006379FF"/>
    <w:rsid w:val="00640D6D"/>
    <w:rsid w:val="00641F44"/>
    <w:rsid w:val="00642380"/>
    <w:rsid w:val="00642995"/>
    <w:rsid w:val="00642A4A"/>
    <w:rsid w:val="0064375E"/>
    <w:rsid w:val="00644EDC"/>
    <w:rsid w:val="00645325"/>
    <w:rsid w:val="00645EE2"/>
    <w:rsid w:val="006460F6"/>
    <w:rsid w:val="00646A83"/>
    <w:rsid w:val="00646C6D"/>
    <w:rsid w:val="006474FF"/>
    <w:rsid w:val="00647C91"/>
    <w:rsid w:val="0065031D"/>
    <w:rsid w:val="00650959"/>
    <w:rsid w:val="00650E9F"/>
    <w:rsid w:val="00650F4C"/>
    <w:rsid w:val="00651941"/>
    <w:rsid w:val="00651A1E"/>
    <w:rsid w:val="00651A7C"/>
    <w:rsid w:val="00651D7A"/>
    <w:rsid w:val="00652112"/>
    <w:rsid w:val="0065284E"/>
    <w:rsid w:val="006528E4"/>
    <w:rsid w:val="00652A31"/>
    <w:rsid w:val="0065326E"/>
    <w:rsid w:val="006536AF"/>
    <w:rsid w:val="006536C1"/>
    <w:rsid w:val="00654BCC"/>
    <w:rsid w:val="00654FE2"/>
    <w:rsid w:val="006559F8"/>
    <w:rsid w:val="00655FD6"/>
    <w:rsid w:val="0065620A"/>
    <w:rsid w:val="00656341"/>
    <w:rsid w:val="00656359"/>
    <w:rsid w:val="00656C50"/>
    <w:rsid w:val="006577C5"/>
    <w:rsid w:val="006578A2"/>
    <w:rsid w:val="006600EC"/>
    <w:rsid w:val="00660136"/>
    <w:rsid w:val="00660F6F"/>
    <w:rsid w:val="00661C53"/>
    <w:rsid w:val="00661FF2"/>
    <w:rsid w:val="00663983"/>
    <w:rsid w:val="006648E5"/>
    <w:rsid w:val="00664CFE"/>
    <w:rsid w:val="00664F25"/>
    <w:rsid w:val="00665648"/>
    <w:rsid w:val="006657A5"/>
    <w:rsid w:val="00665F55"/>
    <w:rsid w:val="00666145"/>
    <w:rsid w:val="00670762"/>
    <w:rsid w:val="00670800"/>
    <w:rsid w:val="00670C7F"/>
    <w:rsid w:val="00670CD3"/>
    <w:rsid w:val="0067136B"/>
    <w:rsid w:val="00671662"/>
    <w:rsid w:val="006728D0"/>
    <w:rsid w:val="0067385B"/>
    <w:rsid w:val="00673AB4"/>
    <w:rsid w:val="00673B28"/>
    <w:rsid w:val="0067422F"/>
    <w:rsid w:val="0067520F"/>
    <w:rsid w:val="006767D1"/>
    <w:rsid w:val="006778B8"/>
    <w:rsid w:val="0068024F"/>
    <w:rsid w:val="006803CC"/>
    <w:rsid w:val="00680472"/>
    <w:rsid w:val="00680808"/>
    <w:rsid w:val="00681173"/>
    <w:rsid w:val="006821B8"/>
    <w:rsid w:val="0068233D"/>
    <w:rsid w:val="00682B66"/>
    <w:rsid w:val="0068370D"/>
    <w:rsid w:val="00683BB7"/>
    <w:rsid w:val="00684204"/>
    <w:rsid w:val="00685E92"/>
    <w:rsid w:val="00686414"/>
    <w:rsid w:val="00686537"/>
    <w:rsid w:val="00686FAF"/>
    <w:rsid w:val="00687688"/>
    <w:rsid w:val="00687858"/>
    <w:rsid w:val="0069034F"/>
    <w:rsid w:val="00690974"/>
    <w:rsid w:val="00691703"/>
    <w:rsid w:val="00691AC0"/>
    <w:rsid w:val="00692002"/>
    <w:rsid w:val="006921BB"/>
    <w:rsid w:val="0069237E"/>
    <w:rsid w:val="00692E46"/>
    <w:rsid w:val="00692F1E"/>
    <w:rsid w:val="00693871"/>
    <w:rsid w:val="00694850"/>
    <w:rsid w:val="006950B3"/>
    <w:rsid w:val="00695284"/>
    <w:rsid w:val="0069596B"/>
    <w:rsid w:val="00696379"/>
    <w:rsid w:val="00696C32"/>
    <w:rsid w:val="006971F5"/>
    <w:rsid w:val="006974A1"/>
    <w:rsid w:val="006979FE"/>
    <w:rsid w:val="00697B2B"/>
    <w:rsid w:val="006A04B0"/>
    <w:rsid w:val="006A0A07"/>
    <w:rsid w:val="006A0F40"/>
    <w:rsid w:val="006A131C"/>
    <w:rsid w:val="006A219E"/>
    <w:rsid w:val="006A2735"/>
    <w:rsid w:val="006A2BA7"/>
    <w:rsid w:val="006A2E2C"/>
    <w:rsid w:val="006A3127"/>
    <w:rsid w:val="006A3F01"/>
    <w:rsid w:val="006A5280"/>
    <w:rsid w:val="006A558D"/>
    <w:rsid w:val="006A5737"/>
    <w:rsid w:val="006A58A4"/>
    <w:rsid w:val="006A6F6A"/>
    <w:rsid w:val="006A75AF"/>
    <w:rsid w:val="006A7DBB"/>
    <w:rsid w:val="006B12CF"/>
    <w:rsid w:val="006B1323"/>
    <w:rsid w:val="006B14F0"/>
    <w:rsid w:val="006B194D"/>
    <w:rsid w:val="006B199A"/>
    <w:rsid w:val="006B2327"/>
    <w:rsid w:val="006B2AC9"/>
    <w:rsid w:val="006B4077"/>
    <w:rsid w:val="006B460E"/>
    <w:rsid w:val="006B49D3"/>
    <w:rsid w:val="006B4B81"/>
    <w:rsid w:val="006B4E0F"/>
    <w:rsid w:val="006B4F29"/>
    <w:rsid w:val="006B5B4B"/>
    <w:rsid w:val="006B64BE"/>
    <w:rsid w:val="006B780D"/>
    <w:rsid w:val="006C0402"/>
    <w:rsid w:val="006C07E4"/>
    <w:rsid w:val="006C1F34"/>
    <w:rsid w:val="006C2293"/>
    <w:rsid w:val="006C242F"/>
    <w:rsid w:val="006C2FFC"/>
    <w:rsid w:val="006C3D08"/>
    <w:rsid w:val="006C3EA1"/>
    <w:rsid w:val="006C40D2"/>
    <w:rsid w:val="006C48B2"/>
    <w:rsid w:val="006C4C2B"/>
    <w:rsid w:val="006C5B3C"/>
    <w:rsid w:val="006C5D7D"/>
    <w:rsid w:val="006C6082"/>
    <w:rsid w:val="006C634C"/>
    <w:rsid w:val="006C75CE"/>
    <w:rsid w:val="006C75F6"/>
    <w:rsid w:val="006C7713"/>
    <w:rsid w:val="006C7A0C"/>
    <w:rsid w:val="006C7B18"/>
    <w:rsid w:val="006C7E21"/>
    <w:rsid w:val="006D01EB"/>
    <w:rsid w:val="006D03D6"/>
    <w:rsid w:val="006D0C53"/>
    <w:rsid w:val="006D1133"/>
    <w:rsid w:val="006D114E"/>
    <w:rsid w:val="006D1512"/>
    <w:rsid w:val="006D2522"/>
    <w:rsid w:val="006D3154"/>
    <w:rsid w:val="006D4189"/>
    <w:rsid w:val="006D5DBA"/>
    <w:rsid w:val="006D7B45"/>
    <w:rsid w:val="006E1748"/>
    <w:rsid w:val="006E27B8"/>
    <w:rsid w:val="006E2C1D"/>
    <w:rsid w:val="006E4FD2"/>
    <w:rsid w:val="006E5CC8"/>
    <w:rsid w:val="006E6C46"/>
    <w:rsid w:val="006E7ECA"/>
    <w:rsid w:val="006F0026"/>
    <w:rsid w:val="006F0548"/>
    <w:rsid w:val="006F1268"/>
    <w:rsid w:val="006F1C15"/>
    <w:rsid w:val="006F2AAA"/>
    <w:rsid w:val="006F3286"/>
    <w:rsid w:val="006F3ADA"/>
    <w:rsid w:val="006F4ABD"/>
    <w:rsid w:val="006F7086"/>
    <w:rsid w:val="006F75D4"/>
    <w:rsid w:val="006F78FA"/>
    <w:rsid w:val="007007D2"/>
    <w:rsid w:val="00700CE5"/>
    <w:rsid w:val="007022DE"/>
    <w:rsid w:val="0070234A"/>
    <w:rsid w:val="00703A2F"/>
    <w:rsid w:val="00703BC1"/>
    <w:rsid w:val="00703D44"/>
    <w:rsid w:val="00704179"/>
    <w:rsid w:val="007043D8"/>
    <w:rsid w:val="0070475D"/>
    <w:rsid w:val="00705481"/>
    <w:rsid w:val="007054A9"/>
    <w:rsid w:val="00705B50"/>
    <w:rsid w:val="00705DC0"/>
    <w:rsid w:val="00705E48"/>
    <w:rsid w:val="00706B90"/>
    <w:rsid w:val="00706E71"/>
    <w:rsid w:val="00707360"/>
    <w:rsid w:val="00710862"/>
    <w:rsid w:val="00710D8E"/>
    <w:rsid w:val="007110A7"/>
    <w:rsid w:val="00711578"/>
    <w:rsid w:val="00712493"/>
    <w:rsid w:val="007124F2"/>
    <w:rsid w:val="00714770"/>
    <w:rsid w:val="00714EA3"/>
    <w:rsid w:val="00715D0F"/>
    <w:rsid w:val="00715D8D"/>
    <w:rsid w:val="00715E03"/>
    <w:rsid w:val="007161BE"/>
    <w:rsid w:val="0071638F"/>
    <w:rsid w:val="007163B9"/>
    <w:rsid w:val="0071686B"/>
    <w:rsid w:val="00717102"/>
    <w:rsid w:val="0071765B"/>
    <w:rsid w:val="007176A5"/>
    <w:rsid w:val="007179C4"/>
    <w:rsid w:val="00717BBB"/>
    <w:rsid w:val="00720189"/>
    <w:rsid w:val="00720540"/>
    <w:rsid w:val="00721B7D"/>
    <w:rsid w:val="0072237F"/>
    <w:rsid w:val="007224F0"/>
    <w:rsid w:val="00723F66"/>
    <w:rsid w:val="00723FD6"/>
    <w:rsid w:val="00725A4F"/>
    <w:rsid w:val="00725BB8"/>
    <w:rsid w:val="00725D09"/>
    <w:rsid w:val="00726EAD"/>
    <w:rsid w:val="00727331"/>
    <w:rsid w:val="0073004B"/>
    <w:rsid w:val="00730A0B"/>
    <w:rsid w:val="00730B62"/>
    <w:rsid w:val="00730D61"/>
    <w:rsid w:val="00730F12"/>
    <w:rsid w:val="0073144F"/>
    <w:rsid w:val="0073147D"/>
    <w:rsid w:val="0073183D"/>
    <w:rsid w:val="007324C5"/>
    <w:rsid w:val="00732BA5"/>
    <w:rsid w:val="00733086"/>
    <w:rsid w:val="007336D9"/>
    <w:rsid w:val="00736287"/>
    <w:rsid w:val="00736908"/>
    <w:rsid w:val="00736BB3"/>
    <w:rsid w:val="00736E1D"/>
    <w:rsid w:val="00737A70"/>
    <w:rsid w:val="007405F8"/>
    <w:rsid w:val="007408F2"/>
    <w:rsid w:val="00742FC5"/>
    <w:rsid w:val="00743232"/>
    <w:rsid w:val="00743618"/>
    <w:rsid w:val="007436A1"/>
    <w:rsid w:val="007439C4"/>
    <w:rsid w:val="00743A5F"/>
    <w:rsid w:val="007440E7"/>
    <w:rsid w:val="007447C2"/>
    <w:rsid w:val="00744B22"/>
    <w:rsid w:val="00746624"/>
    <w:rsid w:val="007470C0"/>
    <w:rsid w:val="00750358"/>
    <w:rsid w:val="007512C0"/>
    <w:rsid w:val="00752057"/>
    <w:rsid w:val="00752217"/>
    <w:rsid w:val="00752CAF"/>
    <w:rsid w:val="0075320B"/>
    <w:rsid w:val="007538CA"/>
    <w:rsid w:val="00753BA5"/>
    <w:rsid w:val="00753DD0"/>
    <w:rsid w:val="00754205"/>
    <w:rsid w:val="00754AF3"/>
    <w:rsid w:val="00754F7C"/>
    <w:rsid w:val="007560AC"/>
    <w:rsid w:val="00757377"/>
    <w:rsid w:val="0075769C"/>
    <w:rsid w:val="0076018A"/>
    <w:rsid w:val="007602B5"/>
    <w:rsid w:val="00761351"/>
    <w:rsid w:val="00761CB5"/>
    <w:rsid w:val="0076244D"/>
    <w:rsid w:val="007625BD"/>
    <w:rsid w:val="00762672"/>
    <w:rsid w:val="00763282"/>
    <w:rsid w:val="0076343B"/>
    <w:rsid w:val="00763452"/>
    <w:rsid w:val="00763A11"/>
    <w:rsid w:val="0076510D"/>
    <w:rsid w:val="007655BA"/>
    <w:rsid w:val="007669C1"/>
    <w:rsid w:val="00767B01"/>
    <w:rsid w:val="00767D86"/>
    <w:rsid w:val="00771D1B"/>
    <w:rsid w:val="00772F4F"/>
    <w:rsid w:val="00773632"/>
    <w:rsid w:val="00773849"/>
    <w:rsid w:val="00773C77"/>
    <w:rsid w:val="0077402C"/>
    <w:rsid w:val="00774597"/>
    <w:rsid w:val="00774CBC"/>
    <w:rsid w:val="00774D03"/>
    <w:rsid w:val="0077578E"/>
    <w:rsid w:val="00775902"/>
    <w:rsid w:val="00775A4D"/>
    <w:rsid w:val="00775AD9"/>
    <w:rsid w:val="00775E0C"/>
    <w:rsid w:val="007778AB"/>
    <w:rsid w:val="00777F14"/>
    <w:rsid w:val="007801D9"/>
    <w:rsid w:val="00780629"/>
    <w:rsid w:val="00780782"/>
    <w:rsid w:val="00781343"/>
    <w:rsid w:val="00781663"/>
    <w:rsid w:val="007817DB"/>
    <w:rsid w:val="0078228F"/>
    <w:rsid w:val="00782BB0"/>
    <w:rsid w:val="0078321A"/>
    <w:rsid w:val="007832F7"/>
    <w:rsid w:val="007835B1"/>
    <w:rsid w:val="00783E34"/>
    <w:rsid w:val="00784DC3"/>
    <w:rsid w:val="00784DE8"/>
    <w:rsid w:val="007856D0"/>
    <w:rsid w:val="00786011"/>
    <w:rsid w:val="007861AD"/>
    <w:rsid w:val="007863AC"/>
    <w:rsid w:val="0078656A"/>
    <w:rsid w:val="00787079"/>
    <w:rsid w:val="007875C5"/>
    <w:rsid w:val="00790625"/>
    <w:rsid w:val="00790B05"/>
    <w:rsid w:val="007910AD"/>
    <w:rsid w:val="00791277"/>
    <w:rsid w:val="00791EFF"/>
    <w:rsid w:val="00792FC8"/>
    <w:rsid w:val="00793E12"/>
    <w:rsid w:val="00794427"/>
    <w:rsid w:val="0079487F"/>
    <w:rsid w:val="00794ADE"/>
    <w:rsid w:val="00795B0C"/>
    <w:rsid w:val="00795B43"/>
    <w:rsid w:val="00795E56"/>
    <w:rsid w:val="00795F09"/>
    <w:rsid w:val="00796755"/>
    <w:rsid w:val="00796B96"/>
    <w:rsid w:val="00796CB1"/>
    <w:rsid w:val="007A0351"/>
    <w:rsid w:val="007A0488"/>
    <w:rsid w:val="007A1581"/>
    <w:rsid w:val="007A2834"/>
    <w:rsid w:val="007A29A8"/>
    <w:rsid w:val="007A30C1"/>
    <w:rsid w:val="007A32BE"/>
    <w:rsid w:val="007A4BBA"/>
    <w:rsid w:val="007A4DC9"/>
    <w:rsid w:val="007A51C3"/>
    <w:rsid w:val="007A5657"/>
    <w:rsid w:val="007A5E0F"/>
    <w:rsid w:val="007A61DD"/>
    <w:rsid w:val="007A6A68"/>
    <w:rsid w:val="007A7ECE"/>
    <w:rsid w:val="007B039B"/>
    <w:rsid w:val="007B0790"/>
    <w:rsid w:val="007B0B15"/>
    <w:rsid w:val="007B1A7B"/>
    <w:rsid w:val="007B1C91"/>
    <w:rsid w:val="007B2042"/>
    <w:rsid w:val="007B3830"/>
    <w:rsid w:val="007B39C9"/>
    <w:rsid w:val="007B3A33"/>
    <w:rsid w:val="007B3AB3"/>
    <w:rsid w:val="007B3FDE"/>
    <w:rsid w:val="007B4A11"/>
    <w:rsid w:val="007B63F2"/>
    <w:rsid w:val="007B6B5E"/>
    <w:rsid w:val="007B7173"/>
    <w:rsid w:val="007B72AB"/>
    <w:rsid w:val="007B734E"/>
    <w:rsid w:val="007B785D"/>
    <w:rsid w:val="007B7E7C"/>
    <w:rsid w:val="007B7FF8"/>
    <w:rsid w:val="007C03AC"/>
    <w:rsid w:val="007C2278"/>
    <w:rsid w:val="007C26FA"/>
    <w:rsid w:val="007C3239"/>
    <w:rsid w:val="007C5067"/>
    <w:rsid w:val="007C50EC"/>
    <w:rsid w:val="007C682B"/>
    <w:rsid w:val="007D041D"/>
    <w:rsid w:val="007D0E4D"/>
    <w:rsid w:val="007D1393"/>
    <w:rsid w:val="007D14F6"/>
    <w:rsid w:val="007D1D62"/>
    <w:rsid w:val="007D1D98"/>
    <w:rsid w:val="007D2695"/>
    <w:rsid w:val="007D37ED"/>
    <w:rsid w:val="007D3DE3"/>
    <w:rsid w:val="007D4F67"/>
    <w:rsid w:val="007D509C"/>
    <w:rsid w:val="007D56A2"/>
    <w:rsid w:val="007D6956"/>
    <w:rsid w:val="007D7182"/>
    <w:rsid w:val="007D71BC"/>
    <w:rsid w:val="007D766E"/>
    <w:rsid w:val="007D7A5E"/>
    <w:rsid w:val="007D7EEF"/>
    <w:rsid w:val="007E18EF"/>
    <w:rsid w:val="007E1A19"/>
    <w:rsid w:val="007E23E8"/>
    <w:rsid w:val="007E248D"/>
    <w:rsid w:val="007E28DC"/>
    <w:rsid w:val="007E2921"/>
    <w:rsid w:val="007E2CBC"/>
    <w:rsid w:val="007E391A"/>
    <w:rsid w:val="007E3AEB"/>
    <w:rsid w:val="007E3BF1"/>
    <w:rsid w:val="007E49DC"/>
    <w:rsid w:val="007E62D5"/>
    <w:rsid w:val="007E6681"/>
    <w:rsid w:val="007E6980"/>
    <w:rsid w:val="007E6CC3"/>
    <w:rsid w:val="007F109C"/>
    <w:rsid w:val="007F117D"/>
    <w:rsid w:val="007F16C4"/>
    <w:rsid w:val="007F181B"/>
    <w:rsid w:val="007F1882"/>
    <w:rsid w:val="007F1B91"/>
    <w:rsid w:val="007F2290"/>
    <w:rsid w:val="007F2C9A"/>
    <w:rsid w:val="007F2F1B"/>
    <w:rsid w:val="007F3C4C"/>
    <w:rsid w:val="007F3F71"/>
    <w:rsid w:val="007F4076"/>
    <w:rsid w:val="007F48CD"/>
    <w:rsid w:val="007F4A04"/>
    <w:rsid w:val="007F4B50"/>
    <w:rsid w:val="007F53E9"/>
    <w:rsid w:val="007F5B5C"/>
    <w:rsid w:val="007F5E15"/>
    <w:rsid w:val="007F6560"/>
    <w:rsid w:val="007F7FA6"/>
    <w:rsid w:val="00800BE3"/>
    <w:rsid w:val="0080103A"/>
    <w:rsid w:val="008016DC"/>
    <w:rsid w:val="00801BDA"/>
    <w:rsid w:val="00802C6D"/>
    <w:rsid w:val="008039A8"/>
    <w:rsid w:val="008056D6"/>
    <w:rsid w:val="00805E9D"/>
    <w:rsid w:val="00806841"/>
    <w:rsid w:val="008069CF"/>
    <w:rsid w:val="00806A4C"/>
    <w:rsid w:val="00807E07"/>
    <w:rsid w:val="00807FC6"/>
    <w:rsid w:val="00811846"/>
    <w:rsid w:val="00811ECF"/>
    <w:rsid w:val="008125E0"/>
    <w:rsid w:val="0081286F"/>
    <w:rsid w:val="00813E33"/>
    <w:rsid w:val="00813F76"/>
    <w:rsid w:val="00814533"/>
    <w:rsid w:val="00814AD8"/>
    <w:rsid w:val="00814D1C"/>
    <w:rsid w:val="008154E1"/>
    <w:rsid w:val="00815584"/>
    <w:rsid w:val="008160E7"/>
    <w:rsid w:val="00816DD5"/>
    <w:rsid w:val="00816FB6"/>
    <w:rsid w:val="008173A8"/>
    <w:rsid w:val="00817774"/>
    <w:rsid w:val="00817C0A"/>
    <w:rsid w:val="00821030"/>
    <w:rsid w:val="008218ED"/>
    <w:rsid w:val="00822856"/>
    <w:rsid w:val="008232B5"/>
    <w:rsid w:val="00823962"/>
    <w:rsid w:val="00824438"/>
    <w:rsid w:val="008245D2"/>
    <w:rsid w:val="00824A89"/>
    <w:rsid w:val="0082597A"/>
    <w:rsid w:val="00826DB5"/>
    <w:rsid w:val="00826F7A"/>
    <w:rsid w:val="008270FE"/>
    <w:rsid w:val="008276D5"/>
    <w:rsid w:val="00827E01"/>
    <w:rsid w:val="00830012"/>
    <w:rsid w:val="00831275"/>
    <w:rsid w:val="00831D27"/>
    <w:rsid w:val="00831DF0"/>
    <w:rsid w:val="00832789"/>
    <w:rsid w:val="00832BD5"/>
    <w:rsid w:val="0083524E"/>
    <w:rsid w:val="008355F6"/>
    <w:rsid w:val="0083560F"/>
    <w:rsid w:val="00836758"/>
    <w:rsid w:val="00836F40"/>
    <w:rsid w:val="00837543"/>
    <w:rsid w:val="00841FAD"/>
    <w:rsid w:val="008422CF"/>
    <w:rsid w:val="0084235D"/>
    <w:rsid w:val="00842A3C"/>
    <w:rsid w:val="00843171"/>
    <w:rsid w:val="00844A4B"/>
    <w:rsid w:val="00846300"/>
    <w:rsid w:val="008465FF"/>
    <w:rsid w:val="00846D9C"/>
    <w:rsid w:val="0084796B"/>
    <w:rsid w:val="008506B3"/>
    <w:rsid w:val="00850B91"/>
    <w:rsid w:val="00850D7D"/>
    <w:rsid w:val="008515E7"/>
    <w:rsid w:val="00852846"/>
    <w:rsid w:val="0085297F"/>
    <w:rsid w:val="0085435D"/>
    <w:rsid w:val="00854640"/>
    <w:rsid w:val="008547A3"/>
    <w:rsid w:val="00854A6C"/>
    <w:rsid w:val="00854BC5"/>
    <w:rsid w:val="00854EDF"/>
    <w:rsid w:val="008555F6"/>
    <w:rsid w:val="00855924"/>
    <w:rsid w:val="00855B1C"/>
    <w:rsid w:val="00855F3F"/>
    <w:rsid w:val="00856132"/>
    <w:rsid w:val="0085651D"/>
    <w:rsid w:val="00856ECA"/>
    <w:rsid w:val="008570CC"/>
    <w:rsid w:val="00857112"/>
    <w:rsid w:val="008579BF"/>
    <w:rsid w:val="00860102"/>
    <w:rsid w:val="008604B1"/>
    <w:rsid w:val="008619AD"/>
    <w:rsid w:val="00862D97"/>
    <w:rsid w:val="008638DD"/>
    <w:rsid w:val="00863F9E"/>
    <w:rsid w:val="008651F0"/>
    <w:rsid w:val="00865B6A"/>
    <w:rsid w:val="00865FC7"/>
    <w:rsid w:val="00867081"/>
    <w:rsid w:val="0086773F"/>
    <w:rsid w:val="008702DA"/>
    <w:rsid w:val="00870FA2"/>
    <w:rsid w:val="008710A7"/>
    <w:rsid w:val="00871240"/>
    <w:rsid w:val="00871721"/>
    <w:rsid w:val="008721DE"/>
    <w:rsid w:val="0087233E"/>
    <w:rsid w:val="0087247D"/>
    <w:rsid w:val="00873510"/>
    <w:rsid w:val="00873727"/>
    <w:rsid w:val="00873DA6"/>
    <w:rsid w:val="00874AEB"/>
    <w:rsid w:val="00876179"/>
    <w:rsid w:val="0087654C"/>
    <w:rsid w:val="00876977"/>
    <w:rsid w:val="00877045"/>
    <w:rsid w:val="00877383"/>
    <w:rsid w:val="0087768C"/>
    <w:rsid w:val="008803B1"/>
    <w:rsid w:val="008806F1"/>
    <w:rsid w:val="00881300"/>
    <w:rsid w:val="00882360"/>
    <w:rsid w:val="00883463"/>
    <w:rsid w:val="00884391"/>
    <w:rsid w:val="0088458C"/>
    <w:rsid w:val="008852E3"/>
    <w:rsid w:val="00885C82"/>
    <w:rsid w:val="008864A4"/>
    <w:rsid w:val="00886B22"/>
    <w:rsid w:val="008870D1"/>
    <w:rsid w:val="00887F47"/>
    <w:rsid w:val="008913F9"/>
    <w:rsid w:val="00891B54"/>
    <w:rsid w:val="008921A6"/>
    <w:rsid w:val="00893935"/>
    <w:rsid w:val="00893A9E"/>
    <w:rsid w:val="00894CF1"/>
    <w:rsid w:val="0089510F"/>
    <w:rsid w:val="00895E6C"/>
    <w:rsid w:val="00896467"/>
    <w:rsid w:val="0089672A"/>
    <w:rsid w:val="00897265"/>
    <w:rsid w:val="0089765B"/>
    <w:rsid w:val="008A020F"/>
    <w:rsid w:val="008A113A"/>
    <w:rsid w:val="008A127F"/>
    <w:rsid w:val="008A1D3A"/>
    <w:rsid w:val="008A244B"/>
    <w:rsid w:val="008A26A2"/>
    <w:rsid w:val="008A2B6A"/>
    <w:rsid w:val="008A3409"/>
    <w:rsid w:val="008A358D"/>
    <w:rsid w:val="008A35B1"/>
    <w:rsid w:val="008A3F3B"/>
    <w:rsid w:val="008A4100"/>
    <w:rsid w:val="008A4F9E"/>
    <w:rsid w:val="008A54A0"/>
    <w:rsid w:val="008A6A2D"/>
    <w:rsid w:val="008A72AD"/>
    <w:rsid w:val="008A7535"/>
    <w:rsid w:val="008B0553"/>
    <w:rsid w:val="008B1530"/>
    <w:rsid w:val="008B2714"/>
    <w:rsid w:val="008B2BED"/>
    <w:rsid w:val="008B2F81"/>
    <w:rsid w:val="008B302F"/>
    <w:rsid w:val="008B3A11"/>
    <w:rsid w:val="008B4014"/>
    <w:rsid w:val="008B421A"/>
    <w:rsid w:val="008B49EB"/>
    <w:rsid w:val="008B4C2E"/>
    <w:rsid w:val="008B529D"/>
    <w:rsid w:val="008B5AF0"/>
    <w:rsid w:val="008B5D95"/>
    <w:rsid w:val="008B5E46"/>
    <w:rsid w:val="008B6665"/>
    <w:rsid w:val="008B70DC"/>
    <w:rsid w:val="008B740A"/>
    <w:rsid w:val="008B7839"/>
    <w:rsid w:val="008B79B1"/>
    <w:rsid w:val="008C062F"/>
    <w:rsid w:val="008C1090"/>
    <w:rsid w:val="008C1353"/>
    <w:rsid w:val="008C25E8"/>
    <w:rsid w:val="008C2D6B"/>
    <w:rsid w:val="008C352F"/>
    <w:rsid w:val="008C39EC"/>
    <w:rsid w:val="008C5434"/>
    <w:rsid w:val="008C5B6A"/>
    <w:rsid w:val="008C6441"/>
    <w:rsid w:val="008C6461"/>
    <w:rsid w:val="008C65C0"/>
    <w:rsid w:val="008C6773"/>
    <w:rsid w:val="008C6D15"/>
    <w:rsid w:val="008C7038"/>
    <w:rsid w:val="008C74E4"/>
    <w:rsid w:val="008C7AD6"/>
    <w:rsid w:val="008C7B27"/>
    <w:rsid w:val="008D0062"/>
    <w:rsid w:val="008D1101"/>
    <w:rsid w:val="008D1CA8"/>
    <w:rsid w:val="008D2530"/>
    <w:rsid w:val="008D29E1"/>
    <w:rsid w:val="008D2E7B"/>
    <w:rsid w:val="008D3DA8"/>
    <w:rsid w:val="008D463B"/>
    <w:rsid w:val="008D4BDC"/>
    <w:rsid w:val="008D4C43"/>
    <w:rsid w:val="008D506D"/>
    <w:rsid w:val="008D51D6"/>
    <w:rsid w:val="008D575B"/>
    <w:rsid w:val="008D5CAA"/>
    <w:rsid w:val="008D610A"/>
    <w:rsid w:val="008D67D5"/>
    <w:rsid w:val="008D6E73"/>
    <w:rsid w:val="008D726C"/>
    <w:rsid w:val="008D779A"/>
    <w:rsid w:val="008D7C86"/>
    <w:rsid w:val="008E1F9F"/>
    <w:rsid w:val="008E1FF5"/>
    <w:rsid w:val="008E3711"/>
    <w:rsid w:val="008E3D8C"/>
    <w:rsid w:val="008E3E87"/>
    <w:rsid w:val="008E434E"/>
    <w:rsid w:val="008E72FD"/>
    <w:rsid w:val="008E7D5A"/>
    <w:rsid w:val="008F01E5"/>
    <w:rsid w:val="008F10BF"/>
    <w:rsid w:val="008F1431"/>
    <w:rsid w:val="008F1D68"/>
    <w:rsid w:val="008F1E17"/>
    <w:rsid w:val="008F35E4"/>
    <w:rsid w:val="008F4C7C"/>
    <w:rsid w:val="008F5A5F"/>
    <w:rsid w:val="008F69A4"/>
    <w:rsid w:val="008F6EC0"/>
    <w:rsid w:val="008F703A"/>
    <w:rsid w:val="008F7310"/>
    <w:rsid w:val="008F7945"/>
    <w:rsid w:val="008F7A2F"/>
    <w:rsid w:val="008F7BD2"/>
    <w:rsid w:val="008F7C25"/>
    <w:rsid w:val="008F7E81"/>
    <w:rsid w:val="00900152"/>
    <w:rsid w:val="00901193"/>
    <w:rsid w:val="00902222"/>
    <w:rsid w:val="00902692"/>
    <w:rsid w:val="00903091"/>
    <w:rsid w:val="00904A8A"/>
    <w:rsid w:val="00904B8B"/>
    <w:rsid w:val="00904B93"/>
    <w:rsid w:val="00905ABD"/>
    <w:rsid w:val="00906A56"/>
    <w:rsid w:val="00906C45"/>
    <w:rsid w:val="0090720B"/>
    <w:rsid w:val="00907936"/>
    <w:rsid w:val="00907CD5"/>
    <w:rsid w:val="00910603"/>
    <w:rsid w:val="00910AB5"/>
    <w:rsid w:val="00910E8E"/>
    <w:rsid w:val="00911349"/>
    <w:rsid w:val="009116D8"/>
    <w:rsid w:val="00913439"/>
    <w:rsid w:val="009137FD"/>
    <w:rsid w:val="009138D6"/>
    <w:rsid w:val="00913A16"/>
    <w:rsid w:val="00914E32"/>
    <w:rsid w:val="009151BE"/>
    <w:rsid w:val="0091582E"/>
    <w:rsid w:val="00915885"/>
    <w:rsid w:val="009170CA"/>
    <w:rsid w:val="009175A9"/>
    <w:rsid w:val="0092065C"/>
    <w:rsid w:val="00921237"/>
    <w:rsid w:val="00921D72"/>
    <w:rsid w:val="00923ECE"/>
    <w:rsid w:val="00923F21"/>
    <w:rsid w:val="009242A5"/>
    <w:rsid w:val="00925032"/>
    <w:rsid w:val="00925C2D"/>
    <w:rsid w:val="0092752A"/>
    <w:rsid w:val="00927B9B"/>
    <w:rsid w:val="00931DAB"/>
    <w:rsid w:val="009322D0"/>
    <w:rsid w:val="00932C2E"/>
    <w:rsid w:val="00932CCA"/>
    <w:rsid w:val="00932EE2"/>
    <w:rsid w:val="0093319A"/>
    <w:rsid w:val="00933296"/>
    <w:rsid w:val="00934BA7"/>
    <w:rsid w:val="00935202"/>
    <w:rsid w:val="009356B7"/>
    <w:rsid w:val="00936388"/>
    <w:rsid w:val="00936864"/>
    <w:rsid w:val="009371CE"/>
    <w:rsid w:val="009404DD"/>
    <w:rsid w:val="00940EE7"/>
    <w:rsid w:val="009426C4"/>
    <w:rsid w:val="0094290C"/>
    <w:rsid w:val="00942D3B"/>
    <w:rsid w:val="0094302D"/>
    <w:rsid w:val="009435DF"/>
    <w:rsid w:val="00943724"/>
    <w:rsid w:val="00943780"/>
    <w:rsid w:val="0094384B"/>
    <w:rsid w:val="009441A9"/>
    <w:rsid w:val="009442D3"/>
    <w:rsid w:val="0094566B"/>
    <w:rsid w:val="00945AA3"/>
    <w:rsid w:val="00945DFD"/>
    <w:rsid w:val="00946102"/>
    <w:rsid w:val="00946729"/>
    <w:rsid w:val="00946C22"/>
    <w:rsid w:val="009471E0"/>
    <w:rsid w:val="00947692"/>
    <w:rsid w:val="009478EA"/>
    <w:rsid w:val="00950030"/>
    <w:rsid w:val="0095053C"/>
    <w:rsid w:val="00952BA1"/>
    <w:rsid w:val="00952BE9"/>
    <w:rsid w:val="0095337F"/>
    <w:rsid w:val="00953AFA"/>
    <w:rsid w:val="0095403D"/>
    <w:rsid w:val="00955788"/>
    <w:rsid w:val="00956802"/>
    <w:rsid w:val="00957389"/>
    <w:rsid w:val="009576F5"/>
    <w:rsid w:val="0095779C"/>
    <w:rsid w:val="009577DC"/>
    <w:rsid w:val="009616B0"/>
    <w:rsid w:val="00961C3A"/>
    <w:rsid w:val="00962A5E"/>
    <w:rsid w:val="00962AD9"/>
    <w:rsid w:val="00962E33"/>
    <w:rsid w:val="00962F8F"/>
    <w:rsid w:val="00963141"/>
    <w:rsid w:val="0096326B"/>
    <w:rsid w:val="009634D6"/>
    <w:rsid w:val="00963736"/>
    <w:rsid w:val="00963F7F"/>
    <w:rsid w:val="009642D7"/>
    <w:rsid w:val="00964682"/>
    <w:rsid w:val="0096486F"/>
    <w:rsid w:val="00964920"/>
    <w:rsid w:val="009649AA"/>
    <w:rsid w:val="00964D6A"/>
    <w:rsid w:val="00964E0A"/>
    <w:rsid w:val="0096536C"/>
    <w:rsid w:val="009655FD"/>
    <w:rsid w:val="009659C2"/>
    <w:rsid w:val="00965E25"/>
    <w:rsid w:val="00965FD2"/>
    <w:rsid w:val="0096610E"/>
    <w:rsid w:val="00967B80"/>
    <w:rsid w:val="00970B38"/>
    <w:rsid w:val="009710D2"/>
    <w:rsid w:val="009713E4"/>
    <w:rsid w:val="00971A05"/>
    <w:rsid w:val="00971B2F"/>
    <w:rsid w:val="009722CA"/>
    <w:rsid w:val="00972C50"/>
    <w:rsid w:val="00972DD5"/>
    <w:rsid w:val="00973C3D"/>
    <w:rsid w:val="00973F05"/>
    <w:rsid w:val="009749D0"/>
    <w:rsid w:val="00974BCF"/>
    <w:rsid w:val="00976192"/>
    <w:rsid w:val="009769B6"/>
    <w:rsid w:val="00976A3C"/>
    <w:rsid w:val="00976EFC"/>
    <w:rsid w:val="0097726F"/>
    <w:rsid w:val="00977540"/>
    <w:rsid w:val="00977587"/>
    <w:rsid w:val="00980895"/>
    <w:rsid w:val="00980F36"/>
    <w:rsid w:val="00981326"/>
    <w:rsid w:val="00981C23"/>
    <w:rsid w:val="00981F8A"/>
    <w:rsid w:val="0098281E"/>
    <w:rsid w:val="00982BDE"/>
    <w:rsid w:val="00983156"/>
    <w:rsid w:val="009831EB"/>
    <w:rsid w:val="0098370D"/>
    <w:rsid w:val="0098475E"/>
    <w:rsid w:val="009847CA"/>
    <w:rsid w:val="009851E0"/>
    <w:rsid w:val="009851F1"/>
    <w:rsid w:val="00985C88"/>
    <w:rsid w:val="009873AE"/>
    <w:rsid w:val="00987CA0"/>
    <w:rsid w:val="00987CDB"/>
    <w:rsid w:val="00987D8A"/>
    <w:rsid w:val="00991D27"/>
    <w:rsid w:val="00992324"/>
    <w:rsid w:val="00995A5D"/>
    <w:rsid w:val="00995A65"/>
    <w:rsid w:val="00995B16"/>
    <w:rsid w:val="0099600E"/>
    <w:rsid w:val="009962CD"/>
    <w:rsid w:val="0099725B"/>
    <w:rsid w:val="0099731A"/>
    <w:rsid w:val="009973D2"/>
    <w:rsid w:val="009974AE"/>
    <w:rsid w:val="009978E9"/>
    <w:rsid w:val="009A1894"/>
    <w:rsid w:val="009A2009"/>
    <w:rsid w:val="009A2E87"/>
    <w:rsid w:val="009A4DE8"/>
    <w:rsid w:val="009A52E0"/>
    <w:rsid w:val="009A579E"/>
    <w:rsid w:val="009A5B16"/>
    <w:rsid w:val="009A6293"/>
    <w:rsid w:val="009A66AC"/>
    <w:rsid w:val="009A7202"/>
    <w:rsid w:val="009A7EE0"/>
    <w:rsid w:val="009B1522"/>
    <w:rsid w:val="009B2712"/>
    <w:rsid w:val="009B2788"/>
    <w:rsid w:val="009B30A9"/>
    <w:rsid w:val="009B3927"/>
    <w:rsid w:val="009B43C7"/>
    <w:rsid w:val="009B441D"/>
    <w:rsid w:val="009B4AED"/>
    <w:rsid w:val="009B556C"/>
    <w:rsid w:val="009B567C"/>
    <w:rsid w:val="009B644A"/>
    <w:rsid w:val="009B7265"/>
    <w:rsid w:val="009B7AF6"/>
    <w:rsid w:val="009B7D96"/>
    <w:rsid w:val="009C0709"/>
    <w:rsid w:val="009C1AC2"/>
    <w:rsid w:val="009C1F30"/>
    <w:rsid w:val="009C4B27"/>
    <w:rsid w:val="009C4B2E"/>
    <w:rsid w:val="009C6521"/>
    <w:rsid w:val="009C6F38"/>
    <w:rsid w:val="009D0080"/>
    <w:rsid w:val="009D0780"/>
    <w:rsid w:val="009D113F"/>
    <w:rsid w:val="009D1D52"/>
    <w:rsid w:val="009D206D"/>
    <w:rsid w:val="009D2540"/>
    <w:rsid w:val="009D2782"/>
    <w:rsid w:val="009D2F49"/>
    <w:rsid w:val="009D33A3"/>
    <w:rsid w:val="009D3893"/>
    <w:rsid w:val="009D39F8"/>
    <w:rsid w:val="009D3AA2"/>
    <w:rsid w:val="009D3FAD"/>
    <w:rsid w:val="009D44A4"/>
    <w:rsid w:val="009D452B"/>
    <w:rsid w:val="009D4691"/>
    <w:rsid w:val="009D47F5"/>
    <w:rsid w:val="009D4EB6"/>
    <w:rsid w:val="009D54E5"/>
    <w:rsid w:val="009D623C"/>
    <w:rsid w:val="009E21B2"/>
    <w:rsid w:val="009E2822"/>
    <w:rsid w:val="009E2953"/>
    <w:rsid w:val="009E2C97"/>
    <w:rsid w:val="009E3B0B"/>
    <w:rsid w:val="009E3FDC"/>
    <w:rsid w:val="009E40FE"/>
    <w:rsid w:val="009E5BCA"/>
    <w:rsid w:val="009E5C18"/>
    <w:rsid w:val="009E6880"/>
    <w:rsid w:val="009E6E72"/>
    <w:rsid w:val="009E729A"/>
    <w:rsid w:val="009E7CB1"/>
    <w:rsid w:val="009F0C8E"/>
    <w:rsid w:val="009F12B5"/>
    <w:rsid w:val="009F16B9"/>
    <w:rsid w:val="009F1754"/>
    <w:rsid w:val="009F17CE"/>
    <w:rsid w:val="009F1869"/>
    <w:rsid w:val="009F1F50"/>
    <w:rsid w:val="009F2DCF"/>
    <w:rsid w:val="009F3071"/>
    <w:rsid w:val="009F43FD"/>
    <w:rsid w:val="009F49F9"/>
    <w:rsid w:val="009F57EF"/>
    <w:rsid w:val="009F5F15"/>
    <w:rsid w:val="009F5FBE"/>
    <w:rsid w:val="009F64E4"/>
    <w:rsid w:val="009F71B1"/>
    <w:rsid w:val="009F7C32"/>
    <w:rsid w:val="00A003D2"/>
    <w:rsid w:val="00A00452"/>
    <w:rsid w:val="00A01C17"/>
    <w:rsid w:val="00A02050"/>
    <w:rsid w:val="00A02686"/>
    <w:rsid w:val="00A02BDE"/>
    <w:rsid w:val="00A037EC"/>
    <w:rsid w:val="00A03D5F"/>
    <w:rsid w:val="00A04015"/>
    <w:rsid w:val="00A04DB7"/>
    <w:rsid w:val="00A05969"/>
    <w:rsid w:val="00A05D4C"/>
    <w:rsid w:val="00A0775F"/>
    <w:rsid w:val="00A07A7F"/>
    <w:rsid w:val="00A10EBF"/>
    <w:rsid w:val="00A12652"/>
    <w:rsid w:val="00A155B0"/>
    <w:rsid w:val="00A158BD"/>
    <w:rsid w:val="00A15EAC"/>
    <w:rsid w:val="00A1629E"/>
    <w:rsid w:val="00A1666E"/>
    <w:rsid w:val="00A16801"/>
    <w:rsid w:val="00A16D12"/>
    <w:rsid w:val="00A16F5F"/>
    <w:rsid w:val="00A172D3"/>
    <w:rsid w:val="00A17422"/>
    <w:rsid w:val="00A1771E"/>
    <w:rsid w:val="00A17A8F"/>
    <w:rsid w:val="00A20C41"/>
    <w:rsid w:val="00A21BA1"/>
    <w:rsid w:val="00A22972"/>
    <w:rsid w:val="00A235A1"/>
    <w:rsid w:val="00A24094"/>
    <w:rsid w:val="00A24484"/>
    <w:rsid w:val="00A24C6E"/>
    <w:rsid w:val="00A26127"/>
    <w:rsid w:val="00A3082F"/>
    <w:rsid w:val="00A3135B"/>
    <w:rsid w:val="00A31E69"/>
    <w:rsid w:val="00A32817"/>
    <w:rsid w:val="00A33B36"/>
    <w:rsid w:val="00A346AF"/>
    <w:rsid w:val="00A346B8"/>
    <w:rsid w:val="00A355A4"/>
    <w:rsid w:val="00A356AB"/>
    <w:rsid w:val="00A35A21"/>
    <w:rsid w:val="00A35C56"/>
    <w:rsid w:val="00A35C6B"/>
    <w:rsid w:val="00A36006"/>
    <w:rsid w:val="00A36BFC"/>
    <w:rsid w:val="00A37984"/>
    <w:rsid w:val="00A402BC"/>
    <w:rsid w:val="00A41169"/>
    <w:rsid w:val="00A41D9C"/>
    <w:rsid w:val="00A41DA0"/>
    <w:rsid w:val="00A41FB6"/>
    <w:rsid w:val="00A431B3"/>
    <w:rsid w:val="00A43951"/>
    <w:rsid w:val="00A43C05"/>
    <w:rsid w:val="00A43E5C"/>
    <w:rsid w:val="00A43ED7"/>
    <w:rsid w:val="00A448F8"/>
    <w:rsid w:val="00A452CE"/>
    <w:rsid w:val="00A453A3"/>
    <w:rsid w:val="00A46481"/>
    <w:rsid w:val="00A46877"/>
    <w:rsid w:val="00A46D5E"/>
    <w:rsid w:val="00A4709A"/>
    <w:rsid w:val="00A47EEC"/>
    <w:rsid w:val="00A50272"/>
    <w:rsid w:val="00A50600"/>
    <w:rsid w:val="00A5129C"/>
    <w:rsid w:val="00A513B8"/>
    <w:rsid w:val="00A51B7C"/>
    <w:rsid w:val="00A521DB"/>
    <w:rsid w:val="00A5240B"/>
    <w:rsid w:val="00A52A2B"/>
    <w:rsid w:val="00A52C9A"/>
    <w:rsid w:val="00A52F34"/>
    <w:rsid w:val="00A54F7B"/>
    <w:rsid w:val="00A54FF6"/>
    <w:rsid w:val="00A55524"/>
    <w:rsid w:val="00A56156"/>
    <w:rsid w:val="00A57028"/>
    <w:rsid w:val="00A5729F"/>
    <w:rsid w:val="00A57345"/>
    <w:rsid w:val="00A60C24"/>
    <w:rsid w:val="00A6121A"/>
    <w:rsid w:val="00A616FB"/>
    <w:rsid w:val="00A61839"/>
    <w:rsid w:val="00A61CA5"/>
    <w:rsid w:val="00A62148"/>
    <w:rsid w:val="00A62808"/>
    <w:rsid w:val="00A62A66"/>
    <w:rsid w:val="00A6372A"/>
    <w:rsid w:val="00A63DC0"/>
    <w:rsid w:val="00A6446B"/>
    <w:rsid w:val="00A649F0"/>
    <w:rsid w:val="00A65040"/>
    <w:rsid w:val="00A65222"/>
    <w:rsid w:val="00A6677D"/>
    <w:rsid w:val="00A66D62"/>
    <w:rsid w:val="00A6768B"/>
    <w:rsid w:val="00A67DB3"/>
    <w:rsid w:val="00A70050"/>
    <w:rsid w:val="00A7085D"/>
    <w:rsid w:val="00A70F7E"/>
    <w:rsid w:val="00A71A54"/>
    <w:rsid w:val="00A71FFF"/>
    <w:rsid w:val="00A727C6"/>
    <w:rsid w:val="00A72C4D"/>
    <w:rsid w:val="00A73369"/>
    <w:rsid w:val="00A73824"/>
    <w:rsid w:val="00A74455"/>
    <w:rsid w:val="00A7719C"/>
    <w:rsid w:val="00A77C7E"/>
    <w:rsid w:val="00A77FD9"/>
    <w:rsid w:val="00A82A1F"/>
    <w:rsid w:val="00A82EAD"/>
    <w:rsid w:val="00A844D3"/>
    <w:rsid w:val="00A85422"/>
    <w:rsid w:val="00A85F4C"/>
    <w:rsid w:val="00A86019"/>
    <w:rsid w:val="00A8739D"/>
    <w:rsid w:val="00A873DC"/>
    <w:rsid w:val="00A87F33"/>
    <w:rsid w:val="00A90435"/>
    <w:rsid w:val="00A904DD"/>
    <w:rsid w:val="00A90A16"/>
    <w:rsid w:val="00A90EC5"/>
    <w:rsid w:val="00A90F9E"/>
    <w:rsid w:val="00A91019"/>
    <w:rsid w:val="00A91A86"/>
    <w:rsid w:val="00A929CF"/>
    <w:rsid w:val="00A92BC3"/>
    <w:rsid w:val="00A93511"/>
    <w:rsid w:val="00A93760"/>
    <w:rsid w:val="00A938CE"/>
    <w:rsid w:val="00A940FA"/>
    <w:rsid w:val="00A95185"/>
    <w:rsid w:val="00A955B2"/>
    <w:rsid w:val="00A95DDF"/>
    <w:rsid w:val="00A9681C"/>
    <w:rsid w:val="00A97B30"/>
    <w:rsid w:val="00A97E4E"/>
    <w:rsid w:val="00AA053B"/>
    <w:rsid w:val="00AA05B7"/>
    <w:rsid w:val="00AA25AD"/>
    <w:rsid w:val="00AA2945"/>
    <w:rsid w:val="00AA2D9E"/>
    <w:rsid w:val="00AA307A"/>
    <w:rsid w:val="00AA367A"/>
    <w:rsid w:val="00AA4696"/>
    <w:rsid w:val="00AA4B1C"/>
    <w:rsid w:val="00AA51E3"/>
    <w:rsid w:val="00AA52FF"/>
    <w:rsid w:val="00AA5FD9"/>
    <w:rsid w:val="00AA641F"/>
    <w:rsid w:val="00AA7842"/>
    <w:rsid w:val="00AA7889"/>
    <w:rsid w:val="00AA79CB"/>
    <w:rsid w:val="00AA7D89"/>
    <w:rsid w:val="00AB017D"/>
    <w:rsid w:val="00AB0CF2"/>
    <w:rsid w:val="00AB0FB8"/>
    <w:rsid w:val="00AB1027"/>
    <w:rsid w:val="00AB1641"/>
    <w:rsid w:val="00AB16AD"/>
    <w:rsid w:val="00AB1706"/>
    <w:rsid w:val="00AB178F"/>
    <w:rsid w:val="00AB1FF3"/>
    <w:rsid w:val="00AB242E"/>
    <w:rsid w:val="00AB397D"/>
    <w:rsid w:val="00AB3FDD"/>
    <w:rsid w:val="00AB43A9"/>
    <w:rsid w:val="00AB4DFF"/>
    <w:rsid w:val="00AB4EB5"/>
    <w:rsid w:val="00AB56C0"/>
    <w:rsid w:val="00AB5747"/>
    <w:rsid w:val="00AB5863"/>
    <w:rsid w:val="00AB6B6E"/>
    <w:rsid w:val="00AB6F4E"/>
    <w:rsid w:val="00AB7062"/>
    <w:rsid w:val="00AB7CCE"/>
    <w:rsid w:val="00AB7E49"/>
    <w:rsid w:val="00AC0905"/>
    <w:rsid w:val="00AC0FF0"/>
    <w:rsid w:val="00AC180B"/>
    <w:rsid w:val="00AC1D3F"/>
    <w:rsid w:val="00AC1FB3"/>
    <w:rsid w:val="00AC2349"/>
    <w:rsid w:val="00AC28A6"/>
    <w:rsid w:val="00AC389F"/>
    <w:rsid w:val="00AC3E9D"/>
    <w:rsid w:val="00AC3F50"/>
    <w:rsid w:val="00AC498F"/>
    <w:rsid w:val="00AC5E0B"/>
    <w:rsid w:val="00AC60D2"/>
    <w:rsid w:val="00AC624B"/>
    <w:rsid w:val="00AC6C34"/>
    <w:rsid w:val="00AC743D"/>
    <w:rsid w:val="00AC760C"/>
    <w:rsid w:val="00AC760D"/>
    <w:rsid w:val="00AC7DC7"/>
    <w:rsid w:val="00AD01E6"/>
    <w:rsid w:val="00AD0D9A"/>
    <w:rsid w:val="00AD143C"/>
    <w:rsid w:val="00AD1548"/>
    <w:rsid w:val="00AD1BB9"/>
    <w:rsid w:val="00AD1D2F"/>
    <w:rsid w:val="00AD2E2D"/>
    <w:rsid w:val="00AD38AC"/>
    <w:rsid w:val="00AD546B"/>
    <w:rsid w:val="00AD665F"/>
    <w:rsid w:val="00AD69F3"/>
    <w:rsid w:val="00AD74B8"/>
    <w:rsid w:val="00AD7EAB"/>
    <w:rsid w:val="00AE1711"/>
    <w:rsid w:val="00AE1923"/>
    <w:rsid w:val="00AE3C8F"/>
    <w:rsid w:val="00AE3D07"/>
    <w:rsid w:val="00AE4DEE"/>
    <w:rsid w:val="00AE52A8"/>
    <w:rsid w:val="00AE7651"/>
    <w:rsid w:val="00AE77D4"/>
    <w:rsid w:val="00AF066F"/>
    <w:rsid w:val="00AF1710"/>
    <w:rsid w:val="00AF3787"/>
    <w:rsid w:val="00AF3C28"/>
    <w:rsid w:val="00AF4682"/>
    <w:rsid w:val="00AF4BD7"/>
    <w:rsid w:val="00AF4D8B"/>
    <w:rsid w:val="00AF554C"/>
    <w:rsid w:val="00AF5B2F"/>
    <w:rsid w:val="00AF611F"/>
    <w:rsid w:val="00AF6196"/>
    <w:rsid w:val="00AF6606"/>
    <w:rsid w:val="00AF71A2"/>
    <w:rsid w:val="00B007DF"/>
    <w:rsid w:val="00B00BBE"/>
    <w:rsid w:val="00B0181D"/>
    <w:rsid w:val="00B01E78"/>
    <w:rsid w:val="00B03091"/>
    <w:rsid w:val="00B035A4"/>
    <w:rsid w:val="00B037F5"/>
    <w:rsid w:val="00B04713"/>
    <w:rsid w:val="00B04A13"/>
    <w:rsid w:val="00B0566B"/>
    <w:rsid w:val="00B0572E"/>
    <w:rsid w:val="00B05852"/>
    <w:rsid w:val="00B06C02"/>
    <w:rsid w:val="00B06D0B"/>
    <w:rsid w:val="00B10450"/>
    <w:rsid w:val="00B10608"/>
    <w:rsid w:val="00B10AA5"/>
    <w:rsid w:val="00B1252C"/>
    <w:rsid w:val="00B12BB0"/>
    <w:rsid w:val="00B130D7"/>
    <w:rsid w:val="00B1340B"/>
    <w:rsid w:val="00B137FE"/>
    <w:rsid w:val="00B13956"/>
    <w:rsid w:val="00B148FB"/>
    <w:rsid w:val="00B14BC2"/>
    <w:rsid w:val="00B15321"/>
    <w:rsid w:val="00B161C9"/>
    <w:rsid w:val="00B16EBB"/>
    <w:rsid w:val="00B17C49"/>
    <w:rsid w:val="00B208DA"/>
    <w:rsid w:val="00B20D4D"/>
    <w:rsid w:val="00B2187C"/>
    <w:rsid w:val="00B2220E"/>
    <w:rsid w:val="00B225BF"/>
    <w:rsid w:val="00B23DF8"/>
    <w:rsid w:val="00B2435E"/>
    <w:rsid w:val="00B24407"/>
    <w:rsid w:val="00B246C9"/>
    <w:rsid w:val="00B2693F"/>
    <w:rsid w:val="00B26989"/>
    <w:rsid w:val="00B3036E"/>
    <w:rsid w:val="00B305A8"/>
    <w:rsid w:val="00B318A0"/>
    <w:rsid w:val="00B3257C"/>
    <w:rsid w:val="00B32B78"/>
    <w:rsid w:val="00B33684"/>
    <w:rsid w:val="00B33E9E"/>
    <w:rsid w:val="00B3414A"/>
    <w:rsid w:val="00B34196"/>
    <w:rsid w:val="00B34C13"/>
    <w:rsid w:val="00B34E90"/>
    <w:rsid w:val="00B35AD2"/>
    <w:rsid w:val="00B36197"/>
    <w:rsid w:val="00B36310"/>
    <w:rsid w:val="00B365A7"/>
    <w:rsid w:val="00B36FB2"/>
    <w:rsid w:val="00B3722F"/>
    <w:rsid w:val="00B37331"/>
    <w:rsid w:val="00B40A7D"/>
    <w:rsid w:val="00B40E73"/>
    <w:rsid w:val="00B4284B"/>
    <w:rsid w:val="00B43D37"/>
    <w:rsid w:val="00B44DA2"/>
    <w:rsid w:val="00B44E70"/>
    <w:rsid w:val="00B453A3"/>
    <w:rsid w:val="00B45A4F"/>
    <w:rsid w:val="00B4678C"/>
    <w:rsid w:val="00B46DC0"/>
    <w:rsid w:val="00B46DE5"/>
    <w:rsid w:val="00B470B9"/>
    <w:rsid w:val="00B4736A"/>
    <w:rsid w:val="00B47821"/>
    <w:rsid w:val="00B51476"/>
    <w:rsid w:val="00B51920"/>
    <w:rsid w:val="00B5198F"/>
    <w:rsid w:val="00B52760"/>
    <w:rsid w:val="00B53D60"/>
    <w:rsid w:val="00B546DA"/>
    <w:rsid w:val="00B54B37"/>
    <w:rsid w:val="00B54E8A"/>
    <w:rsid w:val="00B553E9"/>
    <w:rsid w:val="00B565B0"/>
    <w:rsid w:val="00B575BD"/>
    <w:rsid w:val="00B575E3"/>
    <w:rsid w:val="00B57FED"/>
    <w:rsid w:val="00B6177D"/>
    <w:rsid w:val="00B61945"/>
    <w:rsid w:val="00B61A5A"/>
    <w:rsid w:val="00B621F9"/>
    <w:rsid w:val="00B623EF"/>
    <w:rsid w:val="00B62DD0"/>
    <w:rsid w:val="00B635A6"/>
    <w:rsid w:val="00B64792"/>
    <w:rsid w:val="00B64CD9"/>
    <w:rsid w:val="00B64FBB"/>
    <w:rsid w:val="00B6665B"/>
    <w:rsid w:val="00B66817"/>
    <w:rsid w:val="00B67C7E"/>
    <w:rsid w:val="00B70311"/>
    <w:rsid w:val="00B706DF"/>
    <w:rsid w:val="00B70BC1"/>
    <w:rsid w:val="00B72515"/>
    <w:rsid w:val="00B7251D"/>
    <w:rsid w:val="00B72B5D"/>
    <w:rsid w:val="00B72BDA"/>
    <w:rsid w:val="00B731F6"/>
    <w:rsid w:val="00B73AA1"/>
    <w:rsid w:val="00B73B19"/>
    <w:rsid w:val="00B73D48"/>
    <w:rsid w:val="00B740BD"/>
    <w:rsid w:val="00B74106"/>
    <w:rsid w:val="00B74BBE"/>
    <w:rsid w:val="00B776B7"/>
    <w:rsid w:val="00B77F82"/>
    <w:rsid w:val="00B80A2D"/>
    <w:rsid w:val="00B80C80"/>
    <w:rsid w:val="00B82D12"/>
    <w:rsid w:val="00B82D72"/>
    <w:rsid w:val="00B82DC1"/>
    <w:rsid w:val="00B831AE"/>
    <w:rsid w:val="00B8485E"/>
    <w:rsid w:val="00B84D7A"/>
    <w:rsid w:val="00B84FF2"/>
    <w:rsid w:val="00B8572A"/>
    <w:rsid w:val="00B85861"/>
    <w:rsid w:val="00B86169"/>
    <w:rsid w:val="00B861A4"/>
    <w:rsid w:val="00B86948"/>
    <w:rsid w:val="00B87451"/>
    <w:rsid w:val="00B9016E"/>
    <w:rsid w:val="00B90DB9"/>
    <w:rsid w:val="00B90FC3"/>
    <w:rsid w:val="00B9153A"/>
    <w:rsid w:val="00B9256A"/>
    <w:rsid w:val="00B92812"/>
    <w:rsid w:val="00B92D74"/>
    <w:rsid w:val="00B933EC"/>
    <w:rsid w:val="00B93969"/>
    <w:rsid w:val="00B93BFA"/>
    <w:rsid w:val="00B94173"/>
    <w:rsid w:val="00B945BE"/>
    <w:rsid w:val="00B946C3"/>
    <w:rsid w:val="00B94759"/>
    <w:rsid w:val="00B94F9E"/>
    <w:rsid w:val="00B95741"/>
    <w:rsid w:val="00B95BF5"/>
    <w:rsid w:val="00B96784"/>
    <w:rsid w:val="00B96FED"/>
    <w:rsid w:val="00B97803"/>
    <w:rsid w:val="00B978F1"/>
    <w:rsid w:val="00BA0891"/>
    <w:rsid w:val="00BA08D0"/>
    <w:rsid w:val="00BA099D"/>
    <w:rsid w:val="00BA11C2"/>
    <w:rsid w:val="00BA1C25"/>
    <w:rsid w:val="00BA333F"/>
    <w:rsid w:val="00BA34AD"/>
    <w:rsid w:val="00BA35A3"/>
    <w:rsid w:val="00BA588F"/>
    <w:rsid w:val="00BA59B6"/>
    <w:rsid w:val="00BA6340"/>
    <w:rsid w:val="00BA65AC"/>
    <w:rsid w:val="00BA68E9"/>
    <w:rsid w:val="00BA6DB7"/>
    <w:rsid w:val="00BA726E"/>
    <w:rsid w:val="00BA7A27"/>
    <w:rsid w:val="00BB0241"/>
    <w:rsid w:val="00BB0A58"/>
    <w:rsid w:val="00BB28B6"/>
    <w:rsid w:val="00BB2C5F"/>
    <w:rsid w:val="00BB2CBC"/>
    <w:rsid w:val="00BB31C7"/>
    <w:rsid w:val="00BB3C8E"/>
    <w:rsid w:val="00BB490B"/>
    <w:rsid w:val="00BB4DF6"/>
    <w:rsid w:val="00BB513B"/>
    <w:rsid w:val="00BB51C6"/>
    <w:rsid w:val="00BB5792"/>
    <w:rsid w:val="00BB6834"/>
    <w:rsid w:val="00BB6A99"/>
    <w:rsid w:val="00BB6EB7"/>
    <w:rsid w:val="00BB6F46"/>
    <w:rsid w:val="00BC0948"/>
    <w:rsid w:val="00BC0B3B"/>
    <w:rsid w:val="00BC115C"/>
    <w:rsid w:val="00BC1314"/>
    <w:rsid w:val="00BC1ECE"/>
    <w:rsid w:val="00BC2C0A"/>
    <w:rsid w:val="00BC30CF"/>
    <w:rsid w:val="00BC35E4"/>
    <w:rsid w:val="00BC3786"/>
    <w:rsid w:val="00BC3CB5"/>
    <w:rsid w:val="00BC5B9E"/>
    <w:rsid w:val="00BC6D88"/>
    <w:rsid w:val="00BC7E62"/>
    <w:rsid w:val="00BD001C"/>
    <w:rsid w:val="00BD1627"/>
    <w:rsid w:val="00BD1B55"/>
    <w:rsid w:val="00BD1BFC"/>
    <w:rsid w:val="00BD22C7"/>
    <w:rsid w:val="00BD3687"/>
    <w:rsid w:val="00BD3868"/>
    <w:rsid w:val="00BD3D23"/>
    <w:rsid w:val="00BD4647"/>
    <w:rsid w:val="00BD503D"/>
    <w:rsid w:val="00BD5EF8"/>
    <w:rsid w:val="00BD6AFE"/>
    <w:rsid w:val="00BD6DA5"/>
    <w:rsid w:val="00BD6E59"/>
    <w:rsid w:val="00BD7245"/>
    <w:rsid w:val="00BD7649"/>
    <w:rsid w:val="00BD7A6A"/>
    <w:rsid w:val="00BE046D"/>
    <w:rsid w:val="00BE107E"/>
    <w:rsid w:val="00BE11EB"/>
    <w:rsid w:val="00BE1A77"/>
    <w:rsid w:val="00BE1C6B"/>
    <w:rsid w:val="00BE1D53"/>
    <w:rsid w:val="00BE2D48"/>
    <w:rsid w:val="00BE3472"/>
    <w:rsid w:val="00BE4112"/>
    <w:rsid w:val="00BE43B3"/>
    <w:rsid w:val="00BE4847"/>
    <w:rsid w:val="00BE6588"/>
    <w:rsid w:val="00BE6F69"/>
    <w:rsid w:val="00BE71C8"/>
    <w:rsid w:val="00BE7204"/>
    <w:rsid w:val="00BE7957"/>
    <w:rsid w:val="00BE796C"/>
    <w:rsid w:val="00BF0241"/>
    <w:rsid w:val="00BF091F"/>
    <w:rsid w:val="00BF13C9"/>
    <w:rsid w:val="00BF16B2"/>
    <w:rsid w:val="00BF1721"/>
    <w:rsid w:val="00BF1BFE"/>
    <w:rsid w:val="00BF2F2C"/>
    <w:rsid w:val="00BF342C"/>
    <w:rsid w:val="00BF38DA"/>
    <w:rsid w:val="00BF3D8E"/>
    <w:rsid w:val="00BF4DA2"/>
    <w:rsid w:val="00BF5AA9"/>
    <w:rsid w:val="00BF5BF6"/>
    <w:rsid w:val="00BF5CED"/>
    <w:rsid w:val="00BF639B"/>
    <w:rsid w:val="00BF7981"/>
    <w:rsid w:val="00BF7E54"/>
    <w:rsid w:val="00C00380"/>
    <w:rsid w:val="00C007B9"/>
    <w:rsid w:val="00C0103B"/>
    <w:rsid w:val="00C01BE5"/>
    <w:rsid w:val="00C01D89"/>
    <w:rsid w:val="00C01F21"/>
    <w:rsid w:val="00C025BF"/>
    <w:rsid w:val="00C02C65"/>
    <w:rsid w:val="00C034B2"/>
    <w:rsid w:val="00C03CE6"/>
    <w:rsid w:val="00C04C0A"/>
    <w:rsid w:val="00C04CF2"/>
    <w:rsid w:val="00C04D0B"/>
    <w:rsid w:val="00C059B7"/>
    <w:rsid w:val="00C05BD6"/>
    <w:rsid w:val="00C05E01"/>
    <w:rsid w:val="00C06558"/>
    <w:rsid w:val="00C06DE2"/>
    <w:rsid w:val="00C100C2"/>
    <w:rsid w:val="00C1023B"/>
    <w:rsid w:val="00C1098E"/>
    <w:rsid w:val="00C11D75"/>
    <w:rsid w:val="00C11D78"/>
    <w:rsid w:val="00C12A39"/>
    <w:rsid w:val="00C13865"/>
    <w:rsid w:val="00C13C12"/>
    <w:rsid w:val="00C15094"/>
    <w:rsid w:val="00C15E7E"/>
    <w:rsid w:val="00C16D83"/>
    <w:rsid w:val="00C1718F"/>
    <w:rsid w:val="00C1780E"/>
    <w:rsid w:val="00C17CE0"/>
    <w:rsid w:val="00C17D23"/>
    <w:rsid w:val="00C17E94"/>
    <w:rsid w:val="00C20866"/>
    <w:rsid w:val="00C20A55"/>
    <w:rsid w:val="00C21DBE"/>
    <w:rsid w:val="00C231BA"/>
    <w:rsid w:val="00C23915"/>
    <w:rsid w:val="00C23AE8"/>
    <w:rsid w:val="00C24067"/>
    <w:rsid w:val="00C2474B"/>
    <w:rsid w:val="00C2531A"/>
    <w:rsid w:val="00C25C2C"/>
    <w:rsid w:val="00C25C50"/>
    <w:rsid w:val="00C2606F"/>
    <w:rsid w:val="00C267BA"/>
    <w:rsid w:val="00C26D6F"/>
    <w:rsid w:val="00C271CF"/>
    <w:rsid w:val="00C27282"/>
    <w:rsid w:val="00C273C9"/>
    <w:rsid w:val="00C27710"/>
    <w:rsid w:val="00C2771B"/>
    <w:rsid w:val="00C304A5"/>
    <w:rsid w:val="00C312BB"/>
    <w:rsid w:val="00C314B2"/>
    <w:rsid w:val="00C315E9"/>
    <w:rsid w:val="00C31C03"/>
    <w:rsid w:val="00C32A45"/>
    <w:rsid w:val="00C33CB7"/>
    <w:rsid w:val="00C34D58"/>
    <w:rsid w:val="00C36AAA"/>
    <w:rsid w:val="00C36F32"/>
    <w:rsid w:val="00C37096"/>
    <w:rsid w:val="00C37E8B"/>
    <w:rsid w:val="00C402DB"/>
    <w:rsid w:val="00C40A0A"/>
    <w:rsid w:val="00C40AB2"/>
    <w:rsid w:val="00C4113B"/>
    <w:rsid w:val="00C41896"/>
    <w:rsid w:val="00C418F5"/>
    <w:rsid w:val="00C422F2"/>
    <w:rsid w:val="00C429F9"/>
    <w:rsid w:val="00C42B61"/>
    <w:rsid w:val="00C42D0A"/>
    <w:rsid w:val="00C43224"/>
    <w:rsid w:val="00C43EAF"/>
    <w:rsid w:val="00C44308"/>
    <w:rsid w:val="00C45079"/>
    <w:rsid w:val="00C450FD"/>
    <w:rsid w:val="00C45666"/>
    <w:rsid w:val="00C45C0B"/>
    <w:rsid w:val="00C45C22"/>
    <w:rsid w:val="00C46BF4"/>
    <w:rsid w:val="00C5025A"/>
    <w:rsid w:val="00C517B5"/>
    <w:rsid w:val="00C5228D"/>
    <w:rsid w:val="00C53391"/>
    <w:rsid w:val="00C5450E"/>
    <w:rsid w:val="00C55009"/>
    <w:rsid w:val="00C553CB"/>
    <w:rsid w:val="00C56753"/>
    <w:rsid w:val="00C57094"/>
    <w:rsid w:val="00C6036B"/>
    <w:rsid w:val="00C61583"/>
    <w:rsid w:val="00C6280D"/>
    <w:rsid w:val="00C63172"/>
    <w:rsid w:val="00C63216"/>
    <w:rsid w:val="00C63CC3"/>
    <w:rsid w:val="00C63D36"/>
    <w:rsid w:val="00C649FC"/>
    <w:rsid w:val="00C64EC0"/>
    <w:rsid w:val="00C64FB6"/>
    <w:rsid w:val="00C65632"/>
    <w:rsid w:val="00C656AA"/>
    <w:rsid w:val="00C65C21"/>
    <w:rsid w:val="00C66B70"/>
    <w:rsid w:val="00C66FB0"/>
    <w:rsid w:val="00C67201"/>
    <w:rsid w:val="00C67991"/>
    <w:rsid w:val="00C71DA8"/>
    <w:rsid w:val="00C71DB8"/>
    <w:rsid w:val="00C71F43"/>
    <w:rsid w:val="00C71FC2"/>
    <w:rsid w:val="00C72535"/>
    <w:rsid w:val="00C73232"/>
    <w:rsid w:val="00C74795"/>
    <w:rsid w:val="00C75521"/>
    <w:rsid w:val="00C758FC"/>
    <w:rsid w:val="00C75A0C"/>
    <w:rsid w:val="00C75ADD"/>
    <w:rsid w:val="00C762AE"/>
    <w:rsid w:val="00C765BF"/>
    <w:rsid w:val="00C766DF"/>
    <w:rsid w:val="00C76990"/>
    <w:rsid w:val="00C771FB"/>
    <w:rsid w:val="00C77D74"/>
    <w:rsid w:val="00C803A4"/>
    <w:rsid w:val="00C80530"/>
    <w:rsid w:val="00C80CE9"/>
    <w:rsid w:val="00C81CA6"/>
    <w:rsid w:val="00C821B2"/>
    <w:rsid w:val="00C8220C"/>
    <w:rsid w:val="00C82293"/>
    <w:rsid w:val="00C8282C"/>
    <w:rsid w:val="00C82D59"/>
    <w:rsid w:val="00C82D5C"/>
    <w:rsid w:val="00C8311A"/>
    <w:rsid w:val="00C834AA"/>
    <w:rsid w:val="00C8370D"/>
    <w:rsid w:val="00C83949"/>
    <w:rsid w:val="00C83C0C"/>
    <w:rsid w:val="00C84502"/>
    <w:rsid w:val="00C84CE0"/>
    <w:rsid w:val="00C8579C"/>
    <w:rsid w:val="00C859A9"/>
    <w:rsid w:val="00C85C56"/>
    <w:rsid w:val="00C8655D"/>
    <w:rsid w:val="00C86876"/>
    <w:rsid w:val="00C869A4"/>
    <w:rsid w:val="00C87034"/>
    <w:rsid w:val="00C87C37"/>
    <w:rsid w:val="00C90370"/>
    <w:rsid w:val="00C90654"/>
    <w:rsid w:val="00C909FF"/>
    <w:rsid w:val="00C91021"/>
    <w:rsid w:val="00C9180B"/>
    <w:rsid w:val="00C9203E"/>
    <w:rsid w:val="00C929F5"/>
    <w:rsid w:val="00C92ADC"/>
    <w:rsid w:val="00C92F92"/>
    <w:rsid w:val="00C9329D"/>
    <w:rsid w:val="00C935C0"/>
    <w:rsid w:val="00C93CE7"/>
    <w:rsid w:val="00C93DA1"/>
    <w:rsid w:val="00C9426B"/>
    <w:rsid w:val="00C96662"/>
    <w:rsid w:val="00C96F29"/>
    <w:rsid w:val="00C972B6"/>
    <w:rsid w:val="00C973C0"/>
    <w:rsid w:val="00C974F7"/>
    <w:rsid w:val="00CA0747"/>
    <w:rsid w:val="00CA11EB"/>
    <w:rsid w:val="00CA1811"/>
    <w:rsid w:val="00CA2568"/>
    <w:rsid w:val="00CA3729"/>
    <w:rsid w:val="00CA3D53"/>
    <w:rsid w:val="00CA4BB8"/>
    <w:rsid w:val="00CA51E6"/>
    <w:rsid w:val="00CA560F"/>
    <w:rsid w:val="00CA6339"/>
    <w:rsid w:val="00CA69F8"/>
    <w:rsid w:val="00CA7B94"/>
    <w:rsid w:val="00CB0146"/>
    <w:rsid w:val="00CB0DDD"/>
    <w:rsid w:val="00CB0E7C"/>
    <w:rsid w:val="00CB1A1E"/>
    <w:rsid w:val="00CB2D21"/>
    <w:rsid w:val="00CB3D69"/>
    <w:rsid w:val="00CB4A31"/>
    <w:rsid w:val="00CB4CB0"/>
    <w:rsid w:val="00CB4D49"/>
    <w:rsid w:val="00CB5014"/>
    <w:rsid w:val="00CB5841"/>
    <w:rsid w:val="00CB64AD"/>
    <w:rsid w:val="00CB72D6"/>
    <w:rsid w:val="00CB73DC"/>
    <w:rsid w:val="00CC14EC"/>
    <w:rsid w:val="00CC1843"/>
    <w:rsid w:val="00CC22AF"/>
    <w:rsid w:val="00CC24FE"/>
    <w:rsid w:val="00CC31C2"/>
    <w:rsid w:val="00CC3AE1"/>
    <w:rsid w:val="00CC3D48"/>
    <w:rsid w:val="00CC443C"/>
    <w:rsid w:val="00CC5AAA"/>
    <w:rsid w:val="00CC6AD0"/>
    <w:rsid w:val="00CC7645"/>
    <w:rsid w:val="00CD0DA0"/>
    <w:rsid w:val="00CD0F95"/>
    <w:rsid w:val="00CD2522"/>
    <w:rsid w:val="00CD267F"/>
    <w:rsid w:val="00CD3405"/>
    <w:rsid w:val="00CD3621"/>
    <w:rsid w:val="00CD4189"/>
    <w:rsid w:val="00CD5075"/>
    <w:rsid w:val="00CD547D"/>
    <w:rsid w:val="00CD54C1"/>
    <w:rsid w:val="00CD5942"/>
    <w:rsid w:val="00CD6CA2"/>
    <w:rsid w:val="00CD6CB4"/>
    <w:rsid w:val="00CD7C55"/>
    <w:rsid w:val="00CE06D9"/>
    <w:rsid w:val="00CE1152"/>
    <w:rsid w:val="00CE162D"/>
    <w:rsid w:val="00CE1B91"/>
    <w:rsid w:val="00CE2A23"/>
    <w:rsid w:val="00CE2A79"/>
    <w:rsid w:val="00CE3D86"/>
    <w:rsid w:val="00CE3FD1"/>
    <w:rsid w:val="00CE6482"/>
    <w:rsid w:val="00CE656E"/>
    <w:rsid w:val="00CE660F"/>
    <w:rsid w:val="00CE6CB1"/>
    <w:rsid w:val="00CE7064"/>
    <w:rsid w:val="00CE7594"/>
    <w:rsid w:val="00CF085A"/>
    <w:rsid w:val="00CF0DAE"/>
    <w:rsid w:val="00CF0E9F"/>
    <w:rsid w:val="00CF1D3C"/>
    <w:rsid w:val="00CF24D7"/>
    <w:rsid w:val="00CF39C2"/>
    <w:rsid w:val="00CF3E7D"/>
    <w:rsid w:val="00CF3FD2"/>
    <w:rsid w:val="00CF4058"/>
    <w:rsid w:val="00CF533C"/>
    <w:rsid w:val="00CF5F50"/>
    <w:rsid w:val="00CF6500"/>
    <w:rsid w:val="00CF67FD"/>
    <w:rsid w:val="00CF6AA0"/>
    <w:rsid w:val="00CF6DDE"/>
    <w:rsid w:val="00CF6F0B"/>
    <w:rsid w:val="00CF72B1"/>
    <w:rsid w:val="00CF7ADB"/>
    <w:rsid w:val="00D00DC8"/>
    <w:rsid w:val="00D01D9F"/>
    <w:rsid w:val="00D01E0B"/>
    <w:rsid w:val="00D02C9C"/>
    <w:rsid w:val="00D02D4E"/>
    <w:rsid w:val="00D05EE1"/>
    <w:rsid w:val="00D062D6"/>
    <w:rsid w:val="00D0635A"/>
    <w:rsid w:val="00D06847"/>
    <w:rsid w:val="00D073EC"/>
    <w:rsid w:val="00D0772F"/>
    <w:rsid w:val="00D07D4E"/>
    <w:rsid w:val="00D10B49"/>
    <w:rsid w:val="00D11017"/>
    <w:rsid w:val="00D11170"/>
    <w:rsid w:val="00D1139F"/>
    <w:rsid w:val="00D1187C"/>
    <w:rsid w:val="00D12151"/>
    <w:rsid w:val="00D12704"/>
    <w:rsid w:val="00D12B16"/>
    <w:rsid w:val="00D1428D"/>
    <w:rsid w:val="00D144E2"/>
    <w:rsid w:val="00D14B5C"/>
    <w:rsid w:val="00D14D38"/>
    <w:rsid w:val="00D15091"/>
    <w:rsid w:val="00D15525"/>
    <w:rsid w:val="00D15C0E"/>
    <w:rsid w:val="00D15EAF"/>
    <w:rsid w:val="00D163F9"/>
    <w:rsid w:val="00D1658E"/>
    <w:rsid w:val="00D17839"/>
    <w:rsid w:val="00D17B8A"/>
    <w:rsid w:val="00D17D49"/>
    <w:rsid w:val="00D17E8A"/>
    <w:rsid w:val="00D20524"/>
    <w:rsid w:val="00D20A1A"/>
    <w:rsid w:val="00D20B10"/>
    <w:rsid w:val="00D21BF5"/>
    <w:rsid w:val="00D2215F"/>
    <w:rsid w:val="00D2276B"/>
    <w:rsid w:val="00D23522"/>
    <w:rsid w:val="00D23721"/>
    <w:rsid w:val="00D23A70"/>
    <w:rsid w:val="00D23ABB"/>
    <w:rsid w:val="00D23ECF"/>
    <w:rsid w:val="00D24C3E"/>
    <w:rsid w:val="00D25206"/>
    <w:rsid w:val="00D2589B"/>
    <w:rsid w:val="00D264E8"/>
    <w:rsid w:val="00D26B11"/>
    <w:rsid w:val="00D27DC7"/>
    <w:rsid w:val="00D30CFC"/>
    <w:rsid w:val="00D30E28"/>
    <w:rsid w:val="00D32BE0"/>
    <w:rsid w:val="00D32E79"/>
    <w:rsid w:val="00D332BD"/>
    <w:rsid w:val="00D3390C"/>
    <w:rsid w:val="00D342F7"/>
    <w:rsid w:val="00D34BDD"/>
    <w:rsid w:val="00D3511B"/>
    <w:rsid w:val="00D35724"/>
    <w:rsid w:val="00D3582A"/>
    <w:rsid w:val="00D35E17"/>
    <w:rsid w:val="00D36285"/>
    <w:rsid w:val="00D37733"/>
    <w:rsid w:val="00D3790F"/>
    <w:rsid w:val="00D40D68"/>
    <w:rsid w:val="00D41A43"/>
    <w:rsid w:val="00D41D24"/>
    <w:rsid w:val="00D41E0D"/>
    <w:rsid w:val="00D41ECE"/>
    <w:rsid w:val="00D4208B"/>
    <w:rsid w:val="00D42390"/>
    <w:rsid w:val="00D43AC5"/>
    <w:rsid w:val="00D4451F"/>
    <w:rsid w:val="00D448B8"/>
    <w:rsid w:val="00D4498C"/>
    <w:rsid w:val="00D449E3"/>
    <w:rsid w:val="00D44FB1"/>
    <w:rsid w:val="00D455A9"/>
    <w:rsid w:val="00D45980"/>
    <w:rsid w:val="00D4664F"/>
    <w:rsid w:val="00D47AAD"/>
    <w:rsid w:val="00D50496"/>
    <w:rsid w:val="00D509AD"/>
    <w:rsid w:val="00D50E03"/>
    <w:rsid w:val="00D5187D"/>
    <w:rsid w:val="00D5562F"/>
    <w:rsid w:val="00D556B5"/>
    <w:rsid w:val="00D55E39"/>
    <w:rsid w:val="00D5674E"/>
    <w:rsid w:val="00D56982"/>
    <w:rsid w:val="00D570D4"/>
    <w:rsid w:val="00D5720F"/>
    <w:rsid w:val="00D57646"/>
    <w:rsid w:val="00D60736"/>
    <w:rsid w:val="00D60B28"/>
    <w:rsid w:val="00D6314E"/>
    <w:rsid w:val="00D6416A"/>
    <w:rsid w:val="00D644EE"/>
    <w:rsid w:val="00D65774"/>
    <w:rsid w:val="00D65E67"/>
    <w:rsid w:val="00D6682A"/>
    <w:rsid w:val="00D669E5"/>
    <w:rsid w:val="00D66DD6"/>
    <w:rsid w:val="00D67157"/>
    <w:rsid w:val="00D67387"/>
    <w:rsid w:val="00D70A53"/>
    <w:rsid w:val="00D710E7"/>
    <w:rsid w:val="00D713DB"/>
    <w:rsid w:val="00D71BFA"/>
    <w:rsid w:val="00D721ED"/>
    <w:rsid w:val="00D723FF"/>
    <w:rsid w:val="00D7241F"/>
    <w:rsid w:val="00D72931"/>
    <w:rsid w:val="00D72999"/>
    <w:rsid w:val="00D730B5"/>
    <w:rsid w:val="00D736F5"/>
    <w:rsid w:val="00D73A32"/>
    <w:rsid w:val="00D74717"/>
    <w:rsid w:val="00D74CC4"/>
    <w:rsid w:val="00D7575D"/>
    <w:rsid w:val="00D75AA4"/>
    <w:rsid w:val="00D763A4"/>
    <w:rsid w:val="00D76693"/>
    <w:rsid w:val="00D76BF1"/>
    <w:rsid w:val="00D777DC"/>
    <w:rsid w:val="00D77A0F"/>
    <w:rsid w:val="00D804DF"/>
    <w:rsid w:val="00D8090D"/>
    <w:rsid w:val="00D80FB9"/>
    <w:rsid w:val="00D820C3"/>
    <w:rsid w:val="00D821DE"/>
    <w:rsid w:val="00D82290"/>
    <w:rsid w:val="00D82A6F"/>
    <w:rsid w:val="00D82ED7"/>
    <w:rsid w:val="00D83D94"/>
    <w:rsid w:val="00D83E05"/>
    <w:rsid w:val="00D84221"/>
    <w:rsid w:val="00D84DD8"/>
    <w:rsid w:val="00D85332"/>
    <w:rsid w:val="00D859C1"/>
    <w:rsid w:val="00D87159"/>
    <w:rsid w:val="00D87543"/>
    <w:rsid w:val="00D87663"/>
    <w:rsid w:val="00D878F5"/>
    <w:rsid w:val="00D90114"/>
    <w:rsid w:val="00D90207"/>
    <w:rsid w:val="00D907D9"/>
    <w:rsid w:val="00D919B7"/>
    <w:rsid w:val="00D91AA6"/>
    <w:rsid w:val="00D91BA5"/>
    <w:rsid w:val="00D92447"/>
    <w:rsid w:val="00D925B9"/>
    <w:rsid w:val="00D92983"/>
    <w:rsid w:val="00D92AF1"/>
    <w:rsid w:val="00D94360"/>
    <w:rsid w:val="00D9510F"/>
    <w:rsid w:val="00D9551A"/>
    <w:rsid w:val="00D95AAF"/>
    <w:rsid w:val="00D975EF"/>
    <w:rsid w:val="00D97942"/>
    <w:rsid w:val="00D97A64"/>
    <w:rsid w:val="00D97ADC"/>
    <w:rsid w:val="00DA0B9E"/>
    <w:rsid w:val="00DA0CB6"/>
    <w:rsid w:val="00DA0DCA"/>
    <w:rsid w:val="00DA0EB9"/>
    <w:rsid w:val="00DA1DF6"/>
    <w:rsid w:val="00DA22C0"/>
    <w:rsid w:val="00DA298C"/>
    <w:rsid w:val="00DA2A91"/>
    <w:rsid w:val="00DA2ADC"/>
    <w:rsid w:val="00DA3A3F"/>
    <w:rsid w:val="00DA4E9E"/>
    <w:rsid w:val="00DA5460"/>
    <w:rsid w:val="00DA6898"/>
    <w:rsid w:val="00DA725A"/>
    <w:rsid w:val="00DB0F24"/>
    <w:rsid w:val="00DB12DA"/>
    <w:rsid w:val="00DB1617"/>
    <w:rsid w:val="00DB1A55"/>
    <w:rsid w:val="00DB1BA4"/>
    <w:rsid w:val="00DB21E2"/>
    <w:rsid w:val="00DB23D2"/>
    <w:rsid w:val="00DB3614"/>
    <w:rsid w:val="00DB3755"/>
    <w:rsid w:val="00DB3A19"/>
    <w:rsid w:val="00DB428F"/>
    <w:rsid w:val="00DB4980"/>
    <w:rsid w:val="00DB5298"/>
    <w:rsid w:val="00DB66F9"/>
    <w:rsid w:val="00DB6F9D"/>
    <w:rsid w:val="00DB782D"/>
    <w:rsid w:val="00DB7E63"/>
    <w:rsid w:val="00DC026A"/>
    <w:rsid w:val="00DC0BC4"/>
    <w:rsid w:val="00DC11E4"/>
    <w:rsid w:val="00DC1292"/>
    <w:rsid w:val="00DC1778"/>
    <w:rsid w:val="00DC192A"/>
    <w:rsid w:val="00DC1ED7"/>
    <w:rsid w:val="00DC3C5E"/>
    <w:rsid w:val="00DC4FF9"/>
    <w:rsid w:val="00DC5007"/>
    <w:rsid w:val="00DC532C"/>
    <w:rsid w:val="00DC5C94"/>
    <w:rsid w:val="00DC6078"/>
    <w:rsid w:val="00DC6BA7"/>
    <w:rsid w:val="00DC7672"/>
    <w:rsid w:val="00DC7F89"/>
    <w:rsid w:val="00DD008C"/>
    <w:rsid w:val="00DD1DBB"/>
    <w:rsid w:val="00DD21FB"/>
    <w:rsid w:val="00DD245F"/>
    <w:rsid w:val="00DD2D82"/>
    <w:rsid w:val="00DD2D88"/>
    <w:rsid w:val="00DD2FE7"/>
    <w:rsid w:val="00DD306F"/>
    <w:rsid w:val="00DD4DD2"/>
    <w:rsid w:val="00DD52F8"/>
    <w:rsid w:val="00DD59D2"/>
    <w:rsid w:val="00DD5A45"/>
    <w:rsid w:val="00DD5F7C"/>
    <w:rsid w:val="00DD63DC"/>
    <w:rsid w:val="00DD6AF6"/>
    <w:rsid w:val="00DD761E"/>
    <w:rsid w:val="00DE1550"/>
    <w:rsid w:val="00DE1892"/>
    <w:rsid w:val="00DE1C3A"/>
    <w:rsid w:val="00DE1DD9"/>
    <w:rsid w:val="00DE21DA"/>
    <w:rsid w:val="00DE26B1"/>
    <w:rsid w:val="00DE3376"/>
    <w:rsid w:val="00DE3A94"/>
    <w:rsid w:val="00DE3B25"/>
    <w:rsid w:val="00DE41AF"/>
    <w:rsid w:val="00DE4CE1"/>
    <w:rsid w:val="00DE5AD0"/>
    <w:rsid w:val="00DE671E"/>
    <w:rsid w:val="00DE6E4A"/>
    <w:rsid w:val="00DE737A"/>
    <w:rsid w:val="00DE7853"/>
    <w:rsid w:val="00DE785C"/>
    <w:rsid w:val="00DE7C8E"/>
    <w:rsid w:val="00DF0357"/>
    <w:rsid w:val="00DF0476"/>
    <w:rsid w:val="00DF0C91"/>
    <w:rsid w:val="00DF0F19"/>
    <w:rsid w:val="00DF17B8"/>
    <w:rsid w:val="00DF1C3D"/>
    <w:rsid w:val="00DF1CFF"/>
    <w:rsid w:val="00DF234F"/>
    <w:rsid w:val="00DF2848"/>
    <w:rsid w:val="00DF3579"/>
    <w:rsid w:val="00DF4020"/>
    <w:rsid w:val="00DF416D"/>
    <w:rsid w:val="00DF4800"/>
    <w:rsid w:val="00DF5033"/>
    <w:rsid w:val="00DF6014"/>
    <w:rsid w:val="00DF6257"/>
    <w:rsid w:val="00DF6438"/>
    <w:rsid w:val="00DF6FDB"/>
    <w:rsid w:val="00DF7422"/>
    <w:rsid w:val="00DF766C"/>
    <w:rsid w:val="00DF7FA2"/>
    <w:rsid w:val="00E002B0"/>
    <w:rsid w:val="00E00816"/>
    <w:rsid w:val="00E01B48"/>
    <w:rsid w:val="00E02E59"/>
    <w:rsid w:val="00E02EE4"/>
    <w:rsid w:val="00E031EC"/>
    <w:rsid w:val="00E04249"/>
    <w:rsid w:val="00E04649"/>
    <w:rsid w:val="00E05AD2"/>
    <w:rsid w:val="00E06D50"/>
    <w:rsid w:val="00E073F7"/>
    <w:rsid w:val="00E0750A"/>
    <w:rsid w:val="00E07539"/>
    <w:rsid w:val="00E07A34"/>
    <w:rsid w:val="00E1000F"/>
    <w:rsid w:val="00E10266"/>
    <w:rsid w:val="00E105A0"/>
    <w:rsid w:val="00E108B3"/>
    <w:rsid w:val="00E11043"/>
    <w:rsid w:val="00E11890"/>
    <w:rsid w:val="00E12B6A"/>
    <w:rsid w:val="00E12C4B"/>
    <w:rsid w:val="00E1467E"/>
    <w:rsid w:val="00E147E7"/>
    <w:rsid w:val="00E14BFA"/>
    <w:rsid w:val="00E1546B"/>
    <w:rsid w:val="00E158C2"/>
    <w:rsid w:val="00E1696F"/>
    <w:rsid w:val="00E17718"/>
    <w:rsid w:val="00E200B4"/>
    <w:rsid w:val="00E20773"/>
    <w:rsid w:val="00E20804"/>
    <w:rsid w:val="00E208A6"/>
    <w:rsid w:val="00E20B40"/>
    <w:rsid w:val="00E21117"/>
    <w:rsid w:val="00E22929"/>
    <w:rsid w:val="00E2330F"/>
    <w:rsid w:val="00E23C27"/>
    <w:rsid w:val="00E23CEB"/>
    <w:rsid w:val="00E23E66"/>
    <w:rsid w:val="00E2403C"/>
    <w:rsid w:val="00E252DB"/>
    <w:rsid w:val="00E252F6"/>
    <w:rsid w:val="00E25931"/>
    <w:rsid w:val="00E25EF7"/>
    <w:rsid w:val="00E26A1B"/>
    <w:rsid w:val="00E26AB8"/>
    <w:rsid w:val="00E26C7C"/>
    <w:rsid w:val="00E26F0C"/>
    <w:rsid w:val="00E276C9"/>
    <w:rsid w:val="00E27A25"/>
    <w:rsid w:val="00E27A80"/>
    <w:rsid w:val="00E27CA6"/>
    <w:rsid w:val="00E27F35"/>
    <w:rsid w:val="00E306B9"/>
    <w:rsid w:val="00E30AD9"/>
    <w:rsid w:val="00E316CB"/>
    <w:rsid w:val="00E325E0"/>
    <w:rsid w:val="00E3287A"/>
    <w:rsid w:val="00E3320C"/>
    <w:rsid w:val="00E33394"/>
    <w:rsid w:val="00E33618"/>
    <w:rsid w:val="00E33689"/>
    <w:rsid w:val="00E34819"/>
    <w:rsid w:val="00E354F4"/>
    <w:rsid w:val="00E35A70"/>
    <w:rsid w:val="00E36417"/>
    <w:rsid w:val="00E364CE"/>
    <w:rsid w:val="00E36523"/>
    <w:rsid w:val="00E37E10"/>
    <w:rsid w:val="00E400A5"/>
    <w:rsid w:val="00E40C73"/>
    <w:rsid w:val="00E40E63"/>
    <w:rsid w:val="00E4220C"/>
    <w:rsid w:val="00E426C3"/>
    <w:rsid w:val="00E42CC5"/>
    <w:rsid w:val="00E43158"/>
    <w:rsid w:val="00E43A3F"/>
    <w:rsid w:val="00E43C8A"/>
    <w:rsid w:val="00E44450"/>
    <w:rsid w:val="00E44ACD"/>
    <w:rsid w:val="00E44F1C"/>
    <w:rsid w:val="00E45542"/>
    <w:rsid w:val="00E459FB"/>
    <w:rsid w:val="00E45B01"/>
    <w:rsid w:val="00E475C3"/>
    <w:rsid w:val="00E478C6"/>
    <w:rsid w:val="00E4794C"/>
    <w:rsid w:val="00E505F6"/>
    <w:rsid w:val="00E5169F"/>
    <w:rsid w:val="00E51A62"/>
    <w:rsid w:val="00E52EAA"/>
    <w:rsid w:val="00E534C9"/>
    <w:rsid w:val="00E53850"/>
    <w:rsid w:val="00E546EC"/>
    <w:rsid w:val="00E5470F"/>
    <w:rsid w:val="00E55180"/>
    <w:rsid w:val="00E553BF"/>
    <w:rsid w:val="00E55F55"/>
    <w:rsid w:val="00E560A2"/>
    <w:rsid w:val="00E56B5D"/>
    <w:rsid w:val="00E56C4E"/>
    <w:rsid w:val="00E572DF"/>
    <w:rsid w:val="00E57FB4"/>
    <w:rsid w:val="00E600E4"/>
    <w:rsid w:val="00E6051A"/>
    <w:rsid w:val="00E60A02"/>
    <w:rsid w:val="00E60BEC"/>
    <w:rsid w:val="00E60CBB"/>
    <w:rsid w:val="00E616C4"/>
    <w:rsid w:val="00E61F74"/>
    <w:rsid w:val="00E620A8"/>
    <w:rsid w:val="00E622B4"/>
    <w:rsid w:val="00E6281D"/>
    <w:rsid w:val="00E62FFF"/>
    <w:rsid w:val="00E65877"/>
    <w:rsid w:val="00E658DB"/>
    <w:rsid w:val="00E65DFF"/>
    <w:rsid w:val="00E65FEE"/>
    <w:rsid w:val="00E66493"/>
    <w:rsid w:val="00E664B6"/>
    <w:rsid w:val="00E66A2F"/>
    <w:rsid w:val="00E66B9E"/>
    <w:rsid w:val="00E67B14"/>
    <w:rsid w:val="00E67B41"/>
    <w:rsid w:val="00E70209"/>
    <w:rsid w:val="00E70366"/>
    <w:rsid w:val="00E704BA"/>
    <w:rsid w:val="00E706D4"/>
    <w:rsid w:val="00E7071B"/>
    <w:rsid w:val="00E70A7E"/>
    <w:rsid w:val="00E70F36"/>
    <w:rsid w:val="00E71004"/>
    <w:rsid w:val="00E710AD"/>
    <w:rsid w:val="00E7171E"/>
    <w:rsid w:val="00E71BB2"/>
    <w:rsid w:val="00E72805"/>
    <w:rsid w:val="00E730C9"/>
    <w:rsid w:val="00E736FC"/>
    <w:rsid w:val="00E73C46"/>
    <w:rsid w:val="00E73C5C"/>
    <w:rsid w:val="00E7601B"/>
    <w:rsid w:val="00E761B4"/>
    <w:rsid w:val="00E76EEF"/>
    <w:rsid w:val="00E771A8"/>
    <w:rsid w:val="00E77BEF"/>
    <w:rsid w:val="00E77D8F"/>
    <w:rsid w:val="00E80315"/>
    <w:rsid w:val="00E8092F"/>
    <w:rsid w:val="00E80AB2"/>
    <w:rsid w:val="00E80DB4"/>
    <w:rsid w:val="00E81390"/>
    <w:rsid w:val="00E81516"/>
    <w:rsid w:val="00E82C68"/>
    <w:rsid w:val="00E840E2"/>
    <w:rsid w:val="00E8434E"/>
    <w:rsid w:val="00E86E6A"/>
    <w:rsid w:val="00E8708B"/>
    <w:rsid w:val="00E90366"/>
    <w:rsid w:val="00E90D64"/>
    <w:rsid w:val="00E93A3F"/>
    <w:rsid w:val="00E9563D"/>
    <w:rsid w:val="00E9736D"/>
    <w:rsid w:val="00EA1522"/>
    <w:rsid w:val="00EA16B5"/>
    <w:rsid w:val="00EA1FBF"/>
    <w:rsid w:val="00EA1FFD"/>
    <w:rsid w:val="00EA2E60"/>
    <w:rsid w:val="00EA2E7A"/>
    <w:rsid w:val="00EA2E9D"/>
    <w:rsid w:val="00EA3477"/>
    <w:rsid w:val="00EA3791"/>
    <w:rsid w:val="00EA3B2B"/>
    <w:rsid w:val="00EA3B46"/>
    <w:rsid w:val="00EA3FCD"/>
    <w:rsid w:val="00EA4959"/>
    <w:rsid w:val="00EA4EAE"/>
    <w:rsid w:val="00EA6703"/>
    <w:rsid w:val="00EA70E0"/>
    <w:rsid w:val="00EA7852"/>
    <w:rsid w:val="00EB0657"/>
    <w:rsid w:val="00EB1F91"/>
    <w:rsid w:val="00EB29E8"/>
    <w:rsid w:val="00EB3F0F"/>
    <w:rsid w:val="00EB4823"/>
    <w:rsid w:val="00EB58B4"/>
    <w:rsid w:val="00EB5F04"/>
    <w:rsid w:val="00EB61B2"/>
    <w:rsid w:val="00EB7B64"/>
    <w:rsid w:val="00EB7CF2"/>
    <w:rsid w:val="00EB7F67"/>
    <w:rsid w:val="00EC053C"/>
    <w:rsid w:val="00EC100B"/>
    <w:rsid w:val="00EC1417"/>
    <w:rsid w:val="00EC15F7"/>
    <w:rsid w:val="00EC2713"/>
    <w:rsid w:val="00EC27EE"/>
    <w:rsid w:val="00EC29AC"/>
    <w:rsid w:val="00EC2FBF"/>
    <w:rsid w:val="00EC3DCA"/>
    <w:rsid w:val="00EC46F2"/>
    <w:rsid w:val="00EC47F8"/>
    <w:rsid w:val="00EC49EB"/>
    <w:rsid w:val="00EC5DF9"/>
    <w:rsid w:val="00EC745F"/>
    <w:rsid w:val="00EC7761"/>
    <w:rsid w:val="00EC77E2"/>
    <w:rsid w:val="00ED032B"/>
    <w:rsid w:val="00ED2056"/>
    <w:rsid w:val="00ED2159"/>
    <w:rsid w:val="00ED222B"/>
    <w:rsid w:val="00ED26EA"/>
    <w:rsid w:val="00ED3015"/>
    <w:rsid w:val="00ED301A"/>
    <w:rsid w:val="00ED3072"/>
    <w:rsid w:val="00ED3E1A"/>
    <w:rsid w:val="00ED4170"/>
    <w:rsid w:val="00ED4FFF"/>
    <w:rsid w:val="00ED576B"/>
    <w:rsid w:val="00ED727B"/>
    <w:rsid w:val="00ED76D1"/>
    <w:rsid w:val="00ED793D"/>
    <w:rsid w:val="00ED7EBF"/>
    <w:rsid w:val="00EE11B7"/>
    <w:rsid w:val="00EE144C"/>
    <w:rsid w:val="00EE15AC"/>
    <w:rsid w:val="00EE160E"/>
    <w:rsid w:val="00EE1A34"/>
    <w:rsid w:val="00EE1ED0"/>
    <w:rsid w:val="00EE1F24"/>
    <w:rsid w:val="00EE228B"/>
    <w:rsid w:val="00EE3307"/>
    <w:rsid w:val="00EE35C7"/>
    <w:rsid w:val="00EE3799"/>
    <w:rsid w:val="00EE37C0"/>
    <w:rsid w:val="00EE388C"/>
    <w:rsid w:val="00EE4F6B"/>
    <w:rsid w:val="00EE59FD"/>
    <w:rsid w:val="00EE6017"/>
    <w:rsid w:val="00EE6180"/>
    <w:rsid w:val="00EE655E"/>
    <w:rsid w:val="00EE68C4"/>
    <w:rsid w:val="00EE68F7"/>
    <w:rsid w:val="00EE7C20"/>
    <w:rsid w:val="00EF0AE6"/>
    <w:rsid w:val="00EF0B16"/>
    <w:rsid w:val="00EF13C0"/>
    <w:rsid w:val="00EF142B"/>
    <w:rsid w:val="00EF3DC3"/>
    <w:rsid w:val="00EF42DE"/>
    <w:rsid w:val="00EF46EA"/>
    <w:rsid w:val="00EF5E8A"/>
    <w:rsid w:val="00EF6019"/>
    <w:rsid w:val="00EF695A"/>
    <w:rsid w:val="00EF697B"/>
    <w:rsid w:val="00EF7687"/>
    <w:rsid w:val="00EF76B6"/>
    <w:rsid w:val="00EF7B7D"/>
    <w:rsid w:val="00EF7DA8"/>
    <w:rsid w:val="00F0004C"/>
    <w:rsid w:val="00F001BC"/>
    <w:rsid w:val="00F0061B"/>
    <w:rsid w:val="00F00CDF"/>
    <w:rsid w:val="00F01145"/>
    <w:rsid w:val="00F013E2"/>
    <w:rsid w:val="00F01F9C"/>
    <w:rsid w:val="00F02FC3"/>
    <w:rsid w:val="00F04169"/>
    <w:rsid w:val="00F0427C"/>
    <w:rsid w:val="00F0434E"/>
    <w:rsid w:val="00F044AD"/>
    <w:rsid w:val="00F04608"/>
    <w:rsid w:val="00F04C9C"/>
    <w:rsid w:val="00F04EED"/>
    <w:rsid w:val="00F04F6C"/>
    <w:rsid w:val="00F054AD"/>
    <w:rsid w:val="00F055FF"/>
    <w:rsid w:val="00F057DA"/>
    <w:rsid w:val="00F05E24"/>
    <w:rsid w:val="00F06888"/>
    <w:rsid w:val="00F06A09"/>
    <w:rsid w:val="00F06CFD"/>
    <w:rsid w:val="00F07D1F"/>
    <w:rsid w:val="00F10DDF"/>
    <w:rsid w:val="00F1119F"/>
    <w:rsid w:val="00F1142A"/>
    <w:rsid w:val="00F119CF"/>
    <w:rsid w:val="00F12652"/>
    <w:rsid w:val="00F12895"/>
    <w:rsid w:val="00F12A10"/>
    <w:rsid w:val="00F1327B"/>
    <w:rsid w:val="00F14424"/>
    <w:rsid w:val="00F14484"/>
    <w:rsid w:val="00F14C6F"/>
    <w:rsid w:val="00F15274"/>
    <w:rsid w:val="00F15901"/>
    <w:rsid w:val="00F16E17"/>
    <w:rsid w:val="00F17D12"/>
    <w:rsid w:val="00F17D7C"/>
    <w:rsid w:val="00F204CF"/>
    <w:rsid w:val="00F20C16"/>
    <w:rsid w:val="00F20D11"/>
    <w:rsid w:val="00F21151"/>
    <w:rsid w:val="00F212A3"/>
    <w:rsid w:val="00F21691"/>
    <w:rsid w:val="00F220B7"/>
    <w:rsid w:val="00F22B40"/>
    <w:rsid w:val="00F23393"/>
    <w:rsid w:val="00F2572D"/>
    <w:rsid w:val="00F2682D"/>
    <w:rsid w:val="00F26FF7"/>
    <w:rsid w:val="00F2728A"/>
    <w:rsid w:val="00F27F1B"/>
    <w:rsid w:val="00F27FF4"/>
    <w:rsid w:val="00F303BE"/>
    <w:rsid w:val="00F3144A"/>
    <w:rsid w:val="00F31CD7"/>
    <w:rsid w:val="00F3307A"/>
    <w:rsid w:val="00F330CF"/>
    <w:rsid w:val="00F35468"/>
    <w:rsid w:val="00F35872"/>
    <w:rsid w:val="00F370E4"/>
    <w:rsid w:val="00F37535"/>
    <w:rsid w:val="00F37C06"/>
    <w:rsid w:val="00F405ED"/>
    <w:rsid w:val="00F409FB"/>
    <w:rsid w:val="00F40C32"/>
    <w:rsid w:val="00F40D43"/>
    <w:rsid w:val="00F410C1"/>
    <w:rsid w:val="00F414E9"/>
    <w:rsid w:val="00F41B84"/>
    <w:rsid w:val="00F41CCE"/>
    <w:rsid w:val="00F42046"/>
    <w:rsid w:val="00F42244"/>
    <w:rsid w:val="00F422A4"/>
    <w:rsid w:val="00F429E7"/>
    <w:rsid w:val="00F43E00"/>
    <w:rsid w:val="00F43E70"/>
    <w:rsid w:val="00F44162"/>
    <w:rsid w:val="00F44967"/>
    <w:rsid w:val="00F4565B"/>
    <w:rsid w:val="00F467E2"/>
    <w:rsid w:val="00F47966"/>
    <w:rsid w:val="00F47A3E"/>
    <w:rsid w:val="00F50D68"/>
    <w:rsid w:val="00F51459"/>
    <w:rsid w:val="00F5149F"/>
    <w:rsid w:val="00F5261B"/>
    <w:rsid w:val="00F52884"/>
    <w:rsid w:val="00F531E0"/>
    <w:rsid w:val="00F532AA"/>
    <w:rsid w:val="00F53555"/>
    <w:rsid w:val="00F53A49"/>
    <w:rsid w:val="00F540CA"/>
    <w:rsid w:val="00F54317"/>
    <w:rsid w:val="00F54EB0"/>
    <w:rsid w:val="00F5526C"/>
    <w:rsid w:val="00F55466"/>
    <w:rsid w:val="00F55548"/>
    <w:rsid w:val="00F558BD"/>
    <w:rsid w:val="00F55BBA"/>
    <w:rsid w:val="00F55C41"/>
    <w:rsid w:val="00F56E29"/>
    <w:rsid w:val="00F5798E"/>
    <w:rsid w:val="00F57F05"/>
    <w:rsid w:val="00F57F47"/>
    <w:rsid w:val="00F6027F"/>
    <w:rsid w:val="00F60606"/>
    <w:rsid w:val="00F60733"/>
    <w:rsid w:val="00F60DC6"/>
    <w:rsid w:val="00F61481"/>
    <w:rsid w:val="00F619C8"/>
    <w:rsid w:val="00F61A4A"/>
    <w:rsid w:val="00F621DA"/>
    <w:rsid w:val="00F62FBB"/>
    <w:rsid w:val="00F64594"/>
    <w:rsid w:val="00F6520F"/>
    <w:rsid w:val="00F6558D"/>
    <w:rsid w:val="00F66425"/>
    <w:rsid w:val="00F66620"/>
    <w:rsid w:val="00F666F2"/>
    <w:rsid w:val="00F67493"/>
    <w:rsid w:val="00F70B92"/>
    <w:rsid w:val="00F713BD"/>
    <w:rsid w:val="00F7163C"/>
    <w:rsid w:val="00F7163F"/>
    <w:rsid w:val="00F724B2"/>
    <w:rsid w:val="00F7291B"/>
    <w:rsid w:val="00F73D12"/>
    <w:rsid w:val="00F73E48"/>
    <w:rsid w:val="00F741EB"/>
    <w:rsid w:val="00F74288"/>
    <w:rsid w:val="00F74B24"/>
    <w:rsid w:val="00F765FE"/>
    <w:rsid w:val="00F76943"/>
    <w:rsid w:val="00F76F4E"/>
    <w:rsid w:val="00F76F55"/>
    <w:rsid w:val="00F77655"/>
    <w:rsid w:val="00F77E4C"/>
    <w:rsid w:val="00F80BEE"/>
    <w:rsid w:val="00F81D67"/>
    <w:rsid w:val="00F826F6"/>
    <w:rsid w:val="00F82B17"/>
    <w:rsid w:val="00F83030"/>
    <w:rsid w:val="00F83187"/>
    <w:rsid w:val="00F83B65"/>
    <w:rsid w:val="00F85711"/>
    <w:rsid w:val="00F85CE8"/>
    <w:rsid w:val="00F85E03"/>
    <w:rsid w:val="00F86B0B"/>
    <w:rsid w:val="00F87916"/>
    <w:rsid w:val="00F8796D"/>
    <w:rsid w:val="00F9083D"/>
    <w:rsid w:val="00F9108A"/>
    <w:rsid w:val="00F918D5"/>
    <w:rsid w:val="00F91981"/>
    <w:rsid w:val="00F91FA6"/>
    <w:rsid w:val="00F93602"/>
    <w:rsid w:val="00F93C6F"/>
    <w:rsid w:val="00F9493F"/>
    <w:rsid w:val="00F96355"/>
    <w:rsid w:val="00F9711B"/>
    <w:rsid w:val="00F9729F"/>
    <w:rsid w:val="00F976B0"/>
    <w:rsid w:val="00F978B9"/>
    <w:rsid w:val="00F97AF4"/>
    <w:rsid w:val="00FA0A65"/>
    <w:rsid w:val="00FA0A7E"/>
    <w:rsid w:val="00FA0A95"/>
    <w:rsid w:val="00FA0BDF"/>
    <w:rsid w:val="00FA1023"/>
    <w:rsid w:val="00FA3DE7"/>
    <w:rsid w:val="00FA3E54"/>
    <w:rsid w:val="00FA4228"/>
    <w:rsid w:val="00FA4FFA"/>
    <w:rsid w:val="00FA5465"/>
    <w:rsid w:val="00FA5595"/>
    <w:rsid w:val="00FA5C67"/>
    <w:rsid w:val="00FA67EF"/>
    <w:rsid w:val="00FA6BB6"/>
    <w:rsid w:val="00FB077C"/>
    <w:rsid w:val="00FB1206"/>
    <w:rsid w:val="00FB24D4"/>
    <w:rsid w:val="00FB3462"/>
    <w:rsid w:val="00FB37BD"/>
    <w:rsid w:val="00FB40BB"/>
    <w:rsid w:val="00FB56D7"/>
    <w:rsid w:val="00FB58D5"/>
    <w:rsid w:val="00FB5E5F"/>
    <w:rsid w:val="00FB5FA1"/>
    <w:rsid w:val="00FB6B49"/>
    <w:rsid w:val="00FB6D72"/>
    <w:rsid w:val="00FB7F76"/>
    <w:rsid w:val="00FC07F8"/>
    <w:rsid w:val="00FC0D82"/>
    <w:rsid w:val="00FC1C51"/>
    <w:rsid w:val="00FC1D95"/>
    <w:rsid w:val="00FC22B1"/>
    <w:rsid w:val="00FC2854"/>
    <w:rsid w:val="00FC32D1"/>
    <w:rsid w:val="00FC3305"/>
    <w:rsid w:val="00FC354F"/>
    <w:rsid w:val="00FC50F2"/>
    <w:rsid w:val="00FC5422"/>
    <w:rsid w:val="00FC5593"/>
    <w:rsid w:val="00FC567F"/>
    <w:rsid w:val="00FC6242"/>
    <w:rsid w:val="00FC62CD"/>
    <w:rsid w:val="00FC6A26"/>
    <w:rsid w:val="00FC7205"/>
    <w:rsid w:val="00FD06EC"/>
    <w:rsid w:val="00FD1004"/>
    <w:rsid w:val="00FD1240"/>
    <w:rsid w:val="00FD235C"/>
    <w:rsid w:val="00FD3044"/>
    <w:rsid w:val="00FD3C12"/>
    <w:rsid w:val="00FD3E2F"/>
    <w:rsid w:val="00FD7648"/>
    <w:rsid w:val="00FD7762"/>
    <w:rsid w:val="00FD7B49"/>
    <w:rsid w:val="00FE153C"/>
    <w:rsid w:val="00FE180D"/>
    <w:rsid w:val="00FE1FBB"/>
    <w:rsid w:val="00FE241C"/>
    <w:rsid w:val="00FE32FF"/>
    <w:rsid w:val="00FE3459"/>
    <w:rsid w:val="00FE4959"/>
    <w:rsid w:val="00FE6647"/>
    <w:rsid w:val="00FE6666"/>
    <w:rsid w:val="00FE78F6"/>
    <w:rsid w:val="00FE7AA2"/>
    <w:rsid w:val="00FE7C02"/>
    <w:rsid w:val="00FE7FE8"/>
    <w:rsid w:val="00FF059C"/>
    <w:rsid w:val="00FF0ADC"/>
    <w:rsid w:val="00FF2C66"/>
    <w:rsid w:val="00FF2D33"/>
    <w:rsid w:val="00FF455C"/>
    <w:rsid w:val="00FF463E"/>
    <w:rsid w:val="00FF4837"/>
    <w:rsid w:val="00FF4D2D"/>
    <w:rsid w:val="00FF554D"/>
    <w:rsid w:val="00FF6A62"/>
    <w:rsid w:val="00FF6C02"/>
    <w:rsid w:val="00FF7CF4"/>
    <w:rsid w:val="0B4B70A0"/>
    <w:rsid w:val="130B0CE1"/>
    <w:rsid w:val="17060FA2"/>
    <w:rsid w:val="385D74E2"/>
    <w:rsid w:val="3E01285D"/>
    <w:rsid w:val="45387DF3"/>
    <w:rsid w:val="67145741"/>
    <w:rsid w:val="6916580C"/>
    <w:rsid w:val="6B6A0350"/>
    <w:rsid w:val="71E2726E"/>
    <w:rsid w:val="777520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fillcolor="white">
      <v:fill color="white"/>
    </o:shapedefaults>
    <o:shapelayout v:ext="edit">
      <o:idmap v:ext="edit" data="1"/>
      <o:rules v:ext="edit">
        <o:r id="V:Rule2" type="connector" idref="#AutoShape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semiHidden="0" w:qFormat="1"/>
    <w:lsdException w:name="header" w:semiHidden="0" w:qFormat="1"/>
    <w:lsdException w:name="footer" w:semiHidden="0" w:qFormat="1"/>
    <w:lsdException w:name="caption" w:semiHidden="0" w:uiPriority="35" w:unhideWhenUsed="0" w:qFormat="1"/>
    <w:lsdException w:name="footnote reference" w:semiHidden="0"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Body Text Indent" w:semiHidden="0" w:qFormat="1"/>
    <w:lsdException w:name="Subtitle" w:semiHidden="0" w:uiPriority="11" w:unhideWhenUsed="0" w:qFormat="1"/>
    <w:lsdException w:name="Body Text Indent 2" w:semiHidden="0" w:qFormat="1"/>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semiHidden="0" w:qFormat="1"/>
    <w:lsdException w:name="Plain Text" w:semiHidden="0" w:uiPriority="0" w:unhideWhenUsed="0" w:qFormat="1"/>
    <w:lsdException w:name="Normal Table" w:qFormat="1"/>
    <w:lsdException w:name="Balloon Text" w:semiHidden="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0" w:unhideWhenUsed="0" w:qFormat="1"/>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0" w:unhideWhenUsed="0" w:qFormat="1"/>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0" w:unhideWhenUsed="0" w:qFormat="1"/>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5BF"/>
    <w:rPr>
      <w:rFonts w:eastAsia="Times New Roman"/>
      <w:sz w:val="24"/>
      <w:szCs w:val="24"/>
    </w:rPr>
  </w:style>
  <w:style w:type="paragraph" w:styleId="Heading2">
    <w:name w:val="heading 2"/>
    <w:basedOn w:val="Normal"/>
    <w:next w:val="Normal"/>
    <w:link w:val="Heading2Char"/>
    <w:uiPriority w:val="99"/>
    <w:qFormat/>
    <w:rsid w:val="00C025BF"/>
    <w:pPr>
      <w:keepNext/>
      <w:spacing w:before="120"/>
      <w:ind w:left="448" w:firstLine="573"/>
      <w:jc w:val="center"/>
      <w:outlineLvl w:val="1"/>
    </w:pPr>
    <w:rPr>
      <w:b/>
      <w:bCs/>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C025BF"/>
    <w:rPr>
      <w:rFonts w:ascii="Tahoma" w:eastAsia="Calibri" w:hAnsi="Tahoma"/>
      <w:sz w:val="16"/>
      <w:szCs w:val="16"/>
    </w:rPr>
  </w:style>
  <w:style w:type="paragraph" w:styleId="BodyText">
    <w:name w:val="Body Text"/>
    <w:basedOn w:val="Normal"/>
    <w:link w:val="BodyTextChar"/>
    <w:qFormat/>
    <w:rsid w:val="00C025BF"/>
    <w:pPr>
      <w:ind w:right="-18"/>
    </w:pPr>
    <w:rPr>
      <w:szCs w:val="20"/>
    </w:rPr>
  </w:style>
  <w:style w:type="paragraph" w:styleId="BodyTextIndent">
    <w:name w:val="Body Text Indent"/>
    <w:basedOn w:val="Normal"/>
    <w:link w:val="BodyTextIndentChar"/>
    <w:uiPriority w:val="99"/>
    <w:unhideWhenUsed/>
    <w:qFormat/>
    <w:rsid w:val="00C025BF"/>
    <w:pPr>
      <w:spacing w:after="120"/>
      <w:ind w:left="283"/>
    </w:pPr>
  </w:style>
  <w:style w:type="paragraph" w:styleId="BodyTextIndent2">
    <w:name w:val="Body Text Indent 2"/>
    <w:basedOn w:val="Normal"/>
    <w:link w:val="BodyTextIndent2Char"/>
    <w:uiPriority w:val="99"/>
    <w:unhideWhenUsed/>
    <w:qFormat/>
    <w:rsid w:val="00C025BF"/>
    <w:pPr>
      <w:spacing w:after="120" w:line="480" w:lineRule="auto"/>
      <w:ind w:left="283"/>
    </w:pPr>
  </w:style>
  <w:style w:type="paragraph" w:styleId="Caption">
    <w:name w:val="caption"/>
    <w:basedOn w:val="Normal"/>
    <w:next w:val="Normal"/>
    <w:uiPriority w:val="35"/>
    <w:qFormat/>
    <w:rsid w:val="00C025BF"/>
    <w:pPr>
      <w:keepNext/>
      <w:suppressAutoHyphens/>
      <w:spacing w:after="0" w:line="280" w:lineRule="exact"/>
      <w:jc w:val="center"/>
    </w:pPr>
    <w:rPr>
      <w:rFonts w:ascii="Arial" w:hAnsi="Arial" w:cs="Angsana New"/>
      <w:b/>
      <w:bCs/>
      <w:sz w:val="18"/>
      <w:szCs w:val="20"/>
      <w:lang w:val="en-GB" w:eastAsia="ar-SA"/>
    </w:rPr>
  </w:style>
  <w:style w:type="paragraph" w:styleId="CommentText">
    <w:name w:val="annotation text"/>
    <w:basedOn w:val="Normal"/>
    <w:uiPriority w:val="99"/>
    <w:unhideWhenUsed/>
    <w:qFormat/>
    <w:rsid w:val="00C025BF"/>
  </w:style>
  <w:style w:type="paragraph" w:styleId="DocumentMap">
    <w:name w:val="Document Map"/>
    <w:basedOn w:val="Normal"/>
    <w:link w:val="DocumentMapChar"/>
    <w:uiPriority w:val="99"/>
    <w:unhideWhenUsed/>
    <w:qFormat/>
    <w:rsid w:val="00C025BF"/>
    <w:rPr>
      <w:rFonts w:ascii="Lucida Grande" w:hAnsi="Lucida Grande"/>
    </w:rPr>
  </w:style>
  <w:style w:type="paragraph" w:styleId="Footer">
    <w:name w:val="footer"/>
    <w:basedOn w:val="Normal"/>
    <w:link w:val="FooterChar"/>
    <w:uiPriority w:val="99"/>
    <w:unhideWhenUsed/>
    <w:qFormat/>
    <w:rsid w:val="00C025BF"/>
    <w:pPr>
      <w:tabs>
        <w:tab w:val="center" w:pos="4513"/>
        <w:tab w:val="right" w:pos="9026"/>
      </w:tabs>
    </w:pPr>
  </w:style>
  <w:style w:type="paragraph" w:styleId="FootnoteText">
    <w:name w:val="footnote text"/>
    <w:basedOn w:val="Normal"/>
    <w:link w:val="FootnoteTextChar"/>
    <w:uiPriority w:val="99"/>
    <w:unhideWhenUsed/>
    <w:qFormat/>
    <w:rsid w:val="00C025BF"/>
  </w:style>
  <w:style w:type="paragraph" w:styleId="Header">
    <w:name w:val="header"/>
    <w:basedOn w:val="Normal"/>
    <w:link w:val="HeaderChar"/>
    <w:uiPriority w:val="99"/>
    <w:unhideWhenUsed/>
    <w:qFormat/>
    <w:rsid w:val="00C025BF"/>
    <w:pPr>
      <w:tabs>
        <w:tab w:val="center" w:pos="4513"/>
        <w:tab w:val="right" w:pos="9026"/>
      </w:tabs>
    </w:pPr>
  </w:style>
  <w:style w:type="paragraph" w:styleId="PlainText">
    <w:name w:val="Plain Text"/>
    <w:basedOn w:val="Normal"/>
    <w:link w:val="PlainTextChar"/>
    <w:qFormat/>
    <w:rsid w:val="00C025BF"/>
    <w:rPr>
      <w:rFonts w:ascii="Courier New" w:hAnsi="Courier New"/>
      <w:sz w:val="20"/>
      <w:szCs w:val="20"/>
    </w:rPr>
  </w:style>
  <w:style w:type="paragraph" w:styleId="Title">
    <w:name w:val="Title"/>
    <w:basedOn w:val="Normal"/>
    <w:next w:val="Normal"/>
    <w:link w:val="TitleChar"/>
    <w:uiPriority w:val="10"/>
    <w:qFormat/>
    <w:rsid w:val="00C025BF"/>
    <w:pPr>
      <w:spacing w:before="240" w:after="60"/>
      <w:jc w:val="center"/>
      <w:outlineLvl w:val="0"/>
    </w:pPr>
    <w:rPr>
      <w:rFonts w:ascii="Cambria" w:hAnsi="Cambria"/>
      <w:b/>
      <w:bCs/>
      <w:kern w:val="28"/>
      <w:sz w:val="32"/>
      <w:szCs w:val="32"/>
    </w:rPr>
  </w:style>
  <w:style w:type="character" w:styleId="FollowedHyperlink">
    <w:name w:val="FollowedHyperlink"/>
    <w:uiPriority w:val="99"/>
    <w:unhideWhenUsed/>
    <w:qFormat/>
    <w:rsid w:val="00C025BF"/>
    <w:rPr>
      <w:color w:val="800080"/>
      <w:u w:val="single"/>
    </w:rPr>
  </w:style>
  <w:style w:type="character" w:styleId="FootnoteReference">
    <w:name w:val="footnote reference"/>
    <w:uiPriority w:val="99"/>
    <w:unhideWhenUsed/>
    <w:qFormat/>
    <w:rsid w:val="00C025BF"/>
    <w:rPr>
      <w:vertAlign w:val="superscript"/>
    </w:rPr>
  </w:style>
  <w:style w:type="character" w:styleId="Hyperlink">
    <w:name w:val="Hyperlink"/>
    <w:uiPriority w:val="99"/>
    <w:qFormat/>
    <w:rsid w:val="00C025BF"/>
    <w:rPr>
      <w:color w:val="0000FF"/>
      <w:u w:val="single"/>
    </w:rPr>
  </w:style>
  <w:style w:type="character" w:styleId="PageNumber">
    <w:name w:val="page number"/>
    <w:basedOn w:val="DefaultParagraphFont"/>
    <w:qFormat/>
    <w:rsid w:val="00C025BF"/>
  </w:style>
  <w:style w:type="table" w:styleId="TableGrid">
    <w:name w:val="Table Grid"/>
    <w:basedOn w:val="TableNormal"/>
    <w:uiPriority w:val="59"/>
    <w:qFormat/>
    <w:rsid w:val="00C025B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qFormat/>
    <w:rsid w:val="00C025BF"/>
    <w:rPr>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2-Accent3">
    <w:name w:val="Medium Shading 2 Accent 3"/>
    <w:basedOn w:val="TableNormal"/>
    <w:uiPriority w:val="60"/>
    <w:qFormat/>
    <w:rsid w:val="00C025BF"/>
    <w:rPr>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0"/>
    <w:qFormat/>
    <w:rsid w:val="00C025BF"/>
    <w:rPr>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0"/>
    <w:qFormat/>
    <w:rsid w:val="00C025BF"/>
    <w:rPr>
      <w:color w:val="5F497A"/>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character" w:customStyle="1" w:styleId="Heading2Char">
    <w:name w:val="Heading 2 Char"/>
    <w:link w:val="Heading2"/>
    <w:uiPriority w:val="99"/>
    <w:qFormat/>
    <w:rsid w:val="00C025BF"/>
    <w:rPr>
      <w:rFonts w:ascii="Times New Roman" w:eastAsia="Times New Roman" w:hAnsi="Times New Roman"/>
      <w:b/>
      <w:bCs/>
      <w:sz w:val="32"/>
      <w:szCs w:val="32"/>
      <w:lang w:val="en-GB" w:eastAsia="en-US"/>
    </w:rPr>
  </w:style>
  <w:style w:type="character" w:customStyle="1" w:styleId="HeaderChar">
    <w:name w:val="Header Char"/>
    <w:link w:val="Header"/>
    <w:uiPriority w:val="99"/>
    <w:qFormat/>
    <w:rsid w:val="00C025BF"/>
    <w:rPr>
      <w:rFonts w:ascii="Times New Roman" w:eastAsia="Times New Roman" w:hAnsi="Times New Roman" w:cs="Times New Roman"/>
      <w:sz w:val="24"/>
      <w:szCs w:val="24"/>
      <w:lang w:val="en-US"/>
    </w:rPr>
  </w:style>
  <w:style w:type="character" w:customStyle="1" w:styleId="FooterChar">
    <w:name w:val="Footer Char"/>
    <w:link w:val="Footer"/>
    <w:uiPriority w:val="99"/>
    <w:qFormat/>
    <w:rsid w:val="00C025BF"/>
    <w:rPr>
      <w:rFonts w:ascii="Times New Roman" w:eastAsia="Times New Roman" w:hAnsi="Times New Roman" w:cs="Times New Roman"/>
      <w:sz w:val="24"/>
      <w:szCs w:val="24"/>
      <w:lang w:val="en-US"/>
    </w:rPr>
  </w:style>
  <w:style w:type="paragraph" w:customStyle="1" w:styleId="MediumGrid1-Accent21">
    <w:name w:val="Medium Grid 1 - Accent 21"/>
    <w:basedOn w:val="Normal"/>
    <w:uiPriority w:val="34"/>
    <w:qFormat/>
    <w:rsid w:val="00C025BF"/>
    <w:pPr>
      <w:ind w:left="720"/>
      <w:contextualSpacing/>
    </w:pPr>
  </w:style>
  <w:style w:type="character" w:customStyle="1" w:styleId="BalloonTextChar">
    <w:name w:val="Balloon Text Char"/>
    <w:link w:val="BalloonText"/>
    <w:uiPriority w:val="99"/>
    <w:semiHidden/>
    <w:qFormat/>
    <w:rsid w:val="00C025BF"/>
    <w:rPr>
      <w:rFonts w:ascii="Tahoma" w:hAnsi="Tahoma" w:cs="Tahoma"/>
      <w:sz w:val="16"/>
      <w:szCs w:val="16"/>
      <w:lang w:eastAsia="en-US"/>
    </w:rPr>
  </w:style>
  <w:style w:type="character" w:customStyle="1" w:styleId="PlainTextChar">
    <w:name w:val="Plain Text Char"/>
    <w:link w:val="PlainText"/>
    <w:qFormat/>
    <w:rsid w:val="00C025BF"/>
    <w:rPr>
      <w:rFonts w:ascii="Courier New" w:eastAsia="Times New Roman" w:hAnsi="Courier New" w:cs="Courier New"/>
      <w:lang w:val="en-US" w:eastAsia="en-US"/>
    </w:rPr>
  </w:style>
  <w:style w:type="paragraph" w:customStyle="1" w:styleId="BodyText21">
    <w:name w:val="Body Text 21"/>
    <w:basedOn w:val="Normal"/>
    <w:qFormat/>
    <w:rsid w:val="00C025BF"/>
    <w:pPr>
      <w:tabs>
        <w:tab w:val="left" w:pos="360"/>
        <w:tab w:val="left" w:pos="900"/>
        <w:tab w:val="left" w:pos="1260"/>
        <w:tab w:val="left" w:pos="1620"/>
      </w:tabs>
      <w:suppressAutoHyphens/>
      <w:jc w:val="both"/>
    </w:pPr>
    <w:rPr>
      <w:b/>
      <w:szCs w:val="20"/>
      <w:lang w:val="id-ID" w:eastAsia="ar-SA"/>
    </w:rPr>
  </w:style>
  <w:style w:type="paragraph" w:customStyle="1" w:styleId="xl68">
    <w:name w:val="xl68"/>
    <w:basedOn w:val="Normal"/>
    <w:qFormat/>
    <w:rsid w:val="00C025BF"/>
    <w:pPr>
      <w:spacing w:before="100" w:beforeAutospacing="1" w:after="100" w:afterAutospacing="1"/>
    </w:pPr>
    <w:rPr>
      <w:lang w:val="id-ID" w:eastAsia="id-ID"/>
    </w:rPr>
  </w:style>
  <w:style w:type="paragraph" w:customStyle="1" w:styleId="xl69">
    <w:name w:val="xl69"/>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id-ID" w:eastAsia="id-ID"/>
    </w:rPr>
  </w:style>
  <w:style w:type="paragraph" w:customStyle="1" w:styleId="xl70">
    <w:name w:val="xl70"/>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id-ID" w:eastAsia="id-ID"/>
    </w:rPr>
  </w:style>
  <w:style w:type="paragraph" w:customStyle="1" w:styleId="xl71">
    <w:name w:val="xl71"/>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id-ID" w:eastAsia="id-ID"/>
    </w:rPr>
  </w:style>
  <w:style w:type="paragraph" w:customStyle="1" w:styleId="xl72">
    <w:name w:val="xl72"/>
    <w:basedOn w:val="Normal"/>
    <w:qFormat/>
    <w:rsid w:val="00C025BF"/>
    <w:pPr>
      <w:spacing w:before="100" w:beforeAutospacing="1" w:after="100" w:afterAutospacing="1"/>
      <w:textAlignment w:val="center"/>
    </w:pPr>
    <w:rPr>
      <w:lang w:val="id-ID" w:eastAsia="id-ID"/>
    </w:rPr>
  </w:style>
  <w:style w:type="paragraph" w:customStyle="1" w:styleId="xl73">
    <w:name w:val="xl73"/>
    <w:basedOn w:val="Normal"/>
    <w:qFormat/>
    <w:rsid w:val="00C025BF"/>
    <w:pPr>
      <w:pBdr>
        <w:top w:val="single" w:sz="4" w:space="0" w:color="auto"/>
        <w:left w:val="single" w:sz="4" w:space="0" w:color="auto"/>
        <w:right w:val="single" w:sz="4" w:space="0" w:color="auto"/>
      </w:pBdr>
      <w:spacing w:before="100" w:beforeAutospacing="1" w:after="100" w:afterAutospacing="1"/>
      <w:jc w:val="center"/>
    </w:pPr>
    <w:rPr>
      <w:lang w:val="id-ID" w:eastAsia="id-ID"/>
    </w:rPr>
  </w:style>
  <w:style w:type="paragraph" w:customStyle="1" w:styleId="xl74">
    <w:name w:val="xl74"/>
    <w:basedOn w:val="Normal"/>
    <w:qFormat/>
    <w:rsid w:val="00C025BF"/>
    <w:pPr>
      <w:pBdr>
        <w:top w:val="single" w:sz="4" w:space="0" w:color="auto"/>
        <w:left w:val="single" w:sz="4" w:space="0" w:color="auto"/>
        <w:right w:val="single" w:sz="4" w:space="0" w:color="auto"/>
      </w:pBdr>
      <w:spacing w:before="100" w:beforeAutospacing="1" w:after="100" w:afterAutospacing="1"/>
    </w:pPr>
    <w:rPr>
      <w:lang w:val="id-ID" w:eastAsia="id-ID"/>
    </w:rPr>
  </w:style>
  <w:style w:type="paragraph" w:customStyle="1" w:styleId="xl75">
    <w:name w:val="xl75"/>
    <w:basedOn w:val="Normal"/>
    <w:qFormat/>
    <w:rsid w:val="00C025BF"/>
    <w:pPr>
      <w:pBdr>
        <w:top w:val="single" w:sz="4" w:space="0" w:color="auto"/>
        <w:left w:val="single" w:sz="4" w:space="0" w:color="auto"/>
        <w:right w:val="single" w:sz="4" w:space="0" w:color="auto"/>
      </w:pBdr>
      <w:spacing w:before="100" w:beforeAutospacing="1" w:after="100" w:afterAutospacing="1"/>
    </w:pPr>
    <w:rPr>
      <w:lang w:val="id-ID" w:eastAsia="id-ID"/>
    </w:rPr>
  </w:style>
  <w:style w:type="paragraph" w:customStyle="1" w:styleId="xl76">
    <w:name w:val="xl76"/>
    <w:basedOn w:val="Normal"/>
    <w:qFormat/>
    <w:rsid w:val="00C025BF"/>
    <w:pPr>
      <w:pBdr>
        <w:top w:val="single" w:sz="4" w:space="0" w:color="auto"/>
        <w:left w:val="single" w:sz="4" w:space="0" w:color="auto"/>
        <w:right w:val="single" w:sz="4" w:space="0" w:color="auto"/>
      </w:pBdr>
      <w:spacing w:before="100" w:beforeAutospacing="1" w:after="100" w:afterAutospacing="1"/>
    </w:pPr>
    <w:rPr>
      <w:lang w:val="id-ID" w:eastAsia="id-ID"/>
    </w:rPr>
  </w:style>
  <w:style w:type="paragraph" w:customStyle="1" w:styleId="xl77">
    <w:name w:val="xl77"/>
    <w:basedOn w:val="Normal"/>
    <w:qFormat/>
    <w:rsid w:val="00C025BF"/>
    <w:pPr>
      <w:pBdr>
        <w:left w:val="single" w:sz="4" w:space="0" w:color="auto"/>
        <w:bottom w:val="single" w:sz="4" w:space="0" w:color="auto"/>
        <w:right w:val="single" w:sz="4" w:space="0" w:color="auto"/>
      </w:pBdr>
      <w:spacing w:before="100" w:beforeAutospacing="1" w:after="100" w:afterAutospacing="1"/>
      <w:jc w:val="center"/>
    </w:pPr>
    <w:rPr>
      <w:lang w:val="id-ID" w:eastAsia="id-ID"/>
    </w:rPr>
  </w:style>
  <w:style w:type="paragraph" w:customStyle="1" w:styleId="xl78">
    <w:name w:val="xl78"/>
    <w:basedOn w:val="Normal"/>
    <w:qFormat/>
    <w:rsid w:val="00C025BF"/>
    <w:pPr>
      <w:pBdr>
        <w:left w:val="single" w:sz="4" w:space="0" w:color="auto"/>
        <w:bottom w:val="single" w:sz="4" w:space="0" w:color="auto"/>
        <w:right w:val="single" w:sz="4" w:space="0" w:color="auto"/>
      </w:pBdr>
      <w:spacing w:before="100" w:beforeAutospacing="1" w:after="100" w:afterAutospacing="1"/>
    </w:pPr>
    <w:rPr>
      <w:lang w:val="id-ID" w:eastAsia="id-ID"/>
    </w:rPr>
  </w:style>
  <w:style w:type="paragraph" w:customStyle="1" w:styleId="xl79">
    <w:name w:val="xl79"/>
    <w:basedOn w:val="Normal"/>
    <w:qFormat/>
    <w:rsid w:val="00C025BF"/>
    <w:pPr>
      <w:pBdr>
        <w:left w:val="single" w:sz="4" w:space="0" w:color="auto"/>
        <w:bottom w:val="single" w:sz="4" w:space="0" w:color="auto"/>
        <w:right w:val="single" w:sz="4" w:space="0" w:color="auto"/>
      </w:pBdr>
      <w:spacing w:before="100" w:beforeAutospacing="1" w:after="100" w:afterAutospacing="1"/>
    </w:pPr>
    <w:rPr>
      <w:lang w:val="id-ID" w:eastAsia="id-ID"/>
    </w:rPr>
  </w:style>
  <w:style w:type="paragraph" w:customStyle="1" w:styleId="xl80">
    <w:name w:val="xl80"/>
    <w:basedOn w:val="Normal"/>
    <w:qFormat/>
    <w:rsid w:val="00C025BF"/>
    <w:pPr>
      <w:pBdr>
        <w:left w:val="single" w:sz="4" w:space="0" w:color="auto"/>
        <w:bottom w:val="single" w:sz="4" w:space="0" w:color="auto"/>
        <w:right w:val="single" w:sz="4" w:space="0" w:color="auto"/>
      </w:pBdr>
      <w:spacing w:before="100" w:beforeAutospacing="1" w:after="100" w:afterAutospacing="1"/>
    </w:pPr>
    <w:rPr>
      <w:lang w:val="id-ID" w:eastAsia="id-ID"/>
    </w:rPr>
  </w:style>
  <w:style w:type="paragraph" w:customStyle="1" w:styleId="xl81">
    <w:name w:val="xl81"/>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id-ID" w:eastAsia="id-ID"/>
    </w:rPr>
  </w:style>
  <w:style w:type="paragraph" w:customStyle="1" w:styleId="xl82">
    <w:name w:val="xl82"/>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id-ID" w:eastAsia="id-ID"/>
    </w:rPr>
  </w:style>
  <w:style w:type="paragraph" w:customStyle="1" w:styleId="xl83">
    <w:name w:val="xl83"/>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id-ID" w:eastAsia="id-ID"/>
    </w:rPr>
  </w:style>
  <w:style w:type="paragraph" w:customStyle="1" w:styleId="xl84">
    <w:name w:val="xl84"/>
    <w:basedOn w:val="Normal"/>
    <w:qFormat/>
    <w:rsid w:val="00C025BF"/>
    <w:pPr>
      <w:pBdr>
        <w:top w:val="single" w:sz="4" w:space="0" w:color="auto"/>
      </w:pBdr>
      <w:spacing w:before="100" w:beforeAutospacing="1" w:after="100" w:afterAutospacing="1"/>
      <w:jc w:val="center"/>
    </w:pPr>
    <w:rPr>
      <w:lang w:val="id-ID" w:eastAsia="id-ID"/>
    </w:rPr>
  </w:style>
  <w:style w:type="paragraph" w:customStyle="1" w:styleId="xl85">
    <w:name w:val="xl85"/>
    <w:basedOn w:val="Normal"/>
    <w:qFormat/>
    <w:rsid w:val="00C025BF"/>
    <w:pPr>
      <w:spacing w:before="100" w:beforeAutospacing="1" w:after="100" w:afterAutospacing="1"/>
    </w:pPr>
    <w:rPr>
      <w:lang w:val="id-ID" w:eastAsia="id-ID"/>
    </w:rPr>
  </w:style>
  <w:style w:type="paragraph" w:customStyle="1" w:styleId="xl86">
    <w:name w:val="xl86"/>
    <w:basedOn w:val="Normal"/>
    <w:qFormat/>
    <w:rsid w:val="00C025BF"/>
    <w:pPr>
      <w:spacing w:before="100" w:beforeAutospacing="1" w:after="100" w:afterAutospacing="1"/>
    </w:pPr>
    <w:rPr>
      <w:lang w:val="id-ID" w:eastAsia="id-ID"/>
    </w:rPr>
  </w:style>
  <w:style w:type="paragraph" w:customStyle="1" w:styleId="xl87">
    <w:name w:val="xl87"/>
    <w:basedOn w:val="Normal"/>
    <w:qFormat/>
    <w:rsid w:val="00C025BF"/>
    <w:pPr>
      <w:pBdr>
        <w:bottom w:val="single" w:sz="4" w:space="0" w:color="auto"/>
      </w:pBdr>
      <w:spacing w:before="100" w:beforeAutospacing="1" w:after="100" w:afterAutospacing="1"/>
      <w:jc w:val="center"/>
    </w:pPr>
    <w:rPr>
      <w:lang w:val="id-ID" w:eastAsia="id-ID"/>
    </w:rPr>
  </w:style>
  <w:style w:type="paragraph" w:customStyle="1" w:styleId="xl88">
    <w:name w:val="xl88"/>
    <w:basedOn w:val="Normal"/>
    <w:qFormat/>
    <w:rsid w:val="00C025BF"/>
    <w:pPr>
      <w:spacing w:before="100" w:beforeAutospacing="1" w:after="100" w:afterAutospacing="1"/>
      <w:jc w:val="center"/>
    </w:pPr>
    <w:rPr>
      <w:lang w:val="id-ID" w:eastAsia="id-ID"/>
    </w:rPr>
  </w:style>
  <w:style w:type="paragraph" w:customStyle="1" w:styleId="xl89">
    <w:name w:val="xl89"/>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pPr>
    <w:rPr>
      <w:lang w:val="id-ID" w:eastAsia="id-ID"/>
    </w:rPr>
  </w:style>
  <w:style w:type="paragraph" w:customStyle="1" w:styleId="xl90">
    <w:name w:val="xl90"/>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pPr>
    <w:rPr>
      <w:lang w:val="id-ID" w:eastAsia="id-ID"/>
    </w:rPr>
  </w:style>
  <w:style w:type="paragraph" w:customStyle="1" w:styleId="xl91">
    <w:name w:val="xl91"/>
    <w:basedOn w:val="Normal"/>
    <w:qFormat/>
    <w:rsid w:val="00C025BF"/>
    <w:pPr>
      <w:pBdr>
        <w:left w:val="single" w:sz="4" w:space="0" w:color="auto"/>
        <w:right w:val="single" w:sz="4" w:space="0" w:color="auto"/>
      </w:pBdr>
      <w:spacing w:before="100" w:beforeAutospacing="1" w:after="100" w:afterAutospacing="1"/>
    </w:pPr>
    <w:rPr>
      <w:lang w:val="id-ID" w:eastAsia="id-ID"/>
    </w:rPr>
  </w:style>
  <w:style w:type="paragraph" w:customStyle="1" w:styleId="xl92">
    <w:name w:val="xl92"/>
    <w:basedOn w:val="Normal"/>
    <w:qFormat/>
    <w:rsid w:val="00C025BF"/>
    <w:pPr>
      <w:pBdr>
        <w:left w:val="single" w:sz="4" w:space="0" w:color="auto"/>
        <w:right w:val="single" w:sz="4" w:space="0" w:color="auto"/>
      </w:pBdr>
      <w:spacing w:before="100" w:beforeAutospacing="1" w:after="100" w:afterAutospacing="1"/>
    </w:pPr>
    <w:rPr>
      <w:lang w:val="id-ID" w:eastAsia="id-ID"/>
    </w:rPr>
  </w:style>
  <w:style w:type="paragraph" w:customStyle="1" w:styleId="xl93">
    <w:name w:val="xl93"/>
    <w:basedOn w:val="Normal"/>
    <w:qFormat/>
    <w:rsid w:val="00C025BF"/>
    <w:pPr>
      <w:pBdr>
        <w:top w:val="single" w:sz="4" w:space="0" w:color="auto"/>
      </w:pBdr>
      <w:spacing w:before="100" w:beforeAutospacing="1" w:after="100" w:afterAutospacing="1"/>
    </w:pPr>
    <w:rPr>
      <w:lang w:val="id-ID" w:eastAsia="id-ID"/>
    </w:rPr>
  </w:style>
  <w:style w:type="paragraph" w:customStyle="1" w:styleId="xl94">
    <w:name w:val="xl94"/>
    <w:basedOn w:val="Normal"/>
    <w:qFormat/>
    <w:rsid w:val="00C025BF"/>
    <w:pPr>
      <w:pBdr>
        <w:top w:val="single" w:sz="4" w:space="0" w:color="auto"/>
      </w:pBdr>
      <w:spacing w:before="100" w:beforeAutospacing="1" w:after="100" w:afterAutospacing="1"/>
    </w:pPr>
    <w:rPr>
      <w:lang w:val="id-ID" w:eastAsia="id-ID"/>
    </w:rPr>
  </w:style>
  <w:style w:type="paragraph" w:customStyle="1" w:styleId="xl95">
    <w:name w:val="xl95"/>
    <w:basedOn w:val="Normal"/>
    <w:qFormat/>
    <w:rsid w:val="00C025BF"/>
    <w:pPr>
      <w:pBdr>
        <w:top w:val="single" w:sz="4" w:space="0" w:color="auto"/>
      </w:pBdr>
      <w:spacing w:before="100" w:beforeAutospacing="1" w:after="100" w:afterAutospacing="1"/>
    </w:pPr>
    <w:rPr>
      <w:lang w:val="id-ID" w:eastAsia="id-ID"/>
    </w:rPr>
  </w:style>
  <w:style w:type="paragraph" w:customStyle="1" w:styleId="xl96">
    <w:name w:val="xl96"/>
    <w:basedOn w:val="Normal"/>
    <w:qFormat/>
    <w:rsid w:val="00C025BF"/>
    <w:pPr>
      <w:pBdr>
        <w:left w:val="single" w:sz="4" w:space="0" w:color="auto"/>
        <w:right w:val="single" w:sz="4" w:space="0" w:color="auto"/>
      </w:pBdr>
      <w:spacing w:before="100" w:beforeAutospacing="1" w:after="100" w:afterAutospacing="1"/>
      <w:jc w:val="center"/>
    </w:pPr>
    <w:rPr>
      <w:lang w:val="id-ID" w:eastAsia="id-ID"/>
    </w:rPr>
  </w:style>
  <w:style w:type="paragraph" w:customStyle="1" w:styleId="xl97">
    <w:name w:val="xl97"/>
    <w:basedOn w:val="Normal"/>
    <w:qFormat/>
    <w:rsid w:val="00C025BF"/>
    <w:pPr>
      <w:pBdr>
        <w:left w:val="single" w:sz="4" w:space="0" w:color="auto"/>
        <w:right w:val="single" w:sz="4" w:space="0" w:color="auto"/>
      </w:pBdr>
      <w:spacing w:before="100" w:beforeAutospacing="1" w:after="100" w:afterAutospacing="1"/>
    </w:pPr>
    <w:rPr>
      <w:lang w:val="id-ID" w:eastAsia="id-ID"/>
    </w:rPr>
  </w:style>
  <w:style w:type="paragraph" w:customStyle="1" w:styleId="xl98">
    <w:name w:val="xl98"/>
    <w:basedOn w:val="Normal"/>
    <w:qFormat/>
    <w:rsid w:val="00C025BF"/>
    <w:pPr>
      <w:pBdr>
        <w:bottom w:val="single" w:sz="4" w:space="0" w:color="auto"/>
      </w:pBdr>
      <w:spacing w:before="100" w:beforeAutospacing="1" w:after="100" w:afterAutospacing="1"/>
    </w:pPr>
    <w:rPr>
      <w:lang w:val="id-ID" w:eastAsia="id-ID"/>
    </w:rPr>
  </w:style>
  <w:style w:type="paragraph" w:customStyle="1" w:styleId="xl99">
    <w:name w:val="xl99"/>
    <w:basedOn w:val="Normal"/>
    <w:qFormat/>
    <w:rsid w:val="00C025BF"/>
    <w:pPr>
      <w:pBdr>
        <w:bottom w:val="single" w:sz="4" w:space="0" w:color="auto"/>
      </w:pBdr>
      <w:spacing w:before="100" w:beforeAutospacing="1" w:after="100" w:afterAutospacing="1"/>
    </w:pPr>
    <w:rPr>
      <w:lang w:val="id-ID" w:eastAsia="id-ID"/>
    </w:rPr>
  </w:style>
  <w:style w:type="paragraph" w:customStyle="1" w:styleId="xl100">
    <w:name w:val="xl100"/>
    <w:basedOn w:val="Normal"/>
    <w:qFormat/>
    <w:rsid w:val="00C025BF"/>
    <w:pPr>
      <w:pBdr>
        <w:bottom w:val="single" w:sz="4" w:space="0" w:color="auto"/>
      </w:pBdr>
      <w:spacing w:before="100" w:beforeAutospacing="1" w:after="100" w:afterAutospacing="1"/>
    </w:pPr>
    <w:rPr>
      <w:lang w:val="id-ID" w:eastAsia="id-ID"/>
    </w:rPr>
  </w:style>
  <w:style w:type="paragraph" w:customStyle="1" w:styleId="xl101">
    <w:name w:val="xl101"/>
    <w:basedOn w:val="Normal"/>
    <w:qFormat/>
    <w:rsid w:val="00C025BF"/>
    <w:pPr>
      <w:pBdr>
        <w:left w:val="single" w:sz="4" w:space="0" w:color="auto"/>
        <w:bottom w:val="single" w:sz="4" w:space="0" w:color="auto"/>
        <w:right w:val="single" w:sz="4" w:space="0" w:color="auto"/>
      </w:pBdr>
      <w:spacing w:before="100" w:beforeAutospacing="1" w:after="100" w:afterAutospacing="1"/>
    </w:pPr>
    <w:rPr>
      <w:lang w:val="id-ID" w:eastAsia="id-ID"/>
    </w:rPr>
  </w:style>
  <w:style w:type="paragraph" w:customStyle="1" w:styleId="xl102">
    <w:name w:val="xl102"/>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id-ID" w:eastAsia="id-ID"/>
    </w:rPr>
  </w:style>
  <w:style w:type="paragraph" w:customStyle="1" w:styleId="xl103">
    <w:name w:val="xl103"/>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pPr>
    <w:rPr>
      <w:lang w:val="id-ID" w:eastAsia="id-ID"/>
    </w:rPr>
  </w:style>
  <w:style w:type="paragraph" w:customStyle="1" w:styleId="xl104">
    <w:name w:val="xl104"/>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pPr>
    <w:rPr>
      <w:lang w:val="id-ID" w:eastAsia="id-ID"/>
    </w:rPr>
  </w:style>
  <w:style w:type="paragraph" w:customStyle="1" w:styleId="xl105">
    <w:name w:val="xl105"/>
    <w:basedOn w:val="Normal"/>
    <w:qFormat/>
    <w:rsid w:val="00C025BF"/>
    <w:pPr>
      <w:pBdr>
        <w:top w:val="single" w:sz="4" w:space="0" w:color="auto"/>
      </w:pBdr>
      <w:spacing w:before="100" w:beforeAutospacing="1" w:after="100" w:afterAutospacing="1"/>
      <w:jc w:val="center"/>
      <w:textAlignment w:val="center"/>
    </w:pPr>
    <w:rPr>
      <w:lang w:val="id-ID" w:eastAsia="id-ID"/>
    </w:rPr>
  </w:style>
  <w:style w:type="paragraph" w:customStyle="1" w:styleId="xl106">
    <w:name w:val="xl106"/>
    <w:basedOn w:val="Normal"/>
    <w:qFormat/>
    <w:rsid w:val="00C025BF"/>
    <w:pPr>
      <w:pBdr>
        <w:top w:val="single" w:sz="4" w:space="0" w:color="auto"/>
      </w:pBdr>
      <w:spacing w:before="100" w:beforeAutospacing="1" w:after="100" w:afterAutospacing="1"/>
      <w:textAlignment w:val="center"/>
    </w:pPr>
    <w:rPr>
      <w:lang w:val="id-ID" w:eastAsia="id-ID"/>
    </w:rPr>
  </w:style>
  <w:style w:type="paragraph" w:customStyle="1" w:styleId="xl107">
    <w:name w:val="xl107"/>
    <w:basedOn w:val="Normal"/>
    <w:qFormat/>
    <w:rsid w:val="00C025BF"/>
    <w:pPr>
      <w:pBdr>
        <w:top w:val="single" w:sz="4" w:space="0" w:color="auto"/>
      </w:pBdr>
      <w:spacing w:before="100" w:beforeAutospacing="1" w:after="100" w:afterAutospacing="1"/>
      <w:textAlignment w:val="center"/>
    </w:pPr>
    <w:rPr>
      <w:lang w:val="id-ID" w:eastAsia="id-ID"/>
    </w:rPr>
  </w:style>
  <w:style w:type="paragraph" w:customStyle="1" w:styleId="xl108">
    <w:name w:val="xl108"/>
    <w:basedOn w:val="Normal"/>
    <w:qFormat/>
    <w:rsid w:val="00C025BF"/>
    <w:pPr>
      <w:pBdr>
        <w:top w:val="single" w:sz="4" w:space="0" w:color="auto"/>
      </w:pBdr>
      <w:spacing w:before="100" w:beforeAutospacing="1" w:after="100" w:afterAutospacing="1"/>
      <w:textAlignment w:val="center"/>
    </w:pPr>
    <w:rPr>
      <w:lang w:val="id-ID" w:eastAsia="id-ID"/>
    </w:rPr>
  </w:style>
  <w:style w:type="paragraph" w:customStyle="1" w:styleId="xl109">
    <w:name w:val="xl109"/>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id-ID" w:eastAsia="id-ID"/>
    </w:rPr>
  </w:style>
  <w:style w:type="paragraph" w:customStyle="1" w:styleId="xl110">
    <w:name w:val="xl110"/>
    <w:basedOn w:val="Normal"/>
    <w:qFormat/>
    <w:rsid w:val="00C025BF"/>
    <w:pPr>
      <w:spacing w:before="100" w:beforeAutospacing="1" w:after="100" w:afterAutospacing="1"/>
      <w:jc w:val="center"/>
      <w:textAlignment w:val="center"/>
    </w:pPr>
    <w:rPr>
      <w:lang w:val="id-ID" w:eastAsia="id-ID"/>
    </w:rPr>
  </w:style>
  <w:style w:type="paragraph" w:customStyle="1" w:styleId="xl111">
    <w:name w:val="xl111"/>
    <w:basedOn w:val="Normal"/>
    <w:qFormat/>
    <w:rsid w:val="00C025B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lang w:val="id-ID" w:eastAsia="id-ID"/>
    </w:rPr>
  </w:style>
  <w:style w:type="paragraph" w:customStyle="1" w:styleId="xl112">
    <w:name w:val="xl112"/>
    <w:basedOn w:val="Normal"/>
    <w:qFormat/>
    <w:rsid w:val="00C025BF"/>
    <w:pPr>
      <w:pBdr>
        <w:bottom w:val="single" w:sz="4" w:space="0" w:color="auto"/>
      </w:pBdr>
      <w:spacing w:before="100" w:beforeAutospacing="1" w:after="100" w:afterAutospacing="1"/>
      <w:jc w:val="center"/>
      <w:textAlignment w:val="center"/>
    </w:pPr>
    <w:rPr>
      <w:lang w:val="id-ID" w:eastAsia="id-ID"/>
    </w:rPr>
  </w:style>
  <w:style w:type="paragraph" w:customStyle="1" w:styleId="xl113">
    <w:name w:val="xl113"/>
    <w:basedOn w:val="Normal"/>
    <w:qFormat/>
    <w:rsid w:val="00C025BF"/>
    <w:pPr>
      <w:pBdr>
        <w:bottom w:val="single" w:sz="4" w:space="0" w:color="auto"/>
      </w:pBdr>
      <w:spacing w:before="100" w:beforeAutospacing="1" w:after="100" w:afterAutospacing="1"/>
      <w:jc w:val="center"/>
      <w:textAlignment w:val="center"/>
    </w:pPr>
    <w:rPr>
      <w:lang w:val="id-ID" w:eastAsia="id-ID"/>
    </w:rPr>
  </w:style>
  <w:style w:type="paragraph" w:customStyle="1" w:styleId="xl114">
    <w:name w:val="xl114"/>
    <w:basedOn w:val="Normal"/>
    <w:qFormat/>
    <w:rsid w:val="00C025BF"/>
    <w:pPr>
      <w:pBdr>
        <w:bottom w:val="single" w:sz="4" w:space="0" w:color="auto"/>
      </w:pBdr>
      <w:spacing w:before="100" w:beforeAutospacing="1" w:after="100" w:afterAutospacing="1"/>
      <w:textAlignment w:val="center"/>
    </w:pPr>
    <w:rPr>
      <w:lang w:val="id-ID" w:eastAsia="id-ID"/>
    </w:rPr>
  </w:style>
  <w:style w:type="paragraph" w:customStyle="1" w:styleId="xl115">
    <w:name w:val="xl115"/>
    <w:basedOn w:val="Normal"/>
    <w:qFormat/>
    <w:rsid w:val="00C025BF"/>
    <w:pPr>
      <w:pBdr>
        <w:left w:val="single" w:sz="4" w:space="0" w:color="auto"/>
      </w:pBdr>
      <w:spacing w:before="100" w:beforeAutospacing="1" w:after="100" w:afterAutospacing="1"/>
      <w:jc w:val="center"/>
    </w:pPr>
    <w:rPr>
      <w:lang w:val="id-ID" w:eastAsia="id-ID"/>
    </w:rPr>
  </w:style>
  <w:style w:type="paragraph" w:customStyle="1" w:styleId="xl116">
    <w:name w:val="xl116"/>
    <w:basedOn w:val="Normal"/>
    <w:qFormat/>
    <w:rsid w:val="00C025BF"/>
    <w:pPr>
      <w:spacing w:before="100" w:beforeAutospacing="1" w:after="100" w:afterAutospacing="1"/>
      <w:textAlignment w:val="center"/>
    </w:pPr>
    <w:rPr>
      <w:lang w:val="id-ID" w:eastAsia="id-ID"/>
    </w:rPr>
  </w:style>
  <w:style w:type="paragraph" w:customStyle="1" w:styleId="xl117">
    <w:name w:val="xl117"/>
    <w:basedOn w:val="Normal"/>
    <w:qFormat/>
    <w:rsid w:val="00C025BF"/>
    <w:pPr>
      <w:pBdr>
        <w:left w:val="single" w:sz="4" w:space="0" w:color="auto"/>
      </w:pBdr>
      <w:spacing w:before="100" w:beforeAutospacing="1" w:after="100" w:afterAutospacing="1"/>
      <w:textAlignment w:val="center"/>
    </w:pPr>
    <w:rPr>
      <w:lang w:val="id-ID" w:eastAsia="id-ID"/>
    </w:rPr>
  </w:style>
  <w:style w:type="character" w:customStyle="1" w:styleId="BodyTextChar">
    <w:name w:val="Body Text Char"/>
    <w:link w:val="BodyText"/>
    <w:qFormat/>
    <w:rsid w:val="00C025BF"/>
    <w:rPr>
      <w:rFonts w:ascii="Times New Roman" w:eastAsia="Times New Roman" w:hAnsi="Times New Roman"/>
      <w:sz w:val="24"/>
    </w:rPr>
  </w:style>
  <w:style w:type="paragraph" w:customStyle="1" w:styleId="subbab">
    <w:name w:val="subbab"/>
    <w:basedOn w:val="Normal"/>
    <w:qFormat/>
    <w:rsid w:val="00C025BF"/>
    <w:pPr>
      <w:keepNext/>
      <w:keepLines/>
      <w:numPr>
        <w:numId w:val="1"/>
      </w:numPr>
      <w:spacing w:line="360" w:lineRule="auto"/>
      <w:jc w:val="both"/>
      <w:outlineLvl w:val="1"/>
    </w:pPr>
    <w:rPr>
      <w:rFonts w:ascii="Arial" w:hAnsi="Arial" w:cs="Arial"/>
      <w:b/>
      <w:bCs/>
      <w:sz w:val="28"/>
      <w:szCs w:val="28"/>
    </w:rPr>
  </w:style>
  <w:style w:type="paragraph" w:customStyle="1" w:styleId="xl65">
    <w:name w:val="xl65"/>
    <w:basedOn w:val="Normal"/>
    <w:qFormat/>
    <w:rsid w:val="00C025B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16"/>
      <w:szCs w:val="16"/>
    </w:rPr>
  </w:style>
  <w:style w:type="paragraph" w:customStyle="1" w:styleId="xl66">
    <w:name w:val="xl66"/>
    <w:basedOn w:val="Normal"/>
    <w:qFormat/>
    <w:rsid w:val="00C025BF"/>
    <w:pPr>
      <w:pBdr>
        <w:top w:val="single" w:sz="8" w:space="0" w:color="auto"/>
        <w:bottom w:val="single" w:sz="8" w:space="0" w:color="auto"/>
        <w:right w:val="single" w:sz="8" w:space="0" w:color="auto"/>
      </w:pBdr>
      <w:spacing w:before="100" w:beforeAutospacing="1" w:after="100" w:afterAutospacing="1"/>
      <w:jc w:val="center"/>
      <w:textAlignment w:val="top"/>
    </w:pPr>
    <w:rPr>
      <w:b/>
      <w:bCs/>
      <w:sz w:val="16"/>
      <w:szCs w:val="16"/>
    </w:rPr>
  </w:style>
  <w:style w:type="paragraph" w:customStyle="1" w:styleId="xl67">
    <w:name w:val="xl67"/>
    <w:basedOn w:val="Normal"/>
    <w:qFormat/>
    <w:rsid w:val="00C025BF"/>
    <w:pPr>
      <w:pBdr>
        <w:left w:val="single" w:sz="8" w:space="0" w:color="auto"/>
        <w:bottom w:val="single" w:sz="8" w:space="0" w:color="auto"/>
        <w:right w:val="single" w:sz="8" w:space="0" w:color="auto"/>
      </w:pBdr>
      <w:spacing w:before="100" w:beforeAutospacing="1" w:after="100" w:afterAutospacing="1"/>
      <w:jc w:val="both"/>
      <w:textAlignment w:val="top"/>
    </w:pPr>
    <w:rPr>
      <w:sz w:val="16"/>
      <w:szCs w:val="16"/>
    </w:rPr>
  </w:style>
  <w:style w:type="paragraph" w:customStyle="1" w:styleId="NoSpacing1">
    <w:name w:val="No Spacing1"/>
    <w:uiPriority w:val="1"/>
    <w:qFormat/>
    <w:rsid w:val="00C025BF"/>
    <w:rPr>
      <w:rFonts w:ascii="Calibri" w:eastAsia="Calibri" w:hAnsi="Calibri"/>
      <w:sz w:val="22"/>
      <w:szCs w:val="22"/>
    </w:rPr>
  </w:style>
  <w:style w:type="table" w:customStyle="1" w:styleId="LightShading1">
    <w:name w:val="Light Shading1"/>
    <w:basedOn w:val="TableNormal"/>
    <w:uiPriority w:val="60"/>
    <w:qFormat/>
    <w:rsid w:val="00C025BF"/>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lorfulList-Accent11">
    <w:name w:val="Colorful List - Accent 11"/>
    <w:basedOn w:val="Normal"/>
    <w:uiPriority w:val="34"/>
    <w:qFormat/>
    <w:rsid w:val="00C025BF"/>
    <w:pPr>
      <w:ind w:left="720"/>
      <w:contextualSpacing/>
    </w:pPr>
  </w:style>
  <w:style w:type="character" w:customStyle="1" w:styleId="FootnoteTextChar">
    <w:name w:val="Footnote Text Char"/>
    <w:link w:val="FootnoteText"/>
    <w:uiPriority w:val="99"/>
    <w:qFormat/>
    <w:rsid w:val="00C025BF"/>
    <w:rPr>
      <w:rFonts w:ascii="Times New Roman" w:eastAsia="Times New Roman" w:hAnsi="Times New Roman"/>
      <w:sz w:val="24"/>
      <w:szCs w:val="24"/>
    </w:rPr>
  </w:style>
  <w:style w:type="character" w:customStyle="1" w:styleId="DocumentMapChar">
    <w:name w:val="Document Map Char"/>
    <w:link w:val="DocumentMap"/>
    <w:uiPriority w:val="99"/>
    <w:semiHidden/>
    <w:qFormat/>
    <w:rsid w:val="00C025BF"/>
    <w:rPr>
      <w:rFonts w:ascii="Lucida Grande" w:eastAsia="Times New Roman" w:hAnsi="Lucida Grande" w:cs="Lucida Grande"/>
      <w:sz w:val="24"/>
      <w:szCs w:val="24"/>
    </w:rPr>
  </w:style>
  <w:style w:type="paragraph" w:customStyle="1" w:styleId="ColorfulShading-Accent11">
    <w:name w:val="Colorful Shading - Accent 11"/>
    <w:hidden/>
    <w:uiPriority w:val="71"/>
    <w:qFormat/>
    <w:rsid w:val="00C025BF"/>
    <w:rPr>
      <w:rFonts w:eastAsia="Times New Roman"/>
      <w:sz w:val="24"/>
      <w:szCs w:val="24"/>
    </w:rPr>
  </w:style>
  <w:style w:type="paragraph" w:customStyle="1" w:styleId="ListParagraph1">
    <w:name w:val="List Paragraph1"/>
    <w:basedOn w:val="Normal"/>
    <w:link w:val="ListParagraphChar"/>
    <w:uiPriority w:val="34"/>
    <w:qFormat/>
    <w:rsid w:val="00C025BF"/>
    <w:pPr>
      <w:ind w:left="720"/>
      <w:contextualSpacing/>
    </w:pPr>
  </w:style>
  <w:style w:type="character" w:customStyle="1" w:styleId="ListParagraphChar">
    <w:name w:val="List Paragraph Char"/>
    <w:link w:val="ListParagraph1"/>
    <w:uiPriority w:val="34"/>
    <w:qFormat/>
    <w:rsid w:val="00C025BF"/>
    <w:rPr>
      <w:rFonts w:ascii="Times New Roman" w:eastAsia="Times New Roman" w:hAnsi="Times New Roman"/>
      <w:sz w:val="24"/>
      <w:szCs w:val="24"/>
    </w:rPr>
  </w:style>
  <w:style w:type="paragraph" w:customStyle="1" w:styleId="Default">
    <w:name w:val="Default"/>
    <w:qFormat/>
    <w:rsid w:val="00C025BF"/>
    <w:pPr>
      <w:autoSpaceDE w:val="0"/>
      <w:autoSpaceDN w:val="0"/>
      <w:adjustRightInd w:val="0"/>
    </w:pPr>
    <w:rPr>
      <w:rFonts w:ascii="Bookman Old Style" w:eastAsia="Calibri" w:hAnsi="Bookman Old Style" w:cs="Bookman Old Style"/>
      <w:color w:val="000000"/>
      <w:sz w:val="24"/>
      <w:szCs w:val="24"/>
    </w:rPr>
  </w:style>
  <w:style w:type="paragraph" w:customStyle="1" w:styleId="NoSpacing2">
    <w:name w:val="No Spacing2"/>
    <w:uiPriority w:val="1"/>
    <w:qFormat/>
    <w:rsid w:val="00C025BF"/>
    <w:rPr>
      <w:rFonts w:ascii="Calibri" w:eastAsia="Calibri" w:hAnsi="Calibri"/>
      <w:sz w:val="22"/>
      <w:szCs w:val="22"/>
    </w:rPr>
  </w:style>
  <w:style w:type="table" w:customStyle="1" w:styleId="LightShading2">
    <w:name w:val="Light Shading2"/>
    <w:basedOn w:val="TableNormal"/>
    <w:uiPriority w:val="60"/>
    <w:qFormat/>
    <w:rsid w:val="00C025BF"/>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odyTextIndent2Char">
    <w:name w:val="Body Text Indent 2 Char"/>
    <w:link w:val="BodyTextIndent2"/>
    <w:uiPriority w:val="99"/>
    <w:semiHidden/>
    <w:qFormat/>
    <w:rsid w:val="00C025BF"/>
    <w:rPr>
      <w:rFonts w:ascii="Times New Roman" w:eastAsia="Times New Roman" w:hAnsi="Times New Roman"/>
      <w:sz w:val="24"/>
      <w:szCs w:val="24"/>
    </w:rPr>
  </w:style>
  <w:style w:type="paragraph" w:customStyle="1" w:styleId="tabelL">
    <w:name w:val="tabelL"/>
    <w:basedOn w:val="BodyTextIndent2"/>
    <w:qFormat/>
    <w:rsid w:val="00C025BF"/>
    <w:pPr>
      <w:spacing w:after="0" w:line="360" w:lineRule="auto"/>
      <w:ind w:left="562"/>
      <w:jc w:val="both"/>
    </w:pPr>
    <w:rPr>
      <w:rFonts w:eastAsia="SimSun"/>
      <w:sz w:val="22"/>
      <w:szCs w:val="22"/>
    </w:rPr>
  </w:style>
  <w:style w:type="character" w:customStyle="1" w:styleId="BodyTextIndentChar">
    <w:name w:val="Body Text Indent Char"/>
    <w:link w:val="BodyTextIndent"/>
    <w:uiPriority w:val="99"/>
    <w:qFormat/>
    <w:rsid w:val="00C025BF"/>
    <w:rPr>
      <w:rFonts w:ascii="Times New Roman" w:eastAsia="Times New Roman" w:hAnsi="Times New Roman"/>
      <w:sz w:val="24"/>
      <w:szCs w:val="24"/>
    </w:rPr>
  </w:style>
  <w:style w:type="paragraph" w:customStyle="1" w:styleId="NoSpacing3">
    <w:name w:val="No Spacing3"/>
    <w:link w:val="NoSpacingChar"/>
    <w:uiPriority w:val="1"/>
    <w:qFormat/>
    <w:rsid w:val="00C025BF"/>
    <w:rPr>
      <w:rFonts w:ascii="Calibri" w:eastAsia="Calibri" w:hAnsi="Calibri"/>
      <w:sz w:val="22"/>
      <w:szCs w:val="22"/>
    </w:rPr>
  </w:style>
  <w:style w:type="character" w:customStyle="1" w:styleId="NoSpacingChar">
    <w:name w:val="No Spacing Char"/>
    <w:link w:val="NoSpacing3"/>
    <w:uiPriority w:val="1"/>
    <w:qFormat/>
    <w:rsid w:val="00C025BF"/>
    <w:rPr>
      <w:sz w:val="22"/>
      <w:szCs w:val="22"/>
      <w:lang w:val="en-US" w:eastAsia="en-US" w:bidi="ar-SA"/>
    </w:rPr>
  </w:style>
  <w:style w:type="character" w:customStyle="1" w:styleId="TitleChar">
    <w:name w:val="Title Char"/>
    <w:link w:val="Title"/>
    <w:uiPriority w:val="10"/>
    <w:qFormat/>
    <w:rsid w:val="00C025BF"/>
    <w:rPr>
      <w:rFonts w:ascii="Cambria" w:eastAsia="Times New Roman" w:hAnsi="Cambria"/>
      <w:b/>
      <w:bCs/>
      <w:kern w:val="28"/>
      <w:sz w:val="32"/>
      <w:szCs w:val="32"/>
    </w:rPr>
  </w:style>
  <w:style w:type="paragraph" w:customStyle="1" w:styleId="ListParagraph2">
    <w:name w:val="List Paragraph2"/>
    <w:basedOn w:val="Normal"/>
    <w:uiPriority w:val="34"/>
    <w:qFormat/>
    <w:rsid w:val="00C025BF"/>
    <w:pPr>
      <w:spacing w:after="0" w:line="240" w:lineRule="auto"/>
      <w:ind w:left="720"/>
      <w:contextualSpacing/>
    </w:pPr>
  </w:style>
  <w:style w:type="paragraph" w:customStyle="1" w:styleId="NoSpacing4">
    <w:name w:val="No Spacing4"/>
    <w:uiPriority w:val="1"/>
    <w:qFormat/>
    <w:rsid w:val="00C025BF"/>
    <w:pPr>
      <w:spacing w:after="0" w:line="240" w:lineRule="auto"/>
    </w:pPr>
    <w:rPr>
      <w:rFonts w:ascii="Calibri" w:eastAsia="Calibri" w:hAnsi="Calibri"/>
      <w:sz w:val="22"/>
      <w:szCs w:val="22"/>
    </w:rPr>
  </w:style>
  <w:style w:type="paragraph" w:customStyle="1" w:styleId="ListParagraph3">
    <w:name w:val="List Paragraph3"/>
    <w:basedOn w:val="Normal"/>
    <w:uiPriority w:val="99"/>
    <w:rsid w:val="00C025BF"/>
    <w:pPr>
      <w:ind w:left="720"/>
      <w:contextualSpacing/>
    </w:pPr>
  </w:style>
  <w:style w:type="character" w:customStyle="1" w:styleId="st">
    <w:name w:val="st"/>
    <w:basedOn w:val="DefaultParagraphFont"/>
    <w:rsid w:val="00C025BF"/>
  </w:style>
  <w:style w:type="character" w:customStyle="1" w:styleId="apple-converted-space">
    <w:name w:val="apple-converted-space"/>
    <w:basedOn w:val="DefaultParagraphFont"/>
    <w:rsid w:val="00C025BF"/>
  </w:style>
  <w:style w:type="paragraph" w:styleId="ListParagraph">
    <w:name w:val="List Paragraph"/>
    <w:basedOn w:val="Normal"/>
    <w:uiPriority w:val="99"/>
    <w:rsid w:val="004C5EA0"/>
    <w:pPr>
      <w:ind w:left="720"/>
      <w:contextualSpacing/>
    </w:pPr>
  </w:style>
  <w:style w:type="paragraph" w:styleId="NoSpacing">
    <w:name w:val="No Spacing"/>
    <w:uiPriority w:val="1"/>
    <w:qFormat/>
    <w:rsid w:val="005C762F"/>
    <w:pPr>
      <w:spacing w:after="0" w:line="240" w:lineRule="auto"/>
    </w:pPr>
    <w:rPr>
      <w:rFonts w:ascii="Calibri" w:eastAsia="Times New Roman" w:hAnsi="Calibri"/>
      <w:sz w:val="22"/>
      <w:szCs w:val="22"/>
    </w:rPr>
  </w:style>
</w:styles>
</file>

<file path=word/webSettings.xml><?xml version="1.0" encoding="utf-8"?>
<w:webSettings xmlns:r="http://schemas.openxmlformats.org/officeDocument/2006/relationships" xmlns:w="http://schemas.openxmlformats.org/wordprocessingml/2006/main">
  <w:divs>
    <w:div w:id="274142073">
      <w:bodyDiv w:val="1"/>
      <w:marLeft w:val="0"/>
      <w:marRight w:val="0"/>
      <w:marTop w:val="0"/>
      <w:marBottom w:val="0"/>
      <w:divBdr>
        <w:top w:val="none" w:sz="0" w:space="0" w:color="auto"/>
        <w:left w:val="none" w:sz="0" w:space="0" w:color="auto"/>
        <w:bottom w:val="none" w:sz="0" w:space="0" w:color="auto"/>
        <w:right w:val="none" w:sz="0" w:space="0" w:color="auto"/>
      </w:divBdr>
    </w:div>
    <w:div w:id="649870550">
      <w:bodyDiv w:val="1"/>
      <w:marLeft w:val="0"/>
      <w:marRight w:val="0"/>
      <w:marTop w:val="0"/>
      <w:marBottom w:val="0"/>
      <w:divBdr>
        <w:top w:val="none" w:sz="0" w:space="0" w:color="auto"/>
        <w:left w:val="none" w:sz="0" w:space="0" w:color="auto"/>
        <w:bottom w:val="none" w:sz="0" w:space="0" w:color="auto"/>
        <w:right w:val="none" w:sz="0" w:space="0" w:color="auto"/>
      </w:divBdr>
    </w:div>
    <w:div w:id="1313636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G:\BPS\bps-file%20(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rotX val="30"/>
      <c:perspective val="30"/>
    </c:view3D>
    <c:plotArea>
      <c:layout/>
      <c:pie3DChart>
        <c:varyColors val="1"/>
        <c:ser>
          <c:idx val="0"/>
          <c:order val="0"/>
          <c:explosion val="25"/>
          <c:cat>
            <c:strRef>
              <c:f>Sheet1!$A$5:$A$21</c:f>
              <c:strCache>
                <c:ptCount val="17"/>
                <c:pt idx="0">
                  <c:v>Pertanian, Kehutanan, dan Perikanan</c:v>
                </c:pt>
                <c:pt idx="1">
                  <c:v>Pertambangan dan Penggalian</c:v>
                </c:pt>
                <c:pt idx="2">
                  <c:v>Industri Pengolahan</c:v>
                </c:pt>
                <c:pt idx="3">
                  <c:v>Pengadaan Listrik dan Gas</c:v>
                </c:pt>
                <c:pt idx="4">
                  <c:v>Pengadaan Air, Pengelolaan Sampah, Limbah dan Daur Ulang</c:v>
                </c:pt>
                <c:pt idx="5">
                  <c:v>Konstruksi</c:v>
                </c:pt>
                <c:pt idx="6">
                  <c:v>Perdagangan Besar dan Eceran; Reparasi Mobil dan Sepeda Motor</c:v>
                </c:pt>
                <c:pt idx="7">
                  <c:v>Transportasi dan Pergudangan</c:v>
                </c:pt>
                <c:pt idx="8">
                  <c:v>Penyediaan Akomodasi dan Makan Minum</c:v>
                </c:pt>
                <c:pt idx="9">
                  <c:v>Informasi dan Komunikasi</c:v>
                </c:pt>
                <c:pt idx="10">
                  <c:v>Jasa Keuangan dan Asuransi</c:v>
                </c:pt>
                <c:pt idx="11">
                  <c:v>Real Estate</c:v>
                </c:pt>
                <c:pt idx="12">
                  <c:v>Jasa Perusahaan</c:v>
                </c:pt>
                <c:pt idx="13">
                  <c:v>Administrasi Pemerintahan, Pertanahan dan Jaminan Sosial Wajib</c:v>
                </c:pt>
                <c:pt idx="14">
                  <c:v>Jasa Pendidikan</c:v>
                </c:pt>
                <c:pt idx="15">
                  <c:v>Jasa Kesehatan dan Kegiatan Sosial</c:v>
                </c:pt>
                <c:pt idx="16">
                  <c:v>Jasa Lainnya</c:v>
                </c:pt>
              </c:strCache>
            </c:strRef>
          </c:cat>
          <c:val>
            <c:numRef>
              <c:f>Sheet1!$B$5:$B$21</c:f>
              <c:numCache>
                <c:formatCode>General</c:formatCode>
                <c:ptCount val="17"/>
                <c:pt idx="0">
                  <c:v>3.3299999999999996</c:v>
                </c:pt>
                <c:pt idx="1">
                  <c:v>2.94</c:v>
                </c:pt>
                <c:pt idx="2">
                  <c:v>5.8199999999999994</c:v>
                </c:pt>
                <c:pt idx="3">
                  <c:v>7.46</c:v>
                </c:pt>
                <c:pt idx="4">
                  <c:v>2.17</c:v>
                </c:pt>
                <c:pt idx="5">
                  <c:v>6.3199999999999994</c:v>
                </c:pt>
                <c:pt idx="6">
                  <c:v>5.28</c:v>
                </c:pt>
                <c:pt idx="7">
                  <c:v>6.6099999999999994</c:v>
                </c:pt>
                <c:pt idx="8">
                  <c:v>6.02</c:v>
                </c:pt>
                <c:pt idx="9">
                  <c:v>8.09</c:v>
                </c:pt>
                <c:pt idx="10">
                  <c:v>10.07</c:v>
                </c:pt>
                <c:pt idx="11">
                  <c:v>6.56</c:v>
                </c:pt>
                <c:pt idx="12">
                  <c:v>10.18</c:v>
                </c:pt>
                <c:pt idx="13">
                  <c:v>2.2200000000000002</c:v>
                </c:pt>
                <c:pt idx="14">
                  <c:v>6.45</c:v>
                </c:pt>
                <c:pt idx="15">
                  <c:v>9.7800000000000011</c:v>
                </c:pt>
                <c:pt idx="16">
                  <c:v>8.6399999999999988</c:v>
                </c:pt>
              </c:numCache>
            </c:numRef>
          </c:val>
        </c:ser>
      </c:pie3DChart>
    </c:plotArea>
    <c:legend>
      <c:legendPos val="r"/>
      <c:layout>
        <c:manualLayout>
          <c:xMode val="edge"/>
          <c:yMode val="edge"/>
          <c:x val="0.65093729950422863"/>
          <c:y val="2.2028012264232736E-2"/>
          <c:w val="0.33290108433415566"/>
          <c:h val="0.95594366019562871"/>
        </c:manualLayout>
      </c:layout>
      <c:txPr>
        <a:bodyPr/>
        <a:lstStyle/>
        <a:p>
          <a:pPr>
            <a:defRPr sz="600" b="1" i="0" kern="0" spc="0" baseline="0"/>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E3D7A0FF-6FE0-4D3B-B3D3-64FB40BE67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85</Pages>
  <Words>36110</Words>
  <Characters>205831</Characters>
  <Application>Microsoft Office Word</Application>
  <DocSecurity>0</DocSecurity>
  <Lines>1715</Lines>
  <Paragraphs>482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 Karim</dc:creator>
  <cp:lastModifiedBy>ismail - [2010]</cp:lastModifiedBy>
  <cp:revision>14</cp:revision>
  <cp:lastPrinted>2017-09-27T03:43:00Z</cp:lastPrinted>
  <dcterms:created xsi:type="dcterms:W3CDTF">2017-06-10T04:55:00Z</dcterms:created>
  <dcterms:modified xsi:type="dcterms:W3CDTF">2017-09-27T03:44:00Z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1033-10.2.0.5853</vt:lpwstr>
  </property>
</Properties>
</file>